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23" w:rsidRDefault="00D71BFA" w:rsidP="00716223">
      <w:pPr>
        <w:pStyle w:val="Default"/>
        <w:jc w:val="center"/>
      </w:pPr>
      <w:r>
        <w:rPr>
          <w:noProof/>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7" cstate="print"/>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280409" w:rsidRPr="00D278B6" w:rsidRDefault="00280409" w:rsidP="00716223">
      <w:pPr>
        <w:pStyle w:val="Default"/>
        <w:jc w:val="center"/>
        <w:rPr>
          <w:b/>
          <w:sz w:val="22"/>
          <w:szCs w:val="22"/>
        </w:rPr>
      </w:pPr>
    </w:p>
    <w:p w:rsidR="00946868" w:rsidRDefault="00716223" w:rsidP="00D278B6">
      <w:pPr>
        <w:pBdr>
          <w:bottom w:val="single" w:sz="12" w:space="1" w:color="auto"/>
        </w:pBdr>
        <w:jc w:val="both"/>
        <w:rPr>
          <w:rFonts w:ascii="Arial" w:hAnsi="Arial" w:cs="Arial"/>
          <w:b/>
          <w:sz w:val="22"/>
          <w:szCs w:val="22"/>
        </w:rPr>
      </w:pPr>
      <w:r>
        <w:rPr>
          <w:rFonts w:ascii="Arial" w:hAnsi="Arial" w:cs="Arial"/>
          <w:b/>
          <w:sz w:val="22"/>
          <w:szCs w:val="22"/>
        </w:rPr>
        <w:t xml:space="preserve">INFORME SOBRE EL </w:t>
      </w:r>
      <w:r w:rsidR="00946868" w:rsidRPr="00D278B6">
        <w:rPr>
          <w:rFonts w:ascii="Arial" w:hAnsi="Arial" w:cs="Arial"/>
          <w:b/>
          <w:sz w:val="22"/>
          <w:szCs w:val="22"/>
        </w:rPr>
        <w:t xml:space="preserve">IMPACTO DE LA </w:t>
      </w:r>
      <w:r w:rsidR="00946868" w:rsidRPr="00D278B6">
        <w:rPr>
          <w:rFonts w:ascii="Arial" w:hAnsi="Arial" w:cs="Arial"/>
          <w:b/>
          <w:iCs/>
          <w:sz w:val="22"/>
          <w:szCs w:val="22"/>
        </w:rPr>
        <w:t xml:space="preserve">LEY 19/2013, DE 9 DE DICIEMBRE, DE TRANSPARENCIA, ACCESO A LA INFORMACIÓN PÚBLICA Y BUEN GOBIERNO, </w:t>
      </w:r>
      <w:r>
        <w:rPr>
          <w:rFonts w:ascii="Arial" w:hAnsi="Arial" w:cs="Arial"/>
          <w:b/>
          <w:iCs/>
          <w:sz w:val="22"/>
          <w:szCs w:val="22"/>
        </w:rPr>
        <w:t>EN</w:t>
      </w:r>
      <w:r w:rsidR="00946868" w:rsidRPr="00D278B6">
        <w:rPr>
          <w:rFonts w:ascii="Arial" w:hAnsi="Arial" w:cs="Arial"/>
          <w:b/>
          <w:bCs/>
          <w:sz w:val="22"/>
          <w:szCs w:val="22"/>
        </w:rPr>
        <w:t xml:space="preserve"> LAS ENTIDADES DEL TERCER SECTOR</w:t>
      </w:r>
      <w:r w:rsidR="00946868" w:rsidRPr="00D278B6">
        <w:rPr>
          <w:rFonts w:ascii="Arial" w:hAnsi="Arial" w:cs="Arial"/>
          <w:b/>
          <w:sz w:val="22"/>
          <w:szCs w:val="22"/>
        </w:rPr>
        <w:t xml:space="preserve"> </w:t>
      </w:r>
    </w:p>
    <w:p w:rsidR="00946868" w:rsidRPr="00D278B6" w:rsidRDefault="00946868" w:rsidP="00D278B6">
      <w:pPr>
        <w:jc w:val="both"/>
        <w:rPr>
          <w:rFonts w:ascii="Arial" w:hAnsi="Arial" w:cs="Arial"/>
          <w:b/>
          <w:sz w:val="22"/>
          <w:szCs w:val="22"/>
        </w:rPr>
      </w:pPr>
    </w:p>
    <w:p w:rsidR="00946868" w:rsidRPr="00D278B6" w:rsidRDefault="00946868" w:rsidP="00D278B6">
      <w:pPr>
        <w:jc w:val="both"/>
        <w:rPr>
          <w:rFonts w:ascii="Arial" w:hAnsi="Arial" w:cs="Arial"/>
          <w:sz w:val="22"/>
          <w:szCs w:val="22"/>
        </w:rPr>
      </w:pPr>
      <w:r w:rsidRPr="00D278B6">
        <w:rPr>
          <w:rFonts w:ascii="Arial" w:hAnsi="Arial" w:cs="Arial"/>
          <w:sz w:val="22"/>
          <w:szCs w:val="22"/>
        </w:rPr>
        <w:t>Esta Ley tiene un impacto muy notable sobre el Tercer Sector, pues le somete a cumplir determinadas obligaciones en materia de transparencia y buen Gobierno.</w:t>
      </w:r>
    </w:p>
    <w:p w:rsidR="00946868" w:rsidRPr="00D278B6" w:rsidRDefault="00946868" w:rsidP="00D278B6">
      <w:pPr>
        <w:jc w:val="both"/>
        <w:rPr>
          <w:rFonts w:ascii="Arial" w:hAnsi="Arial" w:cs="Arial"/>
          <w:sz w:val="22"/>
          <w:szCs w:val="22"/>
        </w:rPr>
      </w:pPr>
    </w:p>
    <w:p w:rsidR="00946868" w:rsidRPr="00D278B6" w:rsidRDefault="00946868" w:rsidP="00D278B6">
      <w:pPr>
        <w:jc w:val="both"/>
        <w:rPr>
          <w:rFonts w:ascii="Arial" w:hAnsi="Arial" w:cs="Arial"/>
          <w:b/>
          <w:sz w:val="22"/>
          <w:szCs w:val="22"/>
        </w:rPr>
      </w:pPr>
      <w:r w:rsidRPr="00D278B6">
        <w:rPr>
          <w:rFonts w:ascii="Arial" w:hAnsi="Arial" w:cs="Arial"/>
          <w:b/>
          <w:sz w:val="22"/>
          <w:szCs w:val="22"/>
        </w:rPr>
        <w:t>¿Qué entidades del Tercer Secto</w:t>
      </w:r>
      <w:r w:rsidR="00D278B6">
        <w:rPr>
          <w:rFonts w:ascii="Arial" w:hAnsi="Arial" w:cs="Arial"/>
          <w:b/>
          <w:sz w:val="22"/>
          <w:szCs w:val="22"/>
        </w:rPr>
        <w:t>r se ven obligadas a adaptar su funcionamiento</w:t>
      </w:r>
      <w:r w:rsidRPr="00D278B6">
        <w:rPr>
          <w:rFonts w:ascii="Arial" w:hAnsi="Arial" w:cs="Arial"/>
          <w:b/>
          <w:sz w:val="22"/>
          <w:szCs w:val="22"/>
        </w:rPr>
        <w:t xml:space="preserve"> y gestión a la Ley 19/2013, de 9 de diciembre, transparencia, acceso a la información pública y buen Gobierno?</w:t>
      </w:r>
    </w:p>
    <w:p w:rsidR="00946868" w:rsidRPr="00D278B6" w:rsidRDefault="00946868" w:rsidP="00D278B6">
      <w:pPr>
        <w:jc w:val="both"/>
        <w:rPr>
          <w:rFonts w:ascii="Arial" w:hAnsi="Arial" w:cs="Arial"/>
          <w:b/>
          <w:sz w:val="22"/>
          <w:szCs w:val="22"/>
        </w:rPr>
      </w:pPr>
    </w:p>
    <w:p w:rsidR="00667476" w:rsidRPr="00D278B6" w:rsidRDefault="00667476" w:rsidP="00D278B6">
      <w:pPr>
        <w:jc w:val="both"/>
        <w:rPr>
          <w:rFonts w:ascii="Arial" w:hAnsi="Arial" w:cs="Arial"/>
          <w:sz w:val="22"/>
          <w:szCs w:val="22"/>
        </w:rPr>
      </w:pPr>
      <w:r w:rsidRPr="00D278B6">
        <w:rPr>
          <w:rFonts w:ascii="Arial" w:hAnsi="Arial" w:cs="Arial"/>
          <w:sz w:val="22"/>
          <w:szCs w:val="22"/>
        </w:rPr>
        <w:t>De acuerdo al artículo 3 de la Ley:</w:t>
      </w:r>
    </w:p>
    <w:p w:rsidR="00667476" w:rsidRPr="00D278B6" w:rsidRDefault="00667476" w:rsidP="00D278B6">
      <w:pPr>
        <w:jc w:val="both"/>
        <w:rPr>
          <w:rFonts w:ascii="Arial" w:hAnsi="Arial" w:cs="Arial"/>
          <w:sz w:val="22"/>
          <w:szCs w:val="22"/>
        </w:rPr>
      </w:pPr>
    </w:p>
    <w:p w:rsidR="00E824F3" w:rsidRPr="00D278B6" w:rsidRDefault="00E824F3" w:rsidP="00D278B6">
      <w:pPr>
        <w:jc w:val="both"/>
        <w:rPr>
          <w:rFonts w:ascii="Arial" w:hAnsi="Arial" w:cs="Arial"/>
          <w:color w:val="000000"/>
          <w:sz w:val="22"/>
          <w:szCs w:val="22"/>
          <w:u w:val="single"/>
        </w:rPr>
      </w:pPr>
      <w:r w:rsidRPr="00D278B6">
        <w:rPr>
          <w:rFonts w:ascii="Arial" w:hAnsi="Arial" w:cs="Arial"/>
          <w:color w:val="000000"/>
          <w:sz w:val="22"/>
          <w:szCs w:val="22"/>
        </w:rPr>
        <w:tab/>
        <w:t>- Cualquier e</w:t>
      </w:r>
      <w:r w:rsidR="00D278B6">
        <w:rPr>
          <w:rFonts w:ascii="Arial" w:hAnsi="Arial" w:cs="Arial"/>
          <w:color w:val="000000"/>
          <w:sz w:val="22"/>
          <w:szCs w:val="22"/>
        </w:rPr>
        <w:t>ntidad</w:t>
      </w:r>
      <w:r w:rsidRPr="00D278B6">
        <w:rPr>
          <w:rFonts w:ascii="Arial" w:hAnsi="Arial" w:cs="Arial"/>
          <w:color w:val="000000"/>
          <w:sz w:val="22"/>
          <w:szCs w:val="22"/>
        </w:rPr>
        <w:t xml:space="preserve"> privada</w:t>
      </w:r>
      <w:r w:rsidR="00E74F48">
        <w:rPr>
          <w:rFonts w:ascii="Arial" w:hAnsi="Arial" w:cs="Arial"/>
          <w:color w:val="000000"/>
          <w:sz w:val="22"/>
          <w:szCs w:val="22"/>
        </w:rPr>
        <w:t xml:space="preserve"> que perciba</w:t>
      </w:r>
      <w:r w:rsidR="00946868" w:rsidRPr="00D278B6">
        <w:rPr>
          <w:rFonts w:ascii="Arial" w:hAnsi="Arial" w:cs="Arial"/>
          <w:color w:val="000000"/>
          <w:sz w:val="22"/>
          <w:szCs w:val="22"/>
        </w:rPr>
        <w:t xml:space="preserve"> </w:t>
      </w:r>
      <w:r w:rsidR="00946868" w:rsidRPr="00D278B6">
        <w:rPr>
          <w:rFonts w:ascii="Arial" w:hAnsi="Arial" w:cs="Arial"/>
          <w:color w:val="000000"/>
          <w:sz w:val="22"/>
          <w:szCs w:val="22"/>
          <w:u w:val="single"/>
        </w:rPr>
        <w:t>durante el período de un año</w:t>
      </w:r>
      <w:r w:rsidR="00946868" w:rsidRPr="00D278B6">
        <w:rPr>
          <w:rFonts w:ascii="Arial" w:hAnsi="Arial" w:cs="Arial"/>
          <w:color w:val="000000"/>
          <w:sz w:val="22"/>
          <w:szCs w:val="22"/>
        </w:rPr>
        <w:t xml:space="preserve"> </w:t>
      </w:r>
      <w:r w:rsidR="00946868" w:rsidRPr="00D278B6">
        <w:rPr>
          <w:rFonts w:ascii="Arial" w:hAnsi="Arial" w:cs="Arial"/>
          <w:color w:val="000000"/>
          <w:sz w:val="22"/>
          <w:szCs w:val="22"/>
          <w:u w:val="single"/>
        </w:rPr>
        <w:t>ayudas o subve</w:t>
      </w:r>
      <w:r w:rsidRPr="00D278B6">
        <w:rPr>
          <w:rFonts w:ascii="Arial" w:hAnsi="Arial" w:cs="Arial"/>
          <w:color w:val="000000"/>
          <w:sz w:val="22"/>
          <w:szCs w:val="22"/>
          <w:u w:val="single"/>
        </w:rPr>
        <w:t>nciones públicas en cuantía que supere al menos uno de los siguientes umbrales:</w:t>
      </w:r>
    </w:p>
    <w:p w:rsidR="00E824F3" w:rsidRPr="00D278B6" w:rsidRDefault="00E824F3" w:rsidP="00D278B6">
      <w:pPr>
        <w:jc w:val="both"/>
        <w:rPr>
          <w:rFonts w:ascii="Arial" w:hAnsi="Arial" w:cs="Arial"/>
          <w:color w:val="000000"/>
          <w:sz w:val="22"/>
          <w:szCs w:val="22"/>
          <w:u w:val="single"/>
        </w:rPr>
      </w:pPr>
    </w:p>
    <w:p w:rsidR="00E824F3" w:rsidRPr="00D278B6" w:rsidRDefault="00E824F3" w:rsidP="00D278B6">
      <w:pPr>
        <w:numPr>
          <w:ilvl w:val="0"/>
          <w:numId w:val="2"/>
        </w:numPr>
        <w:jc w:val="both"/>
        <w:rPr>
          <w:rFonts w:ascii="Arial" w:hAnsi="Arial" w:cs="Arial"/>
          <w:color w:val="000000"/>
          <w:sz w:val="22"/>
          <w:szCs w:val="22"/>
        </w:rPr>
      </w:pPr>
      <w:r w:rsidRPr="00D278B6">
        <w:rPr>
          <w:rFonts w:ascii="Arial" w:hAnsi="Arial" w:cs="Arial"/>
          <w:color w:val="000000"/>
          <w:sz w:val="22"/>
          <w:szCs w:val="22"/>
        </w:rPr>
        <w:t>100.000 euros</w:t>
      </w:r>
      <w:r w:rsidR="00946868" w:rsidRPr="00D278B6">
        <w:rPr>
          <w:rFonts w:ascii="Arial" w:hAnsi="Arial" w:cs="Arial"/>
          <w:color w:val="000000"/>
          <w:sz w:val="22"/>
          <w:szCs w:val="22"/>
        </w:rPr>
        <w:t xml:space="preserve"> </w:t>
      </w:r>
    </w:p>
    <w:p w:rsidR="00E824F3" w:rsidRPr="00D278B6" w:rsidRDefault="00E824F3" w:rsidP="00D278B6">
      <w:pPr>
        <w:jc w:val="both"/>
        <w:rPr>
          <w:rFonts w:ascii="Arial" w:hAnsi="Arial" w:cs="Arial"/>
          <w:color w:val="000000"/>
          <w:sz w:val="22"/>
          <w:szCs w:val="22"/>
        </w:rPr>
      </w:pPr>
    </w:p>
    <w:p w:rsidR="00946868" w:rsidRPr="00D278B6" w:rsidRDefault="00E824F3" w:rsidP="00D278B6">
      <w:pPr>
        <w:numPr>
          <w:ilvl w:val="0"/>
          <w:numId w:val="2"/>
        </w:numPr>
        <w:jc w:val="both"/>
        <w:rPr>
          <w:rFonts w:ascii="Arial" w:hAnsi="Arial" w:cs="Arial"/>
          <w:color w:val="000000"/>
          <w:sz w:val="22"/>
          <w:szCs w:val="22"/>
        </w:rPr>
      </w:pPr>
      <w:r w:rsidRPr="00D278B6">
        <w:rPr>
          <w:rFonts w:ascii="Arial" w:hAnsi="Arial" w:cs="Arial"/>
          <w:color w:val="000000"/>
          <w:sz w:val="22"/>
          <w:szCs w:val="22"/>
        </w:rPr>
        <w:t>A</w:t>
      </w:r>
      <w:r w:rsidR="00946868" w:rsidRPr="00D278B6">
        <w:rPr>
          <w:rFonts w:ascii="Arial" w:hAnsi="Arial" w:cs="Arial"/>
          <w:color w:val="000000"/>
          <w:sz w:val="22"/>
          <w:szCs w:val="22"/>
        </w:rPr>
        <w:t>l menos el 40 % del total de sus ingresos anuales tengan carácter de ayuda o subvención pública, siempre que alcancen como mínimo la cantidad de 5.000 euros.</w:t>
      </w:r>
    </w:p>
    <w:p w:rsidR="00946868" w:rsidRPr="00D278B6" w:rsidRDefault="00946868" w:rsidP="00D278B6">
      <w:pPr>
        <w:jc w:val="both"/>
        <w:rPr>
          <w:rFonts w:ascii="Arial" w:hAnsi="Arial" w:cs="Arial"/>
          <w:color w:val="000000"/>
          <w:sz w:val="22"/>
          <w:szCs w:val="22"/>
        </w:rPr>
      </w:pPr>
    </w:p>
    <w:p w:rsidR="00946868" w:rsidRPr="00D278B6" w:rsidRDefault="00E824F3" w:rsidP="00D278B6">
      <w:pPr>
        <w:jc w:val="both"/>
        <w:rPr>
          <w:rFonts w:ascii="Arial" w:hAnsi="Arial" w:cs="Arial"/>
          <w:color w:val="000000"/>
          <w:sz w:val="22"/>
          <w:szCs w:val="22"/>
        </w:rPr>
      </w:pPr>
      <w:r w:rsidRPr="00D278B6">
        <w:rPr>
          <w:rFonts w:ascii="Arial" w:hAnsi="Arial" w:cs="Arial"/>
          <w:color w:val="000000"/>
          <w:sz w:val="22"/>
          <w:szCs w:val="22"/>
        </w:rPr>
        <w:t xml:space="preserve">Así pues, una gran parte de las entidades del Tercer Sector van a tener que adaptarse, para cumplir con lo requerido por esta Ley. La norma se aplica no solo las entidades del Tercer Sector, sino cualquier entidad privada, incluso las de carácter mercantil o </w:t>
      </w:r>
      <w:r w:rsidR="00D278B6">
        <w:rPr>
          <w:rFonts w:ascii="Arial" w:hAnsi="Arial" w:cs="Arial"/>
          <w:color w:val="000000"/>
          <w:sz w:val="22"/>
          <w:szCs w:val="22"/>
        </w:rPr>
        <w:t>civil</w:t>
      </w:r>
      <w:r w:rsidRPr="00D278B6">
        <w:rPr>
          <w:rFonts w:ascii="Arial" w:hAnsi="Arial" w:cs="Arial"/>
          <w:color w:val="000000"/>
          <w:sz w:val="22"/>
          <w:szCs w:val="22"/>
        </w:rPr>
        <w:t xml:space="preserve"> que tengan áni</w:t>
      </w:r>
      <w:r w:rsidR="00D278B6">
        <w:rPr>
          <w:rFonts w:ascii="Arial" w:hAnsi="Arial" w:cs="Arial"/>
          <w:color w:val="000000"/>
          <w:sz w:val="22"/>
          <w:szCs w:val="22"/>
        </w:rPr>
        <w:t>mo de lucro, siempre que reciba</w:t>
      </w:r>
      <w:r w:rsidRPr="00D278B6">
        <w:rPr>
          <w:rFonts w:ascii="Arial" w:hAnsi="Arial" w:cs="Arial"/>
          <w:color w:val="000000"/>
          <w:sz w:val="22"/>
          <w:szCs w:val="22"/>
        </w:rPr>
        <w:t xml:space="preserve"> ayudas o subvenciones públicas a partir de los umbrales antes reseñados.</w:t>
      </w:r>
    </w:p>
    <w:p w:rsidR="00E824F3" w:rsidRPr="00D278B6" w:rsidRDefault="00E824F3" w:rsidP="00D278B6">
      <w:pPr>
        <w:jc w:val="both"/>
        <w:rPr>
          <w:rFonts w:ascii="Arial" w:hAnsi="Arial" w:cs="Arial"/>
          <w:color w:val="000000"/>
          <w:sz w:val="22"/>
          <w:szCs w:val="22"/>
        </w:rPr>
      </w:pPr>
    </w:p>
    <w:p w:rsidR="00E824F3" w:rsidRPr="00D278B6" w:rsidRDefault="00D278B6" w:rsidP="00D278B6">
      <w:pPr>
        <w:jc w:val="both"/>
        <w:rPr>
          <w:rFonts w:ascii="Arial" w:hAnsi="Arial" w:cs="Arial"/>
          <w:color w:val="000000"/>
          <w:sz w:val="22"/>
          <w:szCs w:val="22"/>
        </w:rPr>
      </w:pPr>
      <w:r>
        <w:rPr>
          <w:rFonts w:ascii="Arial" w:hAnsi="Arial" w:cs="Arial"/>
          <w:color w:val="000000"/>
          <w:sz w:val="22"/>
          <w:szCs w:val="22"/>
        </w:rPr>
        <w:t>Es suficiente</w:t>
      </w:r>
      <w:r w:rsidR="00E824F3" w:rsidRPr="00D278B6">
        <w:rPr>
          <w:rFonts w:ascii="Arial" w:hAnsi="Arial" w:cs="Arial"/>
          <w:color w:val="000000"/>
          <w:sz w:val="22"/>
          <w:szCs w:val="22"/>
        </w:rPr>
        <w:t xml:space="preserve"> con que dicho requisito se cumpla durante un año para que se deban cumplir la</w:t>
      </w:r>
      <w:r>
        <w:rPr>
          <w:rFonts w:ascii="Arial" w:hAnsi="Arial" w:cs="Arial"/>
          <w:color w:val="000000"/>
          <w:sz w:val="22"/>
          <w:szCs w:val="22"/>
        </w:rPr>
        <w:t>s obligaciones que recoge la Ley</w:t>
      </w:r>
      <w:r w:rsidR="00E74F48">
        <w:rPr>
          <w:rFonts w:ascii="Arial" w:hAnsi="Arial" w:cs="Arial"/>
          <w:color w:val="000000"/>
          <w:sz w:val="22"/>
          <w:szCs w:val="22"/>
        </w:rPr>
        <w:t>.</w:t>
      </w:r>
    </w:p>
    <w:p w:rsidR="00667476" w:rsidRDefault="00667476" w:rsidP="00D278B6">
      <w:pPr>
        <w:jc w:val="both"/>
        <w:rPr>
          <w:rFonts w:ascii="Arial" w:hAnsi="Arial" w:cs="Arial"/>
          <w:color w:val="000000"/>
          <w:sz w:val="22"/>
          <w:szCs w:val="22"/>
        </w:rPr>
      </w:pPr>
    </w:p>
    <w:p w:rsidR="00C74ADB" w:rsidRDefault="00C74ADB" w:rsidP="00D278B6">
      <w:pPr>
        <w:jc w:val="both"/>
        <w:rPr>
          <w:rFonts w:ascii="Arial" w:hAnsi="Arial" w:cs="Arial"/>
          <w:sz w:val="22"/>
          <w:szCs w:val="22"/>
        </w:rPr>
      </w:pPr>
      <w:r>
        <w:rPr>
          <w:rFonts w:ascii="Arial" w:hAnsi="Arial" w:cs="Arial"/>
          <w:color w:val="000000"/>
          <w:sz w:val="22"/>
          <w:szCs w:val="22"/>
        </w:rPr>
        <w:t xml:space="preserve">No se define en la Ley qué se entiende por "ayudas o subvenciones públicas", pudiéndose entender que se consideran como tales las incluidas en el ámbito de aplicación de la Ley </w:t>
      </w:r>
      <w:r w:rsidRPr="00D278B6">
        <w:rPr>
          <w:rFonts w:ascii="Arial" w:hAnsi="Arial" w:cs="Arial"/>
          <w:sz w:val="22"/>
          <w:szCs w:val="22"/>
        </w:rPr>
        <w:t>38/2003, de 17 de noviembre, General de Subvenciones</w:t>
      </w:r>
      <w:r>
        <w:rPr>
          <w:rFonts w:ascii="Arial" w:hAnsi="Arial" w:cs="Arial"/>
          <w:sz w:val="22"/>
          <w:szCs w:val="22"/>
        </w:rPr>
        <w:t>. Si así fuera se plantea la duda razonable sobre su aplicación a aquellas entidades que alcanzaran los umbrales mediante beneficios fiscales o en las cuotas a Seguridad Social, que están excluidos de la Ley de Subvenciones.</w:t>
      </w:r>
    </w:p>
    <w:p w:rsidR="00C74ADB" w:rsidRDefault="00C74ADB" w:rsidP="00D278B6">
      <w:pPr>
        <w:jc w:val="both"/>
        <w:rPr>
          <w:rFonts w:ascii="Arial" w:hAnsi="Arial" w:cs="Arial"/>
          <w:sz w:val="22"/>
          <w:szCs w:val="22"/>
        </w:rPr>
      </w:pPr>
    </w:p>
    <w:p w:rsidR="00C74ADB" w:rsidRDefault="00C74ADB" w:rsidP="00D278B6">
      <w:pPr>
        <w:jc w:val="both"/>
        <w:rPr>
          <w:rFonts w:ascii="Arial" w:hAnsi="Arial" w:cs="Arial"/>
          <w:sz w:val="22"/>
          <w:szCs w:val="22"/>
        </w:rPr>
      </w:pPr>
      <w:r>
        <w:rPr>
          <w:rFonts w:ascii="Arial" w:hAnsi="Arial" w:cs="Arial"/>
          <w:sz w:val="22"/>
          <w:szCs w:val="22"/>
        </w:rPr>
        <w:t>A nuestro juicio</w:t>
      </w:r>
      <w:r w:rsidR="00477E68">
        <w:rPr>
          <w:rFonts w:ascii="Arial" w:hAnsi="Arial" w:cs="Arial"/>
          <w:sz w:val="22"/>
          <w:szCs w:val="22"/>
        </w:rPr>
        <w:t>,</w:t>
      </w:r>
      <w:r>
        <w:rPr>
          <w:rFonts w:ascii="Arial" w:hAnsi="Arial" w:cs="Arial"/>
          <w:sz w:val="22"/>
          <w:szCs w:val="22"/>
        </w:rPr>
        <w:t xml:space="preserve"> quedan excluidas de estas obligaciones las entidades que alcancen el umbral debido a contratos públicos al amparo </w:t>
      </w:r>
      <w:r w:rsidR="00C4720D">
        <w:rPr>
          <w:rFonts w:ascii="Arial" w:hAnsi="Arial" w:cs="Arial"/>
          <w:sz w:val="22"/>
          <w:szCs w:val="22"/>
        </w:rPr>
        <w:t xml:space="preserve">del </w:t>
      </w:r>
      <w:r w:rsidR="00C4720D">
        <w:rPr>
          <w:rFonts w:ascii="Arial" w:hAnsi="Arial" w:cs="Arial"/>
          <w:color w:val="000000"/>
          <w:sz w:val="22"/>
          <w:szCs w:val="22"/>
        </w:rPr>
        <w:t>Real</w:t>
      </w:r>
      <w:r w:rsidRPr="00C74ADB">
        <w:rPr>
          <w:rFonts w:ascii="Arial" w:hAnsi="Arial" w:cs="Arial"/>
          <w:sz w:val="22"/>
          <w:szCs w:val="22"/>
        </w:rPr>
        <w:t xml:space="preserve"> Decreto Legislativo 3/2011, de 14 de noviembre</w:t>
      </w:r>
      <w:r>
        <w:rPr>
          <w:rFonts w:ascii="Arial" w:hAnsi="Arial" w:cs="Arial"/>
          <w:sz w:val="22"/>
          <w:szCs w:val="22"/>
        </w:rPr>
        <w:t>.</w:t>
      </w:r>
    </w:p>
    <w:p w:rsidR="00C74ADB" w:rsidRDefault="00C74ADB" w:rsidP="00D278B6">
      <w:pPr>
        <w:jc w:val="both"/>
        <w:rPr>
          <w:rFonts w:ascii="Arial" w:hAnsi="Arial" w:cs="Arial"/>
          <w:sz w:val="22"/>
          <w:szCs w:val="22"/>
        </w:rPr>
      </w:pPr>
    </w:p>
    <w:p w:rsidR="00C74ADB" w:rsidRPr="00C74ADB" w:rsidRDefault="00C74ADB" w:rsidP="00D278B6">
      <w:pPr>
        <w:jc w:val="both"/>
        <w:rPr>
          <w:rFonts w:ascii="Arial" w:hAnsi="Arial" w:cs="Arial"/>
          <w:color w:val="000000"/>
          <w:sz w:val="22"/>
          <w:szCs w:val="22"/>
        </w:rPr>
      </w:pPr>
      <w:r>
        <w:rPr>
          <w:rFonts w:ascii="Arial" w:hAnsi="Arial" w:cs="Arial"/>
          <w:sz w:val="22"/>
          <w:szCs w:val="22"/>
        </w:rPr>
        <w:t>En cualquier caso, habrá que esperar al desarrollo de la Ley.</w:t>
      </w:r>
    </w:p>
    <w:p w:rsidR="00E824F3" w:rsidRPr="00D278B6" w:rsidRDefault="00E824F3" w:rsidP="00D278B6">
      <w:pPr>
        <w:jc w:val="both"/>
        <w:rPr>
          <w:rFonts w:ascii="Arial" w:hAnsi="Arial" w:cs="Arial"/>
          <w:color w:val="000000"/>
          <w:sz w:val="22"/>
          <w:szCs w:val="22"/>
        </w:rPr>
      </w:pPr>
    </w:p>
    <w:p w:rsidR="00E824F3" w:rsidRPr="00D278B6" w:rsidRDefault="00E824F3" w:rsidP="00D278B6">
      <w:pPr>
        <w:jc w:val="both"/>
        <w:rPr>
          <w:rFonts w:ascii="Arial" w:hAnsi="Arial" w:cs="Arial"/>
          <w:b/>
          <w:sz w:val="22"/>
          <w:szCs w:val="22"/>
        </w:rPr>
      </w:pPr>
      <w:r w:rsidRPr="00D278B6">
        <w:rPr>
          <w:rFonts w:ascii="Arial" w:hAnsi="Arial" w:cs="Arial"/>
          <w:b/>
          <w:color w:val="000000"/>
          <w:sz w:val="22"/>
          <w:szCs w:val="22"/>
        </w:rPr>
        <w:t>¿Cuales son las obligaciones que van a tener que cumplir las entidades privadas que reúnan dichos requisitos?</w:t>
      </w:r>
    </w:p>
    <w:p w:rsidR="00E824F3" w:rsidRPr="00D278B6" w:rsidRDefault="00E824F3" w:rsidP="00D278B6">
      <w:pPr>
        <w:jc w:val="both"/>
        <w:rPr>
          <w:rFonts w:ascii="Arial" w:hAnsi="Arial" w:cs="Arial"/>
          <w:b/>
          <w:sz w:val="22"/>
          <w:szCs w:val="22"/>
        </w:rPr>
      </w:pPr>
    </w:p>
    <w:p w:rsidR="00D278B6" w:rsidRPr="00D278B6" w:rsidRDefault="00D278B6" w:rsidP="00D278B6">
      <w:pPr>
        <w:jc w:val="both"/>
        <w:rPr>
          <w:rFonts w:ascii="Arial" w:hAnsi="Arial" w:cs="Arial"/>
          <w:b/>
          <w:sz w:val="22"/>
          <w:szCs w:val="22"/>
        </w:rPr>
      </w:pPr>
    </w:p>
    <w:p w:rsidR="00667476" w:rsidRPr="00E74F48" w:rsidRDefault="00E74F48" w:rsidP="00D278B6">
      <w:pPr>
        <w:jc w:val="both"/>
        <w:rPr>
          <w:rFonts w:ascii="Arial" w:hAnsi="Arial" w:cs="Arial"/>
          <w:sz w:val="22"/>
          <w:szCs w:val="22"/>
        </w:rPr>
      </w:pPr>
      <w:r>
        <w:rPr>
          <w:rFonts w:ascii="Arial" w:hAnsi="Arial" w:cs="Arial"/>
          <w:sz w:val="22"/>
          <w:szCs w:val="22"/>
        </w:rPr>
        <w:t xml:space="preserve">No todas las recogidas en la Ley sino únicamente las </w:t>
      </w:r>
      <w:r w:rsidR="00667476" w:rsidRPr="00E74F48">
        <w:rPr>
          <w:rFonts w:ascii="Arial" w:hAnsi="Arial" w:cs="Arial"/>
          <w:sz w:val="22"/>
          <w:szCs w:val="22"/>
        </w:rPr>
        <w:t>del capítulo II del Título I</w:t>
      </w:r>
      <w:r>
        <w:rPr>
          <w:rFonts w:ascii="Arial" w:hAnsi="Arial" w:cs="Arial"/>
          <w:sz w:val="22"/>
          <w:szCs w:val="22"/>
        </w:rPr>
        <w:t xml:space="preserve"> y, lógicamente aquellas que no sean inherentes a una entidad pública.</w:t>
      </w:r>
    </w:p>
    <w:p w:rsidR="00667476" w:rsidRPr="00D278B6" w:rsidRDefault="00667476" w:rsidP="00D278B6">
      <w:pPr>
        <w:jc w:val="both"/>
        <w:rPr>
          <w:rFonts w:ascii="Arial" w:hAnsi="Arial" w:cs="Arial"/>
          <w:b/>
          <w:sz w:val="22"/>
          <w:szCs w:val="22"/>
        </w:rPr>
      </w:pPr>
    </w:p>
    <w:p w:rsidR="00C91013" w:rsidRPr="00E74F48" w:rsidRDefault="00C91013" w:rsidP="00D278B6">
      <w:pPr>
        <w:jc w:val="both"/>
        <w:rPr>
          <w:rFonts w:ascii="Arial" w:hAnsi="Arial" w:cs="Arial"/>
          <w:b/>
          <w:color w:val="000000"/>
          <w:sz w:val="22"/>
          <w:szCs w:val="22"/>
        </w:rPr>
      </w:pPr>
      <w:r w:rsidRPr="00E74F48">
        <w:rPr>
          <w:rFonts w:ascii="Arial" w:hAnsi="Arial" w:cs="Arial"/>
          <w:b/>
          <w:color w:val="000000"/>
          <w:sz w:val="22"/>
          <w:szCs w:val="22"/>
        </w:rPr>
        <w:t>Las reglas generales son las siguientes:</w:t>
      </w:r>
    </w:p>
    <w:p w:rsidR="00C91013" w:rsidRPr="00D278B6" w:rsidRDefault="00C91013" w:rsidP="00D278B6">
      <w:pPr>
        <w:jc w:val="both"/>
        <w:rPr>
          <w:rFonts w:ascii="Arial" w:hAnsi="Arial" w:cs="Arial"/>
          <w:color w:val="000000"/>
          <w:sz w:val="22"/>
          <w:szCs w:val="22"/>
        </w:rPr>
      </w:pPr>
    </w:p>
    <w:p w:rsidR="008A3148" w:rsidRPr="00D278B6" w:rsidRDefault="00C91013" w:rsidP="00D278B6">
      <w:pPr>
        <w:jc w:val="both"/>
        <w:rPr>
          <w:rFonts w:ascii="Arial" w:hAnsi="Arial" w:cs="Arial"/>
          <w:color w:val="000000"/>
          <w:sz w:val="22"/>
          <w:szCs w:val="22"/>
        </w:rPr>
      </w:pPr>
      <w:r w:rsidRPr="00D278B6">
        <w:rPr>
          <w:rFonts w:ascii="Arial" w:hAnsi="Arial" w:cs="Arial"/>
          <w:color w:val="000000"/>
          <w:sz w:val="22"/>
          <w:szCs w:val="22"/>
        </w:rPr>
        <w:t xml:space="preserve">- </w:t>
      </w:r>
      <w:r w:rsidR="008A3148" w:rsidRPr="00D278B6">
        <w:rPr>
          <w:rFonts w:ascii="Arial" w:hAnsi="Arial" w:cs="Arial"/>
          <w:color w:val="000000"/>
          <w:sz w:val="22"/>
          <w:szCs w:val="22"/>
        </w:rPr>
        <w:t xml:space="preserve">Las obligaciones afectan, básicamente, a la información sobre las actividades de la entidad, con especial hincapié en las de carácter económico. </w:t>
      </w:r>
    </w:p>
    <w:p w:rsidR="00C91013" w:rsidRPr="00D278B6" w:rsidRDefault="00C91013" w:rsidP="00D278B6">
      <w:pPr>
        <w:jc w:val="both"/>
        <w:rPr>
          <w:rFonts w:ascii="Arial" w:hAnsi="Arial" w:cs="Arial"/>
          <w:color w:val="000000"/>
          <w:sz w:val="22"/>
          <w:szCs w:val="22"/>
        </w:rPr>
      </w:pPr>
    </w:p>
    <w:p w:rsidR="00C91013" w:rsidRPr="00D278B6" w:rsidRDefault="00C91013" w:rsidP="00D278B6">
      <w:pPr>
        <w:jc w:val="both"/>
        <w:rPr>
          <w:rFonts w:ascii="Arial" w:hAnsi="Arial" w:cs="Arial"/>
          <w:color w:val="000000"/>
          <w:sz w:val="22"/>
          <w:szCs w:val="22"/>
        </w:rPr>
      </w:pPr>
      <w:r w:rsidRPr="00D278B6">
        <w:rPr>
          <w:rFonts w:ascii="Arial" w:hAnsi="Arial" w:cs="Arial"/>
          <w:color w:val="000000"/>
          <w:sz w:val="22"/>
          <w:szCs w:val="22"/>
        </w:rPr>
        <w:t>- Se debe respetar la normativa sobre protección de datos de carácter personal. A tal efecto se recogen reglas precisas en el artículo 15 de esta ley.</w:t>
      </w:r>
    </w:p>
    <w:p w:rsidR="00C91013" w:rsidRPr="00D278B6" w:rsidRDefault="00C91013" w:rsidP="00D278B6">
      <w:pPr>
        <w:jc w:val="both"/>
        <w:rPr>
          <w:rFonts w:ascii="Arial" w:hAnsi="Arial" w:cs="Arial"/>
          <w:sz w:val="22"/>
          <w:szCs w:val="22"/>
        </w:rPr>
      </w:pPr>
    </w:p>
    <w:p w:rsidR="00C91013" w:rsidRPr="00D278B6" w:rsidRDefault="00C91013" w:rsidP="00D278B6">
      <w:pPr>
        <w:jc w:val="both"/>
        <w:rPr>
          <w:rFonts w:ascii="Arial" w:hAnsi="Arial" w:cs="Arial"/>
          <w:color w:val="000000"/>
          <w:sz w:val="22"/>
          <w:szCs w:val="22"/>
        </w:rPr>
      </w:pPr>
      <w:r w:rsidRPr="00D278B6">
        <w:rPr>
          <w:rFonts w:ascii="Arial" w:hAnsi="Arial" w:cs="Arial"/>
          <w:sz w:val="22"/>
          <w:szCs w:val="22"/>
        </w:rPr>
        <w:t xml:space="preserve">- </w:t>
      </w:r>
      <w:r w:rsidR="008A3148" w:rsidRPr="00D278B6">
        <w:rPr>
          <w:rFonts w:ascii="Arial" w:hAnsi="Arial" w:cs="Arial"/>
          <w:sz w:val="22"/>
          <w:szCs w:val="22"/>
        </w:rPr>
        <w:t xml:space="preserve">La información sujeta a las obligaciones de transparencia será publicada en las correspondientes páginas Web y de una manera clara, estructurada y entendible para los interesados </w:t>
      </w:r>
      <w:r w:rsidR="008A3148" w:rsidRPr="00D278B6">
        <w:rPr>
          <w:rFonts w:ascii="Arial" w:hAnsi="Arial" w:cs="Arial"/>
          <w:color w:val="000000"/>
          <w:sz w:val="22"/>
          <w:szCs w:val="22"/>
        </w:rPr>
        <w:t>y, preferiblemente, en formatos reutilizables</w:t>
      </w:r>
      <w:r w:rsidRPr="00D278B6">
        <w:rPr>
          <w:rFonts w:ascii="Arial" w:hAnsi="Arial" w:cs="Arial"/>
          <w:color w:val="000000"/>
          <w:sz w:val="22"/>
          <w:szCs w:val="22"/>
        </w:rPr>
        <w:t>. Cuando se trate de entidades sin ánimo de lucro que persigan exclusivamente fines de interés social o cultural y cuyo presupuesto sea inferior a 50.000 euros, el cumplimiento de las obligaciones derivadas de esta Ley podrá realizarse utilizando los medios electrónicos puestos a su disposición por la Administración Pública de la que provenga la mayor parte de las ayudas o subvenciones públicas percibidas.</w:t>
      </w:r>
    </w:p>
    <w:p w:rsidR="008A3148" w:rsidRPr="00D278B6" w:rsidRDefault="008A3148" w:rsidP="00D278B6">
      <w:pPr>
        <w:jc w:val="both"/>
        <w:rPr>
          <w:rFonts w:ascii="Arial" w:hAnsi="Arial" w:cs="Arial"/>
          <w:color w:val="000000"/>
          <w:sz w:val="22"/>
          <w:szCs w:val="22"/>
        </w:rPr>
      </w:pPr>
    </w:p>
    <w:p w:rsidR="008A3148" w:rsidRPr="00D278B6" w:rsidRDefault="00C91013" w:rsidP="00D278B6">
      <w:pPr>
        <w:jc w:val="both"/>
        <w:rPr>
          <w:rFonts w:ascii="Arial" w:hAnsi="Arial" w:cs="Arial"/>
          <w:color w:val="000000"/>
          <w:sz w:val="22"/>
          <w:szCs w:val="22"/>
        </w:rPr>
      </w:pPr>
      <w:r w:rsidRPr="00D278B6">
        <w:rPr>
          <w:rFonts w:ascii="Arial" w:hAnsi="Arial" w:cs="Arial"/>
          <w:color w:val="000000"/>
          <w:sz w:val="22"/>
          <w:szCs w:val="22"/>
        </w:rPr>
        <w:t xml:space="preserve">- </w:t>
      </w:r>
      <w:r w:rsidR="008A3148" w:rsidRPr="00D278B6">
        <w:rPr>
          <w:rFonts w:ascii="Arial" w:hAnsi="Arial" w:cs="Arial"/>
          <w:color w:val="000000"/>
          <w:sz w:val="22"/>
          <w:szCs w:val="22"/>
        </w:rPr>
        <w:t>Se establecerán</w:t>
      </w:r>
      <w:r w:rsidR="00E74F48">
        <w:rPr>
          <w:rFonts w:ascii="Arial" w:hAnsi="Arial" w:cs="Arial"/>
          <w:color w:val="000000"/>
          <w:sz w:val="22"/>
          <w:szCs w:val="22"/>
        </w:rPr>
        <w:t>, por la Administración Pública,</w:t>
      </w:r>
      <w:r w:rsidR="008A3148" w:rsidRPr="00D278B6">
        <w:rPr>
          <w:rFonts w:ascii="Arial" w:hAnsi="Arial" w:cs="Arial"/>
          <w:color w:val="000000"/>
          <w:sz w:val="22"/>
          <w:szCs w:val="22"/>
        </w:rPr>
        <w:t xml:space="preserve"> los mecanismos adecuados para facilitar la accesibilidad, la interoperabilidad, la calidad y la reutilización de la información publicada así como su identificación y localización.</w:t>
      </w:r>
    </w:p>
    <w:p w:rsidR="008A3148" w:rsidRPr="00D278B6" w:rsidRDefault="008A3148" w:rsidP="00D278B6">
      <w:pPr>
        <w:jc w:val="both"/>
        <w:rPr>
          <w:rFonts w:ascii="Arial" w:hAnsi="Arial" w:cs="Arial"/>
          <w:color w:val="000000"/>
          <w:sz w:val="22"/>
          <w:szCs w:val="22"/>
        </w:rPr>
      </w:pPr>
    </w:p>
    <w:p w:rsidR="008A3148" w:rsidRPr="00D278B6" w:rsidRDefault="00C91013" w:rsidP="00D278B6">
      <w:pPr>
        <w:jc w:val="both"/>
        <w:rPr>
          <w:rFonts w:ascii="Arial" w:hAnsi="Arial" w:cs="Arial"/>
          <w:color w:val="000000"/>
          <w:sz w:val="22"/>
          <w:szCs w:val="22"/>
        </w:rPr>
      </w:pPr>
      <w:r w:rsidRPr="00D278B6">
        <w:rPr>
          <w:rFonts w:ascii="Arial" w:hAnsi="Arial" w:cs="Arial"/>
          <w:color w:val="000000"/>
          <w:sz w:val="22"/>
          <w:szCs w:val="22"/>
        </w:rPr>
        <w:t xml:space="preserve">- </w:t>
      </w:r>
      <w:r w:rsidR="008A3148" w:rsidRPr="00D278B6">
        <w:rPr>
          <w:rFonts w:ascii="Arial" w:hAnsi="Arial" w:cs="Arial"/>
          <w:color w:val="000000"/>
          <w:sz w:val="22"/>
          <w:szCs w:val="22"/>
        </w:rPr>
        <w:t>Toda la información será comprensible, de acceso fácil y gratuito y estará a disposición de las personas con discapacidad en una modalidad suministrada por medios o en formatos adecuados de manera que resulten accesibles y comprensibles, conforme al principio de accesibilidad universal y diseño para todos.</w:t>
      </w:r>
    </w:p>
    <w:p w:rsidR="008A3148" w:rsidRPr="00D278B6" w:rsidRDefault="008A3148" w:rsidP="00D278B6">
      <w:pPr>
        <w:jc w:val="both"/>
        <w:rPr>
          <w:rFonts w:ascii="Arial" w:hAnsi="Arial" w:cs="Arial"/>
          <w:color w:val="000000"/>
          <w:sz w:val="22"/>
          <w:szCs w:val="22"/>
        </w:rPr>
      </w:pPr>
    </w:p>
    <w:p w:rsidR="008A3148" w:rsidRPr="00E74F48" w:rsidRDefault="008A3148" w:rsidP="00D278B6">
      <w:pPr>
        <w:jc w:val="both"/>
        <w:rPr>
          <w:rFonts w:ascii="Arial" w:hAnsi="Arial" w:cs="Arial"/>
          <w:b/>
          <w:sz w:val="22"/>
          <w:szCs w:val="22"/>
        </w:rPr>
      </w:pPr>
      <w:r w:rsidRPr="00E74F48">
        <w:rPr>
          <w:rFonts w:ascii="Arial" w:hAnsi="Arial" w:cs="Arial"/>
          <w:b/>
          <w:sz w:val="22"/>
          <w:szCs w:val="22"/>
        </w:rPr>
        <w:t>El alcance de la información es el siguiente</w:t>
      </w:r>
      <w:r w:rsidRPr="00E74F48">
        <w:rPr>
          <w:rFonts w:ascii="Arial" w:hAnsi="Arial" w:cs="Arial"/>
          <w:b/>
          <w:color w:val="000000"/>
          <w:sz w:val="22"/>
          <w:szCs w:val="22"/>
        </w:rPr>
        <w:t>:</w:t>
      </w:r>
    </w:p>
    <w:p w:rsidR="00034E10" w:rsidRPr="00E74F48" w:rsidRDefault="00034E10" w:rsidP="00D278B6">
      <w:pPr>
        <w:jc w:val="both"/>
        <w:rPr>
          <w:rFonts w:ascii="Arial" w:hAnsi="Arial" w:cs="Arial"/>
          <w:b/>
          <w:sz w:val="22"/>
          <w:szCs w:val="22"/>
        </w:rPr>
      </w:pPr>
    </w:p>
    <w:p w:rsidR="008A3148" w:rsidRPr="00E74F48" w:rsidRDefault="008A3148" w:rsidP="00D278B6">
      <w:pPr>
        <w:jc w:val="both"/>
        <w:rPr>
          <w:rFonts w:ascii="Arial" w:hAnsi="Arial" w:cs="Arial"/>
          <w:sz w:val="22"/>
          <w:szCs w:val="22"/>
          <w:u w:val="single"/>
        </w:rPr>
      </w:pPr>
      <w:r w:rsidRPr="00E74F48">
        <w:rPr>
          <w:rFonts w:ascii="Arial" w:hAnsi="Arial" w:cs="Arial"/>
          <w:sz w:val="22"/>
          <w:szCs w:val="22"/>
          <w:u w:val="single"/>
        </w:rPr>
        <w:t>- Actos de gestión administrativa con repercusión económica, en síntesis</w:t>
      </w:r>
      <w:r w:rsidR="00034E10" w:rsidRPr="00E74F48">
        <w:rPr>
          <w:rFonts w:ascii="Arial" w:hAnsi="Arial" w:cs="Arial"/>
          <w:sz w:val="22"/>
          <w:szCs w:val="22"/>
          <w:u w:val="single"/>
        </w:rPr>
        <w:t xml:space="preserve"> (Arts 8.1 y 8.2)</w:t>
      </w:r>
      <w:r w:rsidRPr="00E74F48">
        <w:rPr>
          <w:rFonts w:ascii="Arial" w:hAnsi="Arial" w:cs="Arial"/>
          <w:sz w:val="22"/>
          <w:szCs w:val="22"/>
          <w:u w:val="single"/>
        </w:rPr>
        <w:t>:</w:t>
      </w:r>
    </w:p>
    <w:p w:rsidR="008A3148" w:rsidRPr="00D278B6" w:rsidRDefault="008A3148" w:rsidP="00D278B6">
      <w:pPr>
        <w:jc w:val="both"/>
        <w:rPr>
          <w:rFonts w:ascii="Arial" w:hAnsi="Arial" w:cs="Arial"/>
          <w:sz w:val="22"/>
          <w:szCs w:val="22"/>
        </w:rPr>
      </w:pPr>
    </w:p>
    <w:p w:rsidR="008A3148" w:rsidRPr="00D278B6" w:rsidRDefault="008A3148" w:rsidP="00D278B6">
      <w:pPr>
        <w:numPr>
          <w:ilvl w:val="0"/>
          <w:numId w:val="1"/>
        </w:numPr>
        <w:jc w:val="both"/>
        <w:rPr>
          <w:rFonts w:ascii="Arial" w:hAnsi="Arial" w:cs="Arial"/>
          <w:color w:val="000000"/>
          <w:sz w:val="22"/>
          <w:szCs w:val="22"/>
        </w:rPr>
      </w:pPr>
      <w:r w:rsidRPr="00D278B6">
        <w:rPr>
          <w:rFonts w:ascii="Arial" w:hAnsi="Arial" w:cs="Arial"/>
          <w:sz w:val="22"/>
          <w:szCs w:val="22"/>
        </w:rPr>
        <w:t>Los presupuestos de la entidad, con descripción de las principales partidas presupuestarias e información actualizada sobre su estado de ejecución.</w:t>
      </w:r>
    </w:p>
    <w:p w:rsidR="008A3148" w:rsidRPr="00D278B6" w:rsidRDefault="008A3148" w:rsidP="00D278B6">
      <w:pPr>
        <w:jc w:val="both"/>
        <w:rPr>
          <w:rFonts w:ascii="Arial" w:hAnsi="Arial" w:cs="Arial"/>
          <w:color w:val="000000"/>
          <w:sz w:val="22"/>
          <w:szCs w:val="22"/>
        </w:rPr>
      </w:pPr>
    </w:p>
    <w:p w:rsidR="008A3148" w:rsidRPr="00D278B6" w:rsidRDefault="008A3148" w:rsidP="00D278B6">
      <w:pPr>
        <w:numPr>
          <w:ilvl w:val="0"/>
          <w:numId w:val="1"/>
        </w:numPr>
        <w:jc w:val="both"/>
        <w:rPr>
          <w:rFonts w:ascii="Arial" w:hAnsi="Arial" w:cs="Arial"/>
          <w:sz w:val="22"/>
          <w:szCs w:val="22"/>
        </w:rPr>
      </w:pPr>
      <w:r w:rsidRPr="00D278B6">
        <w:rPr>
          <w:rFonts w:ascii="Arial" w:hAnsi="Arial" w:cs="Arial"/>
          <w:sz w:val="22"/>
          <w:szCs w:val="22"/>
        </w:rPr>
        <w:t>Las cuentas anuales que deban rendirse y, en su caso, los informes de auditoría de cuentas y de fiscalización por parte de los órganos de control externo que sobre ellos se emitan.</w:t>
      </w:r>
    </w:p>
    <w:p w:rsidR="00034E10" w:rsidRPr="00D278B6" w:rsidRDefault="00034E10" w:rsidP="00D278B6">
      <w:pPr>
        <w:ind w:left="360"/>
        <w:jc w:val="both"/>
        <w:rPr>
          <w:rFonts w:ascii="Arial" w:hAnsi="Arial" w:cs="Arial"/>
          <w:sz w:val="22"/>
          <w:szCs w:val="22"/>
        </w:rPr>
      </w:pPr>
    </w:p>
    <w:p w:rsidR="00034E10" w:rsidRPr="00D278B6" w:rsidRDefault="00034E10" w:rsidP="00D278B6">
      <w:pPr>
        <w:numPr>
          <w:ilvl w:val="0"/>
          <w:numId w:val="1"/>
        </w:numPr>
        <w:jc w:val="both"/>
        <w:rPr>
          <w:rFonts w:ascii="Arial" w:hAnsi="Arial" w:cs="Arial"/>
          <w:sz w:val="22"/>
          <w:szCs w:val="22"/>
        </w:rPr>
      </w:pPr>
      <w:r w:rsidRPr="00D278B6">
        <w:rPr>
          <w:rFonts w:ascii="Arial" w:hAnsi="Arial" w:cs="Arial"/>
          <w:sz w:val="22"/>
          <w:szCs w:val="22"/>
        </w:rPr>
        <w:t>Las retribuciones percibidas anualmente por los altos cargos y máximos responsables de las entidades, así como las indemnizaciones percibidas, en su caso, con ocasión del abandono del cargo.</w:t>
      </w:r>
    </w:p>
    <w:p w:rsidR="008A3148" w:rsidRPr="00D278B6" w:rsidRDefault="008A3148" w:rsidP="00D278B6">
      <w:pPr>
        <w:ind w:left="360"/>
        <w:jc w:val="both"/>
        <w:rPr>
          <w:rFonts w:ascii="Arial" w:hAnsi="Arial" w:cs="Arial"/>
          <w:sz w:val="22"/>
          <w:szCs w:val="22"/>
        </w:rPr>
      </w:pPr>
    </w:p>
    <w:p w:rsidR="008A3148" w:rsidRPr="00D278B6" w:rsidRDefault="008A3148" w:rsidP="00D278B6">
      <w:pPr>
        <w:numPr>
          <w:ilvl w:val="0"/>
          <w:numId w:val="1"/>
        </w:numPr>
        <w:jc w:val="both"/>
        <w:rPr>
          <w:rFonts w:ascii="Arial" w:hAnsi="Arial" w:cs="Arial"/>
          <w:sz w:val="22"/>
          <w:szCs w:val="22"/>
        </w:rPr>
      </w:pPr>
      <w:r w:rsidRPr="00D278B6">
        <w:rPr>
          <w:rFonts w:ascii="Arial" w:hAnsi="Arial" w:cs="Arial"/>
          <w:sz w:val="22"/>
          <w:szCs w:val="22"/>
        </w:rPr>
        <w:t>Información sobre los contratos y convenios formalizados</w:t>
      </w:r>
      <w:r w:rsidR="00E74F48">
        <w:rPr>
          <w:rFonts w:ascii="Arial" w:hAnsi="Arial" w:cs="Arial"/>
          <w:sz w:val="22"/>
          <w:szCs w:val="22"/>
        </w:rPr>
        <w:t xml:space="preserve"> con A</w:t>
      </w:r>
      <w:r w:rsidR="00034E10" w:rsidRPr="00D278B6">
        <w:rPr>
          <w:rFonts w:ascii="Arial" w:hAnsi="Arial" w:cs="Arial"/>
          <w:sz w:val="22"/>
          <w:szCs w:val="22"/>
        </w:rPr>
        <w:t>dministraciones Públicas</w:t>
      </w:r>
      <w:r w:rsidRPr="00D278B6">
        <w:rPr>
          <w:rFonts w:ascii="Arial" w:hAnsi="Arial" w:cs="Arial"/>
          <w:sz w:val="22"/>
          <w:szCs w:val="22"/>
        </w:rPr>
        <w:t xml:space="preserve">, con una serie de indicaciones relativas a su objeto, plazo de duración, importe </w:t>
      </w:r>
      <w:r w:rsidRPr="00D278B6">
        <w:rPr>
          <w:rFonts w:ascii="Arial" w:hAnsi="Arial" w:cs="Arial"/>
          <w:color w:val="000000"/>
          <w:sz w:val="22"/>
          <w:szCs w:val="22"/>
        </w:rPr>
        <w:t>de licitación y de adjudicación</w:t>
      </w:r>
      <w:r w:rsidRPr="00D278B6">
        <w:rPr>
          <w:rFonts w:ascii="Arial" w:hAnsi="Arial" w:cs="Arial"/>
          <w:sz w:val="22"/>
          <w:szCs w:val="22"/>
        </w:rPr>
        <w:t xml:space="preserve">, procedimiento utilizado para su celebración, publicidad, subcontrataciones, etc. </w:t>
      </w:r>
    </w:p>
    <w:p w:rsidR="008A3148" w:rsidRPr="00D278B6" w:rsidRDefault="008A3148" w:rsidP="00D278B6">
      <w:pPr>
        <w:jc w:val="both"/>
        <w:rPr>
          <w:rFonts w:ascii="Arial" w:hAnsi="Arial" w:cs="Arial"/>
          <w:sz w:val="22"/>
          <w:szCs w:val="22"/>
        </w:rPr>
      </w:pPr>
    </w:p>
    <w:p w:rsidR="008A3148" w:rsidRPr="00E74F48" w:rsidRDefault="008A3148" w:rsidP="00D278B6">
      <w:pPr>
        <w:numPr>
          <w:ilvl w:val="0"/>
          <w:numId w:val="1"/>
        </w:numPr>
        <w:jc w:val="both"/>
        <w:rPr>
          <w:rFonts w:ascii="Arial" w:hAnsi="Arial" w:cs="Arial"/>
          <w:sz w:val="22"/>
          <w:szCs w:val="22"/>
        </w:rPr>
      </w:pPr>
      <w:r w:rsidRPr="00D278B6">
        <w:rPr>
          <w:rFonts w:ascii="Arial" w:hAnsi="Arial" w:cs="Arial"/>
          <w:color w:val="000000"/>
          <w:sz w:val="22"/>
          <w:szCs w:val="22"/>
        </w:rPr>
        <w:t>Las subvenciones y ayudas públicas concedidas con indicación de su importe, objetivo o finalidad y beneficiarios</w:t>
      </w:r>
      <w:r w:rsidR="00034E10" w:rsidRPr="00D278B6">
        <w:rPr>
          <w:rFonts w:ascii="Arial" w:hAnsi="Arial" w:cs="Arial"/>
          <w:color w:val="000000"/>
          <w:sz w:val="22"/>
          <w:szCs w:val="22"/>
        </w:rPr>
        <w:t>, cuando el órgano concedente sea una Administración Pública.</w:t>
      </w:r>
    </w:p>
    <w:p w:rsidR="00E74F48" w:rsidRPr="00D278B6" w:rsidRDefault="00E74F48" w:rsidP="00E74F48">
      <w:pPr>
        <w:ind w:left="360"/>
        <w:jc w:val="both"/>
        <w:rPr>
          <w:rFonts w:ascii="Arial" w:hAnsi="Arial" w:cs="Arial"/>
          <w:sz w:val="22"/>
          <w:szCs w:val="22"/>
        </w:rPr>
      </w:pPr>
    </w:p>
    <w:p w:rsidR="00034E10" w:rsidRPr="00D278B6" w:rsidRDefault="00034E10" w:rsidP="00D278B6">
      <w:pPr>
        <w:jc w:val="both"/>
        <w:rPr>
          <w:rFonts w:ascii="Arial" w:hAnsi="Arial" w:cs="Arial"/>
          <w:color w:val="000000"/>
          <w:sz w:val="22"/>
          <w:szCs w:val="22"/>
        </w:rPr>
      </w:pPr>
      <w:r w:rsidRPr="00E74F48">
        <w:rPr>
          <w:rFonts w:ascii="Arial" w:hAnsi="Arial" w:cs="Arial"/>
          <w:sz w:val="22"/>
          <w:szCs w:val="22"/>
          <w:u w:val="single"/>
        </w:rPr>
        <w:t>- I</w:t>
      </w:r>
      <w:r w:rsidRPr="00E74F48">
        <w:rPr>
          <w:rFonts w:ascii="Arial" w:hAnsi="Arial" w:cs="Arial"/>
          <w:color w:val="000000"/>
          <w:sz w:val="22"/>
          <w:szCs w:val="22"/>
          <w:u w:val="single"/>
        </w:rPr>
        <w:t>nformación relativa a las funciones que desarrolle la entidad, la normativa que les sea de aplicación así como a su estructura organizativa,</w:t>
      </w:r>
      <w:r w:rsidRPr="00D278B6">
        <w:rPr>
          <w:rFonts w:ascii="Arial" w:hAnsi="Arial" w:cs="Arial"/>
          <w:color w:val="000000"/>
          <w:sz w:val="22"/>
          <w:szCs w:val="22"/>
        </w:rPr>
        <w:t xml:space="preserve"> incluyendo un organigrama actualizado que permita identificar a los responsables de los diferentes órganos. A estos efectos, incluirán un organigrama actualizado que identifique a los responsables de los diferentes órganos y su perfil y trayectoria profesional</w:t>
      </w:r>
      <w:r w:rsidR="00327AA3" w:rsidRPr="00D278B6">
        <w:rPr>
          <w:rFonts w:ascii="Arial" w:hAnsi="Arial" w:cs="Arial"/>
          <w:color w:val="000000"/>
          <w:sz w:val="22"/>
          <w:szCs w:val="22"/>
        </w:rPr>
        <w:t xml:space="preserve"> (Art. 6.1)</w:t>
      </w:r>
    </w:p>
    <w:p w:rsidR="00667476" w:rsidRPr="00D278B6" w:rsidRDefault="00667476" w:rsidP="00D278B6">
      <w:pPr>
        <w:jc w:val="both"/>
        <w:rPr>
          <w:rFonts w:ascii="Arial" w:hAnsi="Arial" w:cs="Arial"/>
          <w:color w:val="000000"/>
          <w:sz w:val="22"/>
          <w:szCs w:val="22"/>
        </w:rPr>
      </w:pPr>
    </w:p>
    <w:p w:rsidR="00667476" w:rsidRDefault="00E74F48" w:rsidP="00D278B6">
      <w:pPr>
        <w:jc w:val="both"/>
        <w:rPr>
          <w:rFonts w:ascii="Arial" w:hAnsi="Arial" w:cs="Arial"/>
          <w:b/>
          <w:color w:val="000000"/>
          <w:sz w:val="22"/>
          <w:szCs w:val="22"/>
        </w:rPr>
      </w:pPr>
      <w:r>
        <w:rPr>
          <w:rFonts w:ascii="Arial" w:hAnsi="Arial" w:cs="Arial"/>
          <w:b/>
          <w:color w:val="000000"/>
          <w:sz w:val="22"/>
          <w:szCs w:val="22"/>
        </w:rPr>
        <w:t>¿Cuando entran en vigor estas obligaciones?</w:t>
      </w:r>
    </w:p>
    <w:p w:rsidR="00E74F48" w:rsidRDefault="00E74F48" w:rsidP="00D278B6">
      <w:pPr>
        <w:jc w:val="both"/>
        <w:rPr>
          <w:rFonts w:ascii="Arial" w:hAnsi="Arial" w:cs="Arial"/>
          <w:b/>
          <w:color w:val="000000"/>
          <w:sz w:val="22"/>
          <w:szCs w:val="22"/>
        </w:rPr>
      </w:pPr>
    </w:p>
    <w:p w:rsidR="00E74F48" w:rsidRPr="00E74F48" w:rsidRDefault="00E74F48" w:rsidP="00D278B6">
      <w:pPr>
        <w:jc w:val="both"/>
        <w:rPr>
          <w:rFonts w:ascii="Arial" w:hAnsi="Arial" w:cs="Arial"/>
          <w:color w:val="000000"/>
          <w:sz w:val="22"/>
          <w:szCs w:val="22"/>
          <w:u w:val="single"/>
        </w:rPr>
      </w:pPr>
      <w:r w:rsidRPr="00E74F48">
        <w:rPr>
          <w:rFonts w:ascii="Arial" w:hAnsi="Arial" w:cs="Arial"/>
          <w:color w:val="000000"/>
          <w:sz w:val="22"/>
          <w:szCs w:val="22"/>
          <w:u w:val="single"/>
        </w:rPr>
        <w:t>En el plazo de un año desde la publicación de esta Ley, es decir el 10-12-2014</w:t>
      </w:r>
    </w:p>
    <w:p w:rsidR="00E74F48" w:rsidRPr="00E74F48" w:rsidRDefault="00E74F48" w:rsidP="00D278B6">
      <w:pPr>
        <w:jc w:val="both"/>
        <w:rPr>
          <w:rFonts w:ascii="Arial" w:hAnsi="Arial" w:cs="Arial"/>
          <w:color w:val="000000"/>
          <w:sz w:val="22"/>
          <w:szCs w:val="22"/>
          <w:u w:val="single"/>
        </w:rPr>
      </w:pPr>
    </w:p>
    <w:p w:rsidR="00667476" w:rsidRPr="00D278B6" w:rsidRDefault="00667476" w:rsidP="00D278B6">
      <w:pPr>
        <w:jc w:val="both"/>
        <w:rPr>
          <w:rFonts w:ascii="Arial" w:hAnsi="Arial" w:cs="Arial"/>
          <w:b/>
          <w:color w:val="000000"/>
          <w:sz w:val="22"/>
          <w:szCs w:val="22"/>
        </w:rPr>
      </w:pPr>
      <w:r w:rsidRPr="00D278B6">
        <w:rPr>
          <w:rFonts w:ascii="Arial" w:hAnsi="Arial" w:cs="Arial"/>
          <w:b/>
          <w:color w:val="000000"/>
          <w:sz w:val="22"/>
          <w:szCs w:val="22"/>
        </w:rPr>
        <w:t>¿Que obligaciones tienen las entidades privadas, como es el caso de las entidades del Tercer Sector, que no alcancen los umbrales antes establecidos?</w:t>
      </w:r>
    </w:p>
    <w:p w:rsidR="00667476" w:rsidRPr="00D278B6" w:rsidRDefault="00667476" w:rsidP="00D278B6">
      <w:pPr>
        <w:jc w:val="both"/>
        <w:rPr>
          <w:rFonts w:ascii="Arial" w:hAnsi="Arial" w:cs="Arial"/>
          <w:b/>
          <w:color w:val="000000"/>
          <w:sz w:val="22"/>
          <w:szCs w:val="22"/>
        </w:rPr>
      </w:pPr>
    </w:p>
    <w:p w:rsidR="00667476" w:rsidRPr="00D278B6" w:rsidRDefault="00667476" w:rsidP="00D278B6">
      <w:pPr>
        <w:jc w:val="both"/>
        <w:rPr>
          <w:rFonts w:ascii="Arial" w:hAnsi="Arial" w:cs="Arial"/>
          <w:color w:val="000000"/>
          <w:sz w:val="22"/>
          <w:szCs w:val="22"/>
        </w:rPr>
      </w:pPr>
      <w:r w:rsidRPr="00D278B6">
        <w:rPr>
          <w:rFonts w:ascii="Arial" w:hAnsi="Arial" w:cs="Arial"/>
          <w:color w:val="000000"/>
          <w:sz w:val="22"/>
          <w:szCs w:val="22"/>
        </w:rPr>
        <w:t xml:space="preserve">Conforme </w:t>
      </w:r>
      <w:r w:rsidR="00E74F48">
        <w:rPr>
          <w:rFonts w:ascii="Arial" w:hAnsi="Arial" w:cs="Arial"/>
          <w:color w:val="000000"/>
          <w:sz w:val="22"/>
          <w:szCs w:val="22"/>
        </w:rPr>
        <w:t xml:space="preserve">al </w:t>
      </w:r>
      <w:r w:rsidR="00C4720D">
        <w:rPr>
          <w:rFonts w:ascii="Arial" w:hAnsi="Arial" w:cs="Arial"/>
          <w:color w:val="000000"/>
          <w:sz w:val="22"/>
          <w:szCs w:val="22"/>
        </w:rPr>
        <w:t>artículo</w:t>
      </w:r>
      <w:r w:rsidR="00E74F48">
        <w:rPr>
          <w:rFonts w:ascii="Arial" w:hAnsi="Arial" w:cs="Arial"/>
          <w:color w:val="000000"/>
          <w:sz w:val="22"/>
          <w:szCs w:val="22"/>
        </w:rPr>
        <w:t xml:space="preserve"> 4 l</w:t>
      </w:r>
      <w:r w:rsidRPr="00D278B6">
        <w:rPr>
          <w:rFonts w:ascii="Arial" w:hAnsi="Arial" w:cs="Arial"/>
          <w:color w:val="000000"/>
          <w:sz w:val="22"/>
          <w:szCs w:val="22"/>
        </w:rPr>
        <w:t>as personas físicas y jurídicas que: a) presten servicios públicos; b) ejerzan potestades administrativas o c) sean adjudicatarios de contratos del sector público:</w:t>
      </w:r>
    </w:p>
    <w:p w:rsidR="00667476" w:rsidRPr="00D278B6" w:rsidRDefault="00667476" w:rsidP="00D278B6">
      <w:pPr>
        <w:jc w:val="both"/>
        <w:rPr>
          <w:rFonts w:ascii="Arial" w:hAnsi="Arial" w:cs="Arial"/>
          <w:color w:val="000000"/>
          <w:sz w:val="22"/>
          <w:szCs w:val="22"/>
        </w:rPr>
      </w:pPr>
    </w:p>
    <w:p w:rsidR="00667476" w:rsidRPr="00D278B6" w:rsidRDefault="00667476" w:rsidP="00D278B6">
      <w:pPr>
        <w:jc w:val="both"/>
        <w:rPr>
          <w:rFonts w:ascii="Arial" w:hAnsi="Arial" w:cs="Arial"/>
          <w:color w:val="000000"/>
          <w:sz w:val="22"/>
          <w:szCs w:val="22"/>
        </w:rPr>
      </w:pPr>
      <w:r w:rsidRPr="00D278B6">
        <w:rPr>
          <w:rFonts w:ascii="Arial" w:hAnsi="Arial" w:cs="Arial"/>
          <w:color w:val="000000"/>
          <w:sz w:val="22"/>
          <w:szCs w:val="22"/>
        </w:rPr>
        <w:t xml:space="preserve">Están obligadas </w:t>
      </w:r>
      <w:r w:rsidR="00327AA3" w:rsidRPr="00D278B6">
        <w:rPr>
          <w:rFonts w:ascii="Arial" w:hAnsi="Arial" w:cs="Arial"/>
          <w:color w:val="000000"/>
          <w:sz w:val="22"/>
          <w:szCs w:val="22"/>
        </w:rPr>
        <w:t xml:space="preserve">únicamente </w:t>
      </w:r>
      <w:r w:rsidRPr="00D278B6">
        <w:rPr>
          <w:rFonts w:ascii="Arial" w:hAnsi="Arial" w:cs="Arial"/>
          <w:color w:val="000000"/>
          <w:sz w:val="22"/>
          <w:szCs w:val="22"/>
        </w:rPr>
        <w:t>a suministrar a la Administración, organismo o entidad pública a la que se encuentren vinculadas, previo requerimiento, toda la información necesaria para el cumplimiento por aquéllos de las obligaciones previstas en la Ley</w:t>
      </w:r>
      <w:r w:rsidR="00327AA3" w:rsidRPr="00D278B6">
        <w:rPr>
          <w:rFonts w:ascii="Arial" w:hAnsi="Arial" w:cs="Arial"/>
          <w:color w:val="000000"/>
          <w:sz w:val="22"/>
          <w:szCs w:val="22"/>
        </w:rPr>
        <w:t>.</w:t>
      </w:r>
    </w:p>
    <w:p w:rsidR="00327AA3" w:rsidRPr="00D278B6" w:rsidRDefault="00327AA3" w:rsidP="00D278B6">
      <w:pPr>
        <w:jc w:val="both"/>
        <w:rPr>
          <w:rFonts w:ascii="Arial" w:hAnsi="Arial" w:cs="Arial"/>
          <w:color w:val="000000"/>
          <w:sz w:val="22"/>
          <w:szCs w:val="22"/>
        </w:rPr>
      </w:pPr>
    </w:p>
    <w:p w:rsidR="00327AA3" w:rsidRPr="00D278B6" w:rsidRDefault="00327AA3" w:rsidP="00D278B6">
      <w:pPr>
        <w:jc w:val="both"/>
        <w:rPr>
          <w:rFonts w:ascii="Arial" w:hAnsi="Arial" w:cs="Arial"/>
          <w:color w:val="000000"/>
          <w:sz w:val="22"/>
          <w:szCs w:val="22"/>
        </w:rPr>
      </w:pPr>
      <w:r w:rsidRPr="00D278B6">
        <w:rPr>
          <w:rFonts w:ascii="Arial" w:hAnsi="Arial" w:cs="Arial"/>
          <w:color w:val="000000"/>
          <w:sz w:val="22"/>
          <w:szCs w:val="22"/>
        </w:rPr>
        <w:t xml:space="preserve">No obstante, dichas entidades no sujetas a la Ley </w:t>
      </w:r>
      <w:r w:rsidRPr="00E74F48">
        <w:rPr>
          <w:rFonts w:ascii="Arial" w:hAnsi="Arial" w:cs="Arial"/>
          <w:color w:val="000000"/>
          <w:sz w:val="22"/>
          <w:szCs w:val="22"/>
          <w:u w:val="single"/>
        </w:rPr>
        <w:t>pueden cumplir voluntariamente</w:t>
      </w:r>
      <w:r w:rsidRPr="00D278B6">
        <w:rPr>
          <w:rFonts w:ascii="Arial" w:hAnsi="Arial" w:cs="Arial"/>
          <w:color w:val="000000"/>
          <w:sz w:val="22"/>
          <w:szCs w:val="22"/>
        </w:rPr>
        <w:t xml:space="preserve"> las obligaciones previstas en la misma.</w:t>
      </w:r>
    </w:p>
    <w:p w:rsidR="00327AA3" w:rsidRPr="00D278B6" w:rsidRDefault="00327AA3" w:rsidP="00D278B6">
      <w:pPr>
        <w:jc w:val="both"/>
        <w:rPr>
          <w:rFonts w:ascii="Arial" w:hAnsi="Arial" w:cs="Arial"/>
          <w:color w:val="000000"/>
          <w:sz w:val="22"/>
          <w:szCs w:val="22"/>
        </w:rPr>
      </w:pPr>
    </w:p>
    <w:p w:rsidR="00327AA3" w:rsidRPr="00D278B6" w:rsidRDefault="00327AA3" w:rsidP="00D278B6">
      <w:pPr>
        <w:jc w:val="both"/>
        <w:rPr>
          <w:rFonts w:ascii="Arial" w:hAnsi="Arial" w:cs="Arial"/>
          <w:color w:val="000000"/>
          <w:sz w:val="22"/>
          <w:szCs w:val="22"/>
        </w:rPr>
      </w:pPr>
    </w:p>
    <w:p w:rsidR="00327AA3" w:rsidRPr="00D278B6" w:rsidRDefault="00327AA3" w:rsidP="00D278B6">
      <w:pPr>
        <w:jc w:val="both"/>
        <w:rPr>
          <w:rFonts w:ascii="Arial" w:hAnsi="Arial" w:cs="Arial"/>
          <w:b/>
          <w:color w:val="000000"/>
          <w:sz w:val="22"/>
          <w:szCs w:val="22"/>
        </w:rPr>
      </w:pPr>
      <w:r w:rsidRPr="00D278B6">
        <w:rPr>
          <w:rFonts w:ascii="Arial" w:hAnsi="Arial" w:cs="Arial"/>
          <w:b/>
          <w:color w:val="000000"/>
          <w:sz w:val="22"/>
          <w:szCs w:val="22"/>
        </w:rPr>
        <w:t>¿Se regulan sistemas de control o se determina un régimen de infracciones y sanciones en caso del incumplimiento de estas obligaciones por parte de las entidades privadas?</w:t>
      </w:r>
    </w:p>
    <w:p w:rsidR="00327AA3" w:rsidRPr="00D278B6" w:rsidRDefault="00327AA3" w:rsidP="00D278B6">
      <w:pPr>
        <w:jc w:val="both"/>
        <w:rPr>
          <w:rFonts w:ascii="Arial" w:hAnsi="Arial" w:cs="Arial"/>
          <w:color w:val="000000"/>
          <w:sz w:val="22"/>
          <w:szCs w:val="22"/>
        </w:rPr>
      </w:pPr>
    </w:p>
    <w:p w:rsidR="00327AA3" w:rsidRPr="00E74F48" w:rsidRDefault="00327AA3" w:rsidP="00D278B6">
      <w:pPr>
        <w:jc w:val="both"/>
        <w:rPr>
          <w:rFonts w:ascii="Arial" w:hAnsi="Arial" w:cs="Arial"/>
          <w:color w:val="000000"/>
          <w:sz w:val="22"/>
          <w:szCs w:val="22"/>
          <w:u w:val="single"/>
        </w:rPr>
      </w:pPr>
      <w:r w:rsidRPr="00D278B6">
        <w:rPr>
          <w:rFonts w:ascii="Arial" w:hAnsi="Arial" w:cs="Arial"/>
          <w:color w:val="000000"/>
          <w:sz w:val="22"/>
          <w:szCs w:val="22"/>
        </w:rPr>
        <w:t>En esta Ley se establece un sistema de control y un régimen de infracciones y sanciones por incumplimientos de las obligaciones ya relatadas</w:t>
      </w:r>
      <w:r w:rsidR="00D278B6" w:rsidRPr="00D278B6">
        <w:rPr>
          <w:rFonts w:ascii="Arial" w:hAnsi="Arial" w:cs="Arial"/>
          <w:color w:val="000000"/>
          <w:sz w:val="22"/>
          <w:szCs w:val="22"/>
        </w:rPr>
        <w:t>,</w:t>
      </w:r>
      <w:r w:rsidRPr="00D278B6">
        <w:rPr>
          <w:rFonts w:ascii="Arial" w:hAnsi="Arial" w:cs="Arial"/>
          <w:color w:val="000000"/>
          <w:sz w:val="22"/>
          <w:szCs w:val="22"/>
        </w:rPr>
        <w:t xml:space="preserve"> </w:t>
      </w:r>
      <w:r w:rsidR="00D278B6" w:rsidRPr="00D278B6">
        <w:rPr>
          <w:rFonts w:ascii="Arial" w:hAnsi="Arial" w:cs="Arial"/>
          <w:color w:val="000000"/>
          <w:sz w:val="22"/>
          <w:szCs w:val="22"/>
        </w:rPr>
        <w:t xml:space="preserve">que ejercerá el Consejo de transparencia y Buen Gobierno, </w:t>
      </w:r>
      <w:r w:rsidR="000129EC" w:rsidRPr="00D278B6">
        <w:rPr>
          <w:rFonts w:ascii="Arial" w:hAnsi="Arial" w:cs="Arial"/>
          <w:color w:val="000000"/>
          <w:sz w:val="22"/>
          <w:szCs w:val="22"/>
        </w:rPr>
        <w:t xml:space="preserve">pero </w:t>
      </w:r>
      <w:r w:rsidR="000129EC" w:rsidRPr="00E74F48">
        <w:rPr>
          <w:rFonts w:ascii="Arial" w:hAnsi="Arial" w:cs="Arial"/>
          <w:color w:val="000000"/>
          <w:sz w:val="22"/>
          <w:szCs w:val="22"/>
          <w:u w:val="single"/>
        </w:rPr>
        <w:t xml:space="preserve">solo es </w:t>
      </w:r>
      <w:r w:rsidRPr="00E74F48">
        <w:rPr>
          <w:rFonts w:ascii="Arial" w:hAnsi="Arial" w:cs="Arial"/>
          <w:color w:val="000000"/>
          <w:sz w:val="22"/>
          <w:szCs w:val="22"/>
          <w:u w:val="single"/>
        </w:rPr>
        <w:t xml:space="preserve">aplicable </w:t>
      </w:r>
      <w:r w:rsidR="000129EC" w:rsidRPr="00E74F48">
        <w:rPr>
          <w:rFonts w:ascii="Arial" w:hAnsi="Arial" w:cs="Arial"/>
          <w:color w:val="000000"/>
          <w:sz w:val="22"/>
          <w:szCs w:val="22"/>
          <w:u w:val="single"/>
        </w:rPr>
        <w:t>a las que tienen como sujeto de la obligación la Administración General del Estado.</w:t>
      </w:r>
    </w:p>
    <w:p w:rsidR="000129EC" w:rsidRPr="00D278B6" w:rsidRDefault="000129EC" w:rsidP="00D278B6">
      <w:pPr>
        <w:jc w:val="both"/>
        <w:rPr>
          <w:rFonts w:ascii="Arial" w:hAnsi="Arial" w:cs="Arial"/>
          <w:color w:val="000000"/>
          <w:sz w:val="22"/>
          <w:szCs w:val="22"/>
        </w:rPr>
      </w:pPr>
    </w:p>
    <w:p w:rsidR="00D278B6" w:rsidRPr="00D278B6" w:rsidRDefault="000129EC" w:rsidP="00D278B6">
      <w:pPr>
        <w:jc w:val="both"/>
        <w:rPr>
          <w:rFonts w:ascii="Arial" w:hAnsi="Arial" w:cs="Arial"/>
          <w:sz w:val="22"/>
          <w:szCs w:val="22"/>
        </w:rPr>
      </w:pPr>
      <w:r w:rsidRPr="00D278B6">
        <w:rPr>
          <w:rFonts w:ascii="Arial" w:hAnsi="Arial" w:cs="Arial"/>
          <w:sz w:val="22"/>
          <w:szCs w:val="22"/>
        </w:rPr>
        <w:t xml:space="preserve">Por consiguiente, </w:t>
      </w:r>
      <w:r w:rsidRPr="00E74F48">
        <w:rPr>
          <w:rFonts w:ascii="Arial" w:hAnsi="Arial" w:cs="Arial"/>
          <w:sz w:val="22"/>
          <w:szCs w:val="22"/>
          <w:u w:val="single"/>
        </w:rPr>
        <w:t>las entidades privadas obligadas no están sometidas a un régimen específico de control, ni los incumplimientos pueden ser objeto de sanción</w:t>
      </w:r>
      <w:r w:rsidRPr="00D278B6">
        <w:rPr>
          <w:rFonts w:ascii="Arial" w:hAnsi="Arial" w:cs="Arial"/>
          <w:sz w:val="22"/>
          <w:szCs w:val="22"/>
        </w:rPr>
        <w:t xml:space="preserve">, más allá de las </w:t>
      </w:r>
      <w:r w:rsidR="00C91013" w:rsidRPr="00D278B6">
        <w:rPr>
          <w:rFonts w:ascii="Arial" w:hAnsi="Arial" w:cs="Arial"/>
          <w:sz w:val="22"/>
          <w:szCs w:val="22"/>
        </w:rPr>
        <w:t xml:space="preserve">facultades de control </w:t>
      </w:r>
      <w:r w:rsidRPr="00D278B6">
        <w:rPr>
          <w:rFonts w:ascii="Arial" w:hAnsi="Arial" w:cs="Arial"/>
          <w:sz w:val="22"/>
          <w:szCs w:val="22"/>
        </w:rPr>
        <w:t xml:space="preserve">que ostenta la Intervención General o el </w:t>
      </w:r>
      <w:r w:rsidR="00C91013" w:rsidRPr="00D278B6">
        <w:rPr>
          <w:rFonts w:ascii="Arial" w:hAnsi="Arial" w:cs="Arial"/>
          <w:sz w:val="22"/>
          <w:szCs w:val="22"/>
        </w:rPr>
        <w:t>Tribunal de Cuentas y el régimen de control y de infracciones y sanciones que establezca</w:t>
      </w:r>
      <w:r w:rsidRPr="00D278B6">
        <w:rPr>
          <w:rFonts w:ascii="Arial" w:hAnsi="Arial" w:cs="Arial"/>
          <w:sz w:val="22"/>
          <w:szCs w:val="22"/>
        </w:rPr>
        <w:t xml:space="preserve"> otras normas, como la Ley 38/2003, de 17 de noviembre, General de Subvenciones, o el Real Decreto Legislativo 3/2011, de 14 de noviembre, por el que se aprueba el texto refundido de la Ley de Contratos del Sector Público.</w:t>
      </w:r>
    </w:p>
    <w:p w:rsidR="00327AA3" w:rsidRDefault="00327AA3" w:rsidP="00D278B6">
      <w:pPr>
        <w:jc w:val="both"/>
        <w:rPr>
          <w:rFonts w:ascii="Arial" w:hAnsi="Arial" w:cs="Arial"/>
          <w:b/>
          <w:sz w:val="22"/>
          <w:szCs w:val="22"/>
        </w:rPr>
      </w:pPr>
    </w:p>
    <w:p w:rsidR="00E74F48" w:rsidRDefault="00E74F48" w:rsidP="00D95273">
      <w:pPr>
        <w:jc w:val="right"/>
        <w:rPr>
          <w:rFonts w:ascii="Arial" w:hAnsi="Arial" w:cs="Arial"/>
          <w:sz w:val="22"/>
          <w:szCs w:val="22"/>
        </w:rPr>
      </w:pPr>
      <w:r w:rsidRPr="00E74F48">
        <w:rPr>
          <w:rFonts w:ascii="Arial" w:hAnsi="Arial" w:cs="Arial"/>
          <w:sz w:val="22"/>
          <w:szCs w:val="22"/>
        </w:rPr>
        <w:t>1</w:t>
      </w:r>
      <w:r w:rsidR="00D95273">
        <w:rPr>
          <w:rFonts w:ascii="Arial" w:hAnsi="Arial" w:cs="Arial"/>
          <w:sz w:val="22"/>
          <w:szCs w:val="22"/>
        </w:rPr>
        <w:t>2</w:t>
      </w:r>
      <w:r w:rsidRPr="00E74F48">
        <w:rPr>
          <w:rFonts w:ascii="Arial" w:hAnsi="Arial" w:cs="Arial"/>
          <w:sz w:val="22"/>
          <w:szCs w:val="22"/>
        </w:rPr>
        <w:t xml:space="preserve"> de diciembre de 2013</w:t>
      </w:r>
    </w:p>
    <w:p w:rsidR="00716223" w:rsidRDefault="00716223" w:rsidP="00D95273">
      <w:pPr>
        <w:jc w:val="right"/>
        <w:rPr>
          <w:rFonts w:ascii="Arial" w:hAnsi="Arial" w:cs="Arial"/>
          <w:sz w:val="22"/>
          <w:szCs w:val="22"/>
        </w:rPr>
      </w:pPr>
    </w:p>
    <w:p w:rsidR="00D95273" w:rsidRDefault="00D95273" w:rsidP="00D95273">
      <w:pPr>
        <w:jc w:val="right"/>
        <w:rPr>
          <w:rFonts w:ascii="Arial" w:hAnsi="Arial" w:cs="Arial"/>
          <w:sz w:val="22"/>
          <w:szCs w:val="22"/>
        </w:rPr>
      </w:pPr>
      <w:r>
        <w:rPr>
          <w:rFonts w:ascii="Arial" w:hAnsi="Arial" w:cs="Arial"/>
          <w:sz w:val="22"/>
          <w:szCs w:val="22"/>
        </w:rPr>
        <w:t>Dr. Miguel Ángel Cabra de Luna</w:t>
      </w:r>
    </w:p>
    <w:p w:rsidR="00D95273" w:rsidRDefault="00D95273" w:rsidP="00D95273">
      <w:pPr>
        <w:jc w:val="right"/>
        <w:rPr>
          <w:rFonts w:ascii="Arial" w:hAnsi="Arial" w:cs="Arial"/>
          <w:sz w:val="22"/>
          <w:szCs w:val="22"/>
        </w:rPr>
      </w:pPr>
      <w:r>
        <w:rPr>
          <w:rFonts w:ascii="Arial" w:hAnsi="Arial" w:cs="Arial"/>
          <w:sz w:val="22"/>
          <w:szCs w:val="22"/>
        </w:rPr>
        <w:t>Director de los Servicios Jurídicos del CERMI</w:t>
      </w:r>
    </w:p>
    <w:p w:rsidR="00716223" w:rsidRDefault="00716223" w:rsidP="00716223">
      <w:pPr>
        <w:jc w:val="center"/>
        <w:rPr>
          <w:rFonts w:ascii="Arial" w:hAnsi="Arial" w:cs="Arial"/>
          <w:b/>
          <w:sz w:val="22"/>
          <w:szCs w:val="22"/>
        </w:rPr>
      </w:pPr>
    </w:p>
    <w:p w:rsidR="00716223" w:rsidRPr="00716223" w:rsidRDefault="00716223" w:rsidP="00716223">
      <w:pPr>
        <w:jc w:val="center"/>
        <w:rPr>
          <w:rFonts w:ascii="Arial" w:hAnsi="Arial" w:cs="Arial"/>
          <w:b/>
          <w:sz w:val="22"/>
          <w:szCs w:val="22"/>
        </w:rPr>
      </w:pPr>
      <w:r w:rsidRPr="00716223">
        <w:rPr>
          <w:rFonts w:ascii="Arial" w:hAnsi="Arial" w:cs="Arial"/>
          <w:b/>
          <w:sz w:val="22"/>
          <w:szCs w:val="22"/>
        </w:rPr>
        <w:t>CERMI</w:t>
      </w:r>
    </w:p>
    <w:p w:rsidR="00716223" w:rsidRPr="00716223" w:rsidRDefault="00716223" w:rsidP="00716223">
      <w:pPr>
        <w:jc w:val="center"/>
        <w:rPr>
          <w:rFonts w:ascii="Arial" w:hAnsi="Arial" w:cs="Arial"/>
          <w:b/>
          <w:sz w:val="22"/>
          <w:szCs w:val="22"/>
        </w:rPr>
      </w:pPr>
      <w:hyperlink r:id="rId8" w:history="1">
        <w:r w:rsidRPr="00716223">
          <w:rPr>
            <w:rStyle w:val="Hipervnculo"/>
            <w:rFonts w:ascii="Arial" w:hAnsi="Arial" w:cs="Arial"/>
            <w:b/>
            <w:sz w:val="22"/>
            <w:szCs w:val="22"/>
          </w:rPr>
          <w:t>www.cermi.es</w:t>
        </w:r>
      </w:hyperlink>
    </w:p>
    <w:p w:rsidR="00716223" w:rsidRDefault="00716223" w:rsidP="00D95273">
      <w:pPr>
        <w:jc w:val="right"/>
        <w:rPr>
          <w:rFonts w:ascii="Arial" w:hAnsi="Arial" w:cs="Arial"/>
          <w:sz w:val="22"/>
          <w:szCs w:val="22"/>
        </w:rPr>
      </w:pPr>
    </w:p>
    <w:p w:rsidR="00D95273" w:rsidRPr="00E74F48" w:rsidRDefault="00D95273" w:rsidP="00D278B6">
      <w:pPr>
        <w:jc w:val="both"/>
        <w:rPr>
          <w:rFonts w:ascii="Arial" w:hAnsi="Arial" w:cs="Arial"/>
          <w:sz w:val="22"/>
          <w:szCs w:val="22"/>
        </w:rPr>
      </w:pPr>
    </w:p>
    <w:sectPr w:rsidR="00D95273" w:rsidRPr="00E74F4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3B4" w:rsidRDefault="003573B4">
      <w:r>
        <w:separator/>
      </w:r>
    </w:p>
  </w:endnote>
  <w:endnote w:type="continuationSeparator" w:id="0">
    <w:p w:rsidR="003573B4" w:rsidRDefault="003573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48" w:rsidRDefault="00E74F48" w:rsidP="00F172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4F48" w:rsidRDefault="00E74F48" w:rsidP="00E74F4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48" w:rsidRDefault="00E74F48" w:rsidP="00F172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7529">
      <w:rPr>
        <w:rStyle w:val="Nmerodepgina"/>
        <w:noProof/>
      </w:rPr>
      <w:t>1</w:t>
    </w:r>
    <w:r>
      <w:rPr>
        <w:rStyle w:val="Nmerodepgina"/>
      </w:rPr>
      <w:fldChar w:fldCharType="end"/>
    </w:r>
  </w:p>
  <w:p w:rsidR="00E74F48" w:rsidRDefault="00E74F48" w:rsidP="00E74F4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3B4" w:rsidRDefault="003573B4">
      <w:r>
        <w:separator/>
      </w:r>
    </w:p>
  </w:footnote>
  <w:footnote w:type="continuationSeparator" w:id="0">
    <w:p w:rsidR="003573B4" w:rsidRDefault="003573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A7707"/>
    <w:multiLevelType w:val="hybridMultilevel"/>
    <w:tmpl w:val="454A920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DB711D8"/>
    <w:multiLevelType w:val="hybridMultilevel"/>
    <w:tmpl w:val="3996795A"/>
    <w:lvl w:ilvl="0" w:tplc="3E443ABA">
      <w:numFmt w:val="bullet"/>
      <w:lvlText w:val="-"/>
      <w:lvlJc w:val="left"/>
      <w:pPr>
        <w:tabs>
          <w:tab w:val="num" w:pos="1770"/>
        </w:tabs>
        <w:ind w:left="1770" w:hanging="360"/>
      </w:pPr>
      <w:rPr>
        <w:rFonts w:ascii="Arial" w:eastAsia="Times New Roman" w:hAnsi="Arial" w:cs="Arial" w:hint="default"/>
      </w:rPr>
    </w:lvl>
    <w:lvl w:ilvl="1" w:tplc="0C0A0003" w:tentative="1">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2">
    <w:nsid w:val="77763C10"/>
    <w:multiLevelType w:val="hybridMultilevel"/>
    <w:tmpl w:val="F8BE41D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280409"/>
    <w:rsid w:val="000129EC"/>
    <w:rsid w:val="00034E10"/>
    <w:rsid w:val="00110BE9"/>
    <w:rsid w:val="00280409"/>
    <w:rsid w:val="00327AA3"/>
    <w:rsid w:val="003573B4"/>
    <w:rsid w:val="00406B8B"/>
    <w:rsid w:val="00477E68"/>
    <w:rsid w:val="00604542"/>
    <w:rsid w:val="00667476"/>
    <w:rsid w:val="00716223"/>
    <w:rsid w:val="008A3148"/>
    <w:rsid w:val="00946868"/>
    <w:rsid w:val="00B57529"/>
    <w:rsid w:val="00C4720D"/>
    <w:rsid w:val="00C74ADB"/>
    <w:rsid w:val="00C91013"/>
    <w:rsid w:val="00D278B6"/>
    <w:rsid w:val="00D71BFA"/>
    <w:rsid w:val="00D95273"/>
    <w:rsid w:val="00E05D9E"/>
    <w:rsid w:val="00E74F48"/>
    <w:rsid w:val="00E824F3"/>
    <w:rsid w:val="00F172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280409"/>
    <w:pPr>
      <w:autoSpaceDE w:val="0"/>
      <w:autoSpaceDN w:val="0"/>
      <w:adjustRightInd w:val="0"/>
    </w:pPr>
    <w:rPr>
      <w:rFonts w:ascii="Arial" w:hAnsi="Arial" w:cs="Arial"/>
      <w:color w:val="000000"/>
      <w:sz w:val="24"/>
      <w:szCs w:val="24"/>
    </w:rPr>
  </w:style>
  <w:style w:type="paragraph" w:customStyle="1" w:styleId="Pa14">
    <w:name w:val="Pa14"/>
    <w:basedOn w:val="Default"/>
    <w:next w:val="Default"/>
    <w:rsid w:val="00D278B6"/>
    <w:pPr>
      <w:spacing w:line="201" w:lineRule="atLeast"/>
    </w:pPr>
    <w:rPr>
      <w:rFonts w:cs="Times New Roman"/>
      <w:color w:val="auto"/>
    </w:rPr>
  </w:style>
  <w:style w:type="paragraph" w:styleId="Piedepgina">
    <w:name w:val="footer"/>
    <w:basedOn w:val="Normal"/>
    <w:rsid w:val="00E74F48"/>
    <w:pPr>
      <w:tabs>
        <w:tab w:val="center" w:pos="4252"/>
        <w:tab w:val="right" w:pos="8504"/>
      </w:tabs>
    </w:pPr>
  </w:style>
  <w:style w:type="character" w:styleId="Nmerodepgina">
    <w:name w:val="page number"/>
    <w:basedOn w:val="Fuentedeprrafopredeter"/>
    <w:rsid w:val="00E74F48"/>
  </w:style>
  <w:style w:type="character" w:styleId="Hipervnculo">
    <w:name w:val="Hyperlink"/>
    <w:basedOn w:val="Fuentedeprrafopredeter"/>
    <w:rsid w:val="007162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Ley 19/2013, de 9 de diciembre, de transparencia, acceso a la información pública y buen gobierno</vt:lpstr>
    </vt:vector>
  </TitlesOfParts>
  <Company>Hewlett-Packard Company</Company>
  <LinksUpToDate>false</LinksUpToDate>
  <CharactersWithSpaces>7460</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19/2013, de 9 de diciembre, de transparencia, acceso a la información pública y buen gobierno</dc:title>
  <dc:subject/>
  <dc:creator>LCPB</dc:creator>
  <cp:keywords/>
  <cp:lastModifiedBy>Valued Acer Customer</cp:lastModifiedBy>
  <cp:revision>2</cp:revision>
  <dcterms:created xsi:type="dcterms:W3CDTF">2013-12-12T18:20:00Z</dcterms:created>
  <dcterms:modified xsi:type="dcterms:W3CDTF">2013-12-12T18:20:00Z</dcterms:modified>
</cp:coreProperties>
</file>