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6FD" w:rsidRPr="00AB2422" w:rsidRDefault="005E2DE7">
      <w:pPr>
        <w:pStyle w:val="Encabezamiento"/>
        <w:rPr>
          <w:rFonts w:ascii="Tahoma" w:eastAsia="Baskerville SemiBold" w:hAnsi="Tahoma" w:cs="Tahoma"/>
          <w:i/>
          <w:color w:val="auto"/>
          <w:sz w:val="24"/>
          <w:szCs w:val="24"/>
        </w:rPr>
      </w:pPr>
      <w:r w:rsidRPr="00AB2422">
        <w:rPr>
          <w:rFonts w:ascii="Tahoma" w:hAnsi="Tahoma" w:cs="Tahoma"/>
          <w:i/>
          <w:color w:val="auto"/>
          <w:sz w:val="24"/>
          <w:szCs w:val="24"/>
        </w:rPr>
        <w:t>Madrid, 2 de diciembre de 2015</w:t>
      </w:r>
    </w:p>
    <w:p w:rsidR="000366FD" w:rsidRPr="00AB2422" w:rsidRDefault="000366FD">
      <w:pPr>
        <w:pStyle w:val="Encabezamiento"/>
        <w:rPr>
          <w:rFonts w:ascii="Tahoma" w:hAnsi="Tahoma" w:cs="Tahoma"/>
          <w:color w:val="auto"/>
          <w:sz w:val="24"/>
          <w:szCs w:val="24"/>
        </w:rPr>
      </w:pPr>
    </w:p>
    <w:p w:rsidR="000366FD" w:rsidRPr="00AB2422" w:rsidRDefault="000366FD">
      <w:pPr>
        <w:pStyle w:val="Encabezamiento"/>
        <w:rPr>
          <w:rFonts w:ascii="Tahoma" w:hAnsi="Tahoma" w:cs="Tahoma"/>
          <w:color w:val="auto"/>
          <w:sz w:val="24"/>
          <w:szCs w:val="24"/>
        </w:rPr>
      </w:pPr>
    </w:p>
    <w:p w:rsidR="000366FD" w:rsidRPr="00AB2422" w:rsidRDefault="005E2DE7">
      <w:pPr>
        <w:pStyle w:val="Subttulo"/>
        <w:rPr>
          <w:rFonts w:ascii="Tahoma" w:hAnsi="Tahoma" w:cs="Tahoma"/>
          <w:color w:val="auto"/>
          <w:sz w:val="40"/>
          <w:szCs w:val="40"/>
        </w:rPr>
      </w:pPr>
      <w:r w:rsidRPr="00AB2422">
        <w:rPr>
          <w:rFonts w:ascii="Tahoma" w:hAnsi="Tahoma" w:cs="Tahoma"/>
          <w:color w:val="auto"/>
          <w:sz w:val="40"/>
          <w:szCs w:val="40"/>
        </w:rPr>
        <w:t xml:space="preserve">MANIFIESTO </w:t>
      </w:r>
    </w:p>
    <w:p w:rsidR="000366FD" w:rsidRPr="00AB2422" w:rsidRDefault="005E2DE7">
      <w:pPr>
        <w:pStyle w:val="Subttulo"/>
        <w:rPr>
          <w:rFonts w:ascii="Tahoma" w:hAnsi="Tahoma" w:cs="Tahoma"/>
          <w:b/>
          <w:color w:val="auto"/>
          <w:sz w:val="24"/>
          <w:szCs w:val="24"/>
        </w:rPr>
      </w:pPr>
      <w:r w:rsidRPr="00AB2422">
        <w:rPr>
          <w:rFonts w:ascii="Tahoma" w:hAnsi="Tahoma" w:cs="Tahoma"/>
          <w:b/>
          <w:color w:val="auto"/>
          <w:sz w:val="24"/>
          <w:szCs w:val="24"/>
        </w:rPr>
        <w:t xml:space="preserve">Por </w:t>
      </w:r>
      <w:r w:rsidR="00AB2422" w:rsidRPr="00AB2422">
        <w:rPr>
          <w:rFonts w:ascii="Tahoma" w:hAnsi="Tahoma" w:cs="Tahoma"/>
          <w:b/>
          <w:color w:val="auto"/>
          <w:sz w:val="24"/>
          <w:szCs w:val="24"/>
        </w:rPr>
        <w:t xml:space="preserve">el Derecho a </w:t>
      </w:r>
      <w:r w:rsidRPr="00AB2422">
        <w:rPr>
          <w:rFonts w:ascii="Tahoma" w:hAnsi="Tahoma" w:cs="Tahoma"/>
          <w:b/>
          <w:color w:val="auto"/>
          <w:sz w:val="24"/>
          <w:szCs w:val="24"/>
        </w:rPr>
        <w:t>un Metro Accesible para Todas las Personas</w:t>
      </w:r>
    </w:p>
    <w:p w:rsidR="000366FD" w:rsidRPr="00AB2422" w:rsidRDefault="000366FD">
      <w:pPr>
        <w:pStyle w:val="Cuerpo"/>
        <w:rPr>
          <w:rFonts w:ascii="Tahoma" w:hAnsi="Tahoma" w:cs="Tahoma"/>
          <w:color w:val="auto"/>
        </w:rPr>
      </w:pPr>
    </w:p>
    <w:p w:rsidR="000366FD" w:rsidRPr="00AB2422" w:rsidRDefault="005E2DE7">
      <w:pPr>
        <w:pStyle w:val="Formatolibre"/>
        <w:rPr>
          <w:rStyle w:val="Ninguno"/>
          <w:rFonts w:ascii="Tahoma" w:hAnsi="Tahoma" w:cs="Tahoma"/>
          <w:strike/>
          <w:color w:val="auto"/>
          <w:sz w:val="24"/>
          <w:szCs w:val="24"/>
        </w:rPr>
      </w:pPr>
      <w:r w:rsidRPr="00AB2422">
        <w:rPr>
          <w:rFonts w:ascii="Tahoma" w:hAnsi="Tahoma" w:cs="Tahoma"/>
          <w:color w:val="auto"/>
          <w:sz w:val="24"/>
          <w:szCs w:val="24"/>
        </w:rPr>
        <w:t xml:space="preserve">Las personas que constituimos el Comité de Entidades Representantes de Personas con Discapacidad de la Comunidad de Madrid, </w:t>
      </w:r>
      <w:r w:rsidRPr="00AB2422">
        <w:rPr>
          <w:rStyle w:val="Ninguno"/>
          <w:rFonts w:ascii="Tahoma" w:hAnsi="Tahoma" w:cs="Tahoma"/>
          <w:b/>
          <w:bCs/>
          <w:color w:val="auto"/>
          <w:sz w:val="24"/>
          <w:szCs w:val="24"/>
        </w:rPr>
        <w:t>CERMI Comunidad de Madrid</w:t>
      </w:r>
      <w:r w:rsidR="00AB2422">
        <w:rPr>
          <w:rFonts w:ascii="Tahoma" w:hAnsi="Tahoma" w:cs="Tahoma"/>
          <w:color w:val="auto"/>
          <w:sz w:val="24"/>
          <w:szCs w:val="24"/>
        </w:rPr>
        <w:t>, y el Comité Español de</w:t>
      </w:r>
      <w:r w:rsidRPr="00AB2422">
        <w:rPr>
          <w:rFonts w:ascii="Tahoma" w:hAnsi="Tahoma" w:cs="Tahoma"/>
          <w:color w:val="auto"/>
          <w:sz w:val="24"/>
          <w:szCs w:val="24"/>
        </w:rPr>
        <w:t xml:space="preserve"> Representantes de Personas con Discapacidad, </w:t>
      </w:r>
      <w:r w:rsidRPr="00AB2422">
        <w:rPr>
          <w:rStyle w:val="Ninguno"/>
          <w:rFonts w:ascii="Tahoma" w:hAnsi="Tahoma" w:cs="Tahoma"/>
          <w:b/>
          <w:bCs/>
          <w:color w:val="auto"/>
          <w:sz w:val="24"/>
          <w:szCs w:val="24"/>
        </w:rPr>
        <w:t>CERMI</w:t>
      </w:r>
      <w:r w:rsidRPr="00AB2422">
        <w:rPr>
          <w:rFonts w:ascii="Tahoma" w:hAnsi="Tahoma" w:cs="Tahoma"/>
          <w:color w:val="auto"/>
          <w:sz w:val="24"/>
          <w:szCs w:val="24"/>
        </w:rPr>
        <w:t>, nos concentramos hoy aquí en la Plaza de Santa Bárbara de Madrid, en el acceso a la estación de Alonso Martínez, </w:t>
      </w:r>
      <w:r w:rsidR="005A6D6C" w:rsidRPr="00AB2422">
        <w:rPr>
          <w:rFonts w:ascii="Tahoma" w:hAnsi="Tahoma" w:cs="Tahoma"/>
          <w:color w:val="auto"/>
          <w:sz w:val="24"/>
          <w:szCs w:val="24"/>
        </w:rPr>
        <w:t xml:space="preserve"> </w:t>
      </w:r>
      <w:r w:rsidRPr="00AB2422">
        <w:rPr>
          <w:rFonts w:ascii="Tahoma" w:hAnsi="Tahoma" w:cs="Tahoma"/>
          <w:color w:val="auto"/>
          <w:sz w:val="24"/>
          <w:szCs w:val="24"/>
        </w:rPr>
        <w:t>para denunciar el incumplimiento sistemático de la legislación en materia de accesibilidad universal por parte de Metro de Madrid, y para </w:t>
      </w:r>
      <w:r w:rsidR="005A6D6C" w:rsidRPr="00AB2422">
        <w:rPr>
          <w:rFonts w:ascii="Tahoma" w:hAnsi="Tahoma" w:cs="Tahoma"/>
          <w:color w:val="auto"/>
          <w:sz w:val="24"/>
          <w:szCs w:val="24"/>
        </w:rPr>
        <w:t>reclamar</w:t>
      </w:r>
      <w:r w:rsidRPr="00AB2422">
        <w:rPr>
          <w:rFonts w:ascii="Tahoma" w:hAnsi="Tahoma" w:cs="Tahoma"/>
          <w:color w:val="auto"/>
          <w:sz w:val="24"/>
          <w:szCs w:val="24"/>
        </w:rPr>
        <w:t xml:space="preserve"> un cambio en profundidad de las políticas que se han llevado a cabo desde la Consejería de Transportes, Vivienda e Infraestructur</w:t>
      </w:r>
      <w:r w:rsidR="00382664" w:rsidRPr="00AB2422">
        <w:rPr>
          <w:rFonts w:ascii="Tahoma" w:hAnsi="Tahoma" w:cs="Tahoma"/>
          <w:color w:val="auto"/>
          <w:sz w:val="24"/>
          <w:szCs w:val="24"/>
        </w:rPr>
        <w:t xml:space="preserve">as de la Comunidad de Madrid, que ha evadido </w:t>
      </w:r>
      <w:r w:rsidR="005A6D6C" w:rsidRPr="00AB2422">
        <w:rPr>
          <w:rFonts w:ascii="Tahoma" w:hAnsi="Tahoma" w:cs="Tahoma"/>
          <w:color w:val="auto"/>
          <w:sz w:val="24"/>
          <w:szCs w:val="24"/>
        </w:rPr>
        <w:t xml:space="preserve">su deber de vigilar, </w:t>
      </w:r>
      <w:r w:rsidRPr="00AB2422">
        <w:rPr>
          <w:rFonts w:ascii="Tahoma" w:hAnsi="Tahoma" w:cs="Tahoma"/>
          <w:color w:val="auto"/>
          <w:sz w:val="24"/>
          <w:szCs w:val="24"/>
        </w:rPr>
        <w:t>exigir</w:t>
      </w:r>
      <w:r w:rsidR="005A6D6C" w:rsidRPr="00AB2422">
        <w:rPr>
          <w:rFonts w:ascii="Tahoma" w:hAnsi="Tahoma" w:cs="Tahoma"/>
          <w:color w:val="auto"/>
          <w:sz w:val="24"/>
          <w:szCs w:val="24"/>
        </w:rPr>
        <w:t xml:space="preserve"> y hacer cumplir la ley</w:t>
      </w:r>
      <w:r w:rsidRPr="00AB2422">
        <w:rPr>
          <w:rFonts w:ascii="Tahoma" w:hAnsi="Tahoma" w:cs="Tahoma"/>
          <w:color w:val="auto"/>
          <w:sz w:val="24"/>
          <w:szCs w:val="24"/>
        </w:rPr>
        <w:t xml:space="preserve"> a los diferentes agentes que participan en los servicios de transporte público</w:t>
      </w:r>
      <w:r w:rsidR="005A6D6C" w:rsidRPr="00AB2422">
        <w:rPr>
          <w:rFonts w:ascii="Tahoma" w:hAnsi="Tahoma" w:cs="Tahoma"/>
          <w:color w:val="auto"/>
          <w:sz w:val="24"/>
          <w:szCs w:val="24"/>
        </w:rPr>
        <w:t xml:space="preserve"> y, en particular, a Metro de Madrid</w:t>
      </w:r>
      <w:r w:rsidR="00382664" w:rsidRPr="00AB2422">
        <w:rPr>
          <w:rFonts w:ascii="Tahoma" w:hAnsi="Tahoma" w:cs="Tahoma"/>
          <w:color w:val="auto"/>
          <w:sz w:val="24"/>
          <w:szCs w:val="24"/>
        </w:rPr>
        <w:t xml:space="preserve">. Esta compañía, </w:t>
      </w:r>
      <w:r w:rsidR="005A6D6C" w:rsidRPr="00AB2422">
        <w:rPr>
          <w:rFonts w:ascii="Tahoma" w:hAnsi="Tahoma" w:cs="Tahoma"/>
          <w:color w:val="auto"/>
          <w:sz w:val="24"/>
          <w:szCs w:val="24"/>
        </w:rPr>
        <w:t xml:space="preserve">ha obviado </w:t>
      </w:r>
      <w:r w:rsidR="00382664" w:rsidRPr="00AB2422">
        <w:rPr>
          <w:rFonts w:ascii="Tahoma" w:hAnsi="Tahoma" w:cs="Tahoma"/>
          <w:color w:val="auto"/>
          <w:sz w:val="24"/>
          <w:szCs w:val="24"/>
        </w:rPr>
        <w:t xml:space="preserve">desde 2011 </w:t>
      </w:r>
      <w:r w:rsidR="005A6D6C" w:rsidRPr="00AB2422">
        <w:rPr>
          <w:rFonts w:ascii="Tahoma" w:hAnsi="Tahoma" w:cs="Tahoma"/>
          <w:color w:val="auto"/>
          <w:sz w:val="24"/>
          <w:szCs w:val="24"/>
        </w:rPr>
        <w:t>el cumplimiento de sus obligaciones legales en materia de Accesibilida</w:t>
      </w:r>
      <w:r w:rsidR="00AB2422">
        <w:rPr>
          <w:rFonts w:ascii="Tahoma" w:hAnsi="Tahoma" w:cs="Tahoma"/>
          <w:color w:val="auto"/>
          <w:sz w:val="24"/>
          <w:szCs w:val="24"/>
        </w:rPr>
        <w:t>d Universal y Diseño para Todos</w:t>
      </w:r>
      <w:r w:rsidR="005A6D6C" w:rsidRPr="00AB2422">
        <w:rPr>
          <w:rFonts w:ascii="Tahoma" w:hAnsi="Tahoma" w:cs="Tahoma"/>
          <w:color w:val="auto"/>
          <w:sz w:val="24"/>
          <w:szCs w:val="24"/>
        </w:rPr>
        <w:t>, hecho que tiene</w:t>
      </w:r>
      <w:r w:rsidR="00914062" w:rsidRPr="00AB2422">
        <w:rPr>
          <w:rFonts w:ascii="Tahoma" w:hAnsi="Tahoma" w:cs="Tahoma"/>
          <w:color w:val="auto"/>
          <w:sz w:val="24"/>
          <w:szCs w:val="24"/>
        </w:rPr>
        <w:t xml:space="preserve"> </w:t>
      </w:r>
      <w:r w:rsidR="005A6D6C" w:rsidRPr="00AB2422">
        <w:rPr>
          <w:rFonts w:ascii="Tahoma" w:hAnsi="Tahoma" w:cs="Tahoma"/>
          <w:color w:val="auto"/>
          <w:sz w:val="24"/>
          <w:szCs w:val="24"/>
        </w:rPr>
        <w:t xml:space="preserve">como </w:t>
      </w:r>
      <w:r w:rsidRPr="00AB2422">
        <w:rPr>
          <w:rFonts w:ascii="Tahoma" w:hAnsi="Tahoma" w:cs="Tahoma"/>
          <w:color w:val="auto"/>
          <w:sz w:val="24"/>
          <w:szCs w:val="24"/>
        </w:rPr>
        <w:t xml:space="preserve">consecuencia </w:t>
      </w:r>
      <w:r w:rsidR="00382664" w:rsidRPr="00AB2422">
        <w:rPr>
          <w:rFonts w:ascii="Tahoma" w:hAnsi="Tahoma" w:cs="Tahoma"/>
          <w:color w:val="auto"/>
          <w:sz w:val="24"/>
          <w:szCs w:val="24"/>
        </w:rPr>
        <w:t>la discriminación y exclusión del transporte de las personas con discapacidad, vulnerando los preceptos de la Convención Internacional de los Derechos de las Personas con Discapacidad de la ONU que, el gobierno de España, trasladó a la</w:t>
      </w:r>
      <w:r w:rsidR="00821830" w:rsidRPr="00AB2422">
        <w:rPr>
          <w:rFonts w:ascii="Tahoma" w:hAnsi="Tahoma" w:cs="Tahoma"/>
          <w:color w:val="auto"/>
          <w:sz w:val="24"/>
          <w:szCs w:val="24"/>
        </w:rPr>
        <w:t xml:space="preserve"> legislación para su cumplimiento.</w:t>
      </w:r>
    </w:p>
    <w:p w:rsidR="000366FD" w:rsidRPr="00AB2422" w:rsidRDefault="000366FD">
      <w:pPr>
        <w:pStyle w:val="Formatolibre"/>
        <w:rPr>
          <w:rStyle w:val="Ninguno"/>
          <w:rFonts w:ascii="Tahoma" w:hAnsi="Tahoma" w:cs="Tahoma"/>
          <w:color w:val="auto"/>
          <w:sz w:val="24"/>
          <w:szCs w:val="24"/>
        </w:rPr>
      </w:pPr>
    </w:p>
    <w:p w:rsidR="000366FD" w:rsidRPr="00AB2422" w:rsidRDefault="005E2DE7">
      <w:pPr>
        <w:pStyle w:val="Formatolibre"/>
        <w:rPr>
          <w:rStyle w:val="Ninguno"/>
          <w:rFonts w:ascii="Tahoma" w:hAnsi="Tahoma" w:cs="Tahoma"/>
          <w:color w:val="auto"/>
          <w:sz w:val="24"/>
          <w:szCs w:val="24"/>
        </w:rPr>
      </w:pPr>
      <w:r w:rsidRPr="00AB2422">
        <w:rPr>
          <w:rFonts w:ascii="Tahoma" w:hAnsi="Tahoma" w:cs="Tahoma"/>
          <w:color w:val="auto"/>
          <w:sz w:val="24"/>
          <w:szCs w:val="24"/>
        </w:rPr>
        <w:t>La normativa obligaba a que</w:t>
      </w:r>
      <w:r w:rsidR="00821830" w:rsidRPr="00AB2422">
        <w:rPr>
          <w:rFonts w:ascii="Tahoma" w:hAnsi="Tahoma" w:cs="Tahoma"/>
          <w:color w:val="auto"/>
          <w:sz w:val="24"/>
          <w:szCs w:val="24"/>
        </w:rPr>
        <w:t>,</w:t>
      </w:r>
      <w:r w:rsidRPr="00AB2422">
        <w:rPr>
          <w:rFonts w:ascii="Tahoma" w:hAnsi="Tahoma" w:cs="Tahoma"/>
          <w:color w:val="auto"/>
          <w:sz w:val="24"/>
          <w:szCs w:val="24"/>
        </w:rPr>
        <w:t xml:space="preserve"> a</w:t>
      </w:r>
      <w:r w:rsidRPr="00AB2422">
        <w:rPr>
          <w:rStyle w:val="Ninguno"/>
          <w:rFonts w:ascii="Tahoma" w:hAnsi="Tahoma" w:cs="Tahoma"/>
          <w:color w:val="auto"/>
          <w:sz w:val="24"/>
          <w:szCs w:val="24"/>
        </w:rPr>
        <w:t xml:space="preserve"> finales de 2011, todas las estaciones en las que confluyen más de dos líneas de metro o aquéllas que constituyen intercambio de modos de transporte,</w:t>
      </w:r>
      <w:r w:rsidR="00821830" w:rsidRPr="00AB2422">
        <w:rPr>
          <w:rStyle w:val="Ninguno"/>
          <w:rFonts w:ascii="Tahoma" w:hAnsi="Tahoma" w:cs="Tahoma"/>
          <w:color w:val="auto"/>
          <w:sz w:val="24"/>
          <w:szCs w:val="24"/>
        </w:rPr>
        <w:t xml:space="preserve"> habrían de ser accesibles </w:t>
      </w:r>
      <w:r w:rsidR="00F862C5">
        <w:rPr>
          <w:rStyle w:val="Ninguno"/>
          <w:rFonts w:ascii="Tahoma" w:hAnsi="Tahoma" w:cs="Tahoma"/>
          <w:color w:val="auto"/>
          <w:sz w:val="24"/>
          <w:szCs w:val="24"/>
        </w:rPr>
        <w:t xml:space="preserve">ajustándose a la Ley </w:t>
      </w:r>
      <w:r w:rsidR="00821830" w:rsidRPr="00AB2422">
        <w:rPr>
          <w:rStyle w:val="Ninguno"/>
          <w:rFonts w:ascii="Tahoma" w:hAnsi="Tahoma" w:cs="Tahoma"/>
          <w:color w:val="auto"/>
          <w:sz w:val="24"/>
          <w:szCs w:val="24"/>
        </w:rPr>
        <w:t>y,</w:t>
      </w:r>
      <w:r w:rsidRPr="00AB2422">
        <w:rPr>
          <w:rStyle w:val="Ninguno"/>
          <w:rFonts w:ascii="Tahoma" w:hAnsi="Tahoma" w:cs="Tahoma"/>
          <w:color w:val="auto"/>
          <w:sz w:val="24"/>
          <w:szCs w:val="24"/>
        </w:rPr>
        <w:t xml:space="preserve"> a finales de 2014</w:t>
      </w:r>
      <w:r w:rsidR="00821830" w:rsidRPr="00AB2422">
        <w:rPr>
          <w:rStyle w:val="Ninguno"/>
          <w:rFonts w:ascii="Tahoma" w:hAnsi="Tahoma" w:cs="Tahoma"/>
          <w:color w:val="auto"/>
          <w:sz w:val="24"/>
          <w:szCs w:val="24"/>
        </w:rPr>
        <w:t>,</w:t>
      </w:r>
      <w:r w:rsidRPr="00AB2422">
        <w:rPr>
          <w:rStyle w:val="Ninguno"/>
          <w:rFonts w:ascii="Tahoma" w:hAnsi="Tahoma" w:cs="Tahoma"/>
          <w:color w:val="auto"/>
          <w:sz w:val="24"/>
          <w:szCs w:val="24"/>
        </w:rPr>
        <w:t xml:space="preserve"> todas en las que confluye más de una línea de metro.</w:t>
      </w:r>
    </w:p>
    <w:p w:rsidR="00AB2422" w:rsidRDefault="00AB2422" w:rsidP="00AB2422">
      <w:pPr>
        <w:pStyle w:val="Formatolibre"/>
        <w:rPr>
          <w:rFonts w:ascii="Tahoma" w:hAnsi="Tahoma" w:cs="Tahoma"/>
          <w:color w:val="auto"/>
          <w:sz w:val="24"/>
          <w:szCs w:val="24"/>
        </w:rPr>
      </w:pPr>
    </w:p>
    <w:p w:rsidR="000366FD" w:rsidRPr="00AB2422" w:rsidRDefault="005E2DE7" w:rsidP="00AB2422">
      <w:pPr>
        <w:pStyle w:val="Formatolibre"/>
        <w:rPr>
          <w:rFonts w:ascii="Tahoma" w:hAnsi="Tahoma" w:cs="Tahoma"/>
          <w:color w:val="auto"/>
          <w:sz w:val="24"/>
          <w:szCs w:val="24"/>
        </w:rPr>
      </w:pPr>
      <w:r w:rsidRPr="00AB2422">
        <w:rPr>
          <w:rFonts w:ascii="Tahoma" w:hAnsi="Tahoma" w:cs="Tahoma"/>
          <w:color w:val="auto"/>
          <w:sz w:val="24"/>
          <w:szCs w:val="24"/>
        </w:rPr>
        <w:t xml:space="preserve">Hoy, 2 de diciembre de 2015, </w:t>
      </w:r>
      <w:r w:rsidR="00821830" w:rsidRPr="00AB2422">
        <w:rPr>
          <w:rFonts w:ascii="Tahoma" w:hAnsi="Tahoma" w:cs="Tahoma"/>
          <w:color w:val="auto"/>
          <w:sz w:val="24"/>
          <w:szCs w:val="24"/>
        </w:rPr>
        <w:t xml:space="preserve">ninguna de estas dos exigencias </w:t>
      </w:r>
      <w:r w:rsidRPr="00AB2422">
        <w:rPr>
          <w:rFonts w:ascii="Tahoma" w:hAnsi="Tahoma" w:cs="Tahoma"/>
          <w:color w:val="auto"/>
          <w:sz w:val="24"/>
          <w:szCs w:val="24"/>
        </w:rPr>
        <w:t>se está</w:t>
      </w:r>
      <w:r w:rsidR="00914062" w:rsidRPr="00AB2422">
        <w:rPr>
          <w:rFonts w:ascii="Tahoma" w:hAnsi="Tahoma" w:cs="Tahoma"/>
          <w:color w:val="auto"/>
          <w:sz w:val="24"/>
          <w:szCs w:val="24"/>
        </w:rPr>
        <w:t xml:space="preserve"> </w:t>
      </w:r>
      <w:r w:rsidRPr="00AB2422">
        <w:rPr>
          <w:rFonts w:ascii="Tahoma" w:hAnsi="Tahoma" w:cs="Tahoma"/>
          <w:color w:val="auto"/>
          <w:sz w:val="24"/>
          <w:szCs w:val="24"/>
        </w:rPr>
        <w:t xml:space="preserve">cumpliendo, por lo que consideramos que es preciso adoptar cuantas medidas sean necesarias para denunciar </w:t>
      </w:r>
      <w:r w:rsidR="00821830" w:rsidRPr="00AB2422">
        <w:rPr>
          <w:rFonts w:ascii="Tahoma" w:hAnsi="Tahoma" w:cs="Tahoma"/>
          <w:color w:val="auto"/>
          <w:sz w:val="24"/>
          <w:szCs w:val="24"/>
        </w:rPr>
        <w:t xml:space="preserve">la </w:t>
      </w:r>
      <w:r w:rsidRPr="00AB2422">
        <w:rPr>
          <w:rFonts w:ascii="Tahoma" w:hAnsi="Tahoma" w:cs="Tahoma"/>
          <w:color w:val="auto"/>
          <w:sz w:val="24"/>
          <w:szCs w:val="24"/>
        </w:rPr>
        <w:t xml:space="preserve">situación discriminatoria que sufren las personas con discapacidad usuarias del </w:t>
      </w:r>
      <w:r w:rsidR="00821830" w:rsidRPr="00AB2422">
        <w:rPr>
          <w:rFonts w:ascii="Tahoma" w:hAnsi="Tahoma" w:cs="Tahoma"/>
          <w:color w:val="auto"/>
          <w:sz w:val="24"/>
          <w:szCs w:val="24"/>
        </w:rPr>
        <w:t xml:space="preserve">metro como </w:t>
      </w:r>
      <w:r w:rsidRPr="00AB2422">
        <w:rPr>
          <w:rFonts w:ascii="Tahoma" w:hAnsi="Tahoma" w:cs="Tahoma"/>
          <w:color w:val="auto"/>
          <w:sz w:val="24"/>
          <w:szCs w:val="24"/>
        </w:rPr>
        <w:t>transporte público en Madrid.</w:t>
      </w:r>
    </w:p>
    <w:p w:rsidR="00821830" w:rsidRPr="00AB2422" w:rsidRDefault="00821830">
      <w:pPr>
        <w:pStyle w:val="Formatolibre"/>
        <w:rPr>
          <w:rFonts w:ascii="Tahoma" w:hAnsi="Tahoma" w:cs="Tahoma"/>
          <w:color w:val="auto"/>
          <w:sz w:val="24"/>
          <w:szCs w:val="24"/>
        </w:rPr>
      </w:pPr>
    </w:p>
    <w:p w:rsidR="000366FD" w:rsidRPr="00AB2422" w:rsidRDefault="00821830">
      <w:pPr>
        <w:pStyle w:val="Formatolibre"/>
        <w:rPr>
          <w:rFonts w:ascii="Tahoma" w:hAnsi="Tahoma" w:cs="Tahoma"/>
          <w:color w:val="auto"/>
          <w:sz w:val="24"/>
          <w:szCs w:val="24"/>
        </w:rPr>
      </w:pPr>
      <w:r w:rsidRPr="00AB2422">
        <w:rPr>
          <w:rFonts w:ascii="Tahoma" w:hAnsi="Tahoma" w:cs="Tahoma"/>
          <w:color w:val="auto"/>
          <w:sz w:val="24"/>
          <w:szCs w:val="24"/>
        </w:rPr>
        <w:t>Por estas razones, en el CERMI a nivel autonómico y en el estatal, h</w:t>
      </w:r>
      <w:r w:rsidR="005E2DE7" w:rsidRPr="00AB2422">
        <w:rPr>
          <w:rFonts w:ascii="Tahoma" w:hAnsi="Tahoma" w:cs="Tahoma"/>
          <w:color w:val="auto"/>
          <w:sz w:val="24"/>
          <w:szCs w:val="24"/>
        </w:rPr>
        <w:t xml:space="preserve">emos tomado la decisión de </w:t>
      </w:r>
      <w:r w:rsidRPr="00AB2422">
        <w:rPr>
          <w:rFonts w:ascii="Tahoma" w:hAnsi="Tahoma" w:cs="Tahoma"/>
          <w:color w:val="auto"/>
          <w:sz w:val="24"/>
          <w:szCs w:val="24"/>
        </w:rPr>
        <w:t xml:space="preserve">presentar una demanda conjunta </w:t>
      </w:r>
      <w:r w:rsidR="005E2DE7" w:rsidRPr="00AB2422">
        <w:rPr>
          <w:rFonts w:ascii="Tahoma" w:hAnsi="Tahoma" w:cs="Tahoma"/>
          <w:color w:val="auto"/>
          <w:sz w:val="24"/>
          <w:szCs w:val="24"/>
        </w:rPr>
        <w:t xml:space="preserve">contra la Consejería y Metro de </w:t>
      </w:r>
      <w:r w:rsidRPr="00AB2422">
        <w:rPr>
          <w:rFonts w:ascii="Tahoma" w:hAnsi="Tahoma" w:cs="Tahoma"/>
          <w:color w:val="auto"/>
          <w:sz w:val="24"/>
          <w:szCs w:val="24"/>
        </w:rPr>
        <w:t>Madrid, dada la inacción de ambo</w:t>
      </w:r>
      <w:r w:rsidR="005E2DE7" w:rsidRPr="00AB2422">
        <w:rPr>
          <w:rFonts w:ascii="Tahoma" w:hAnsi="Tahoma" w:cs="Tahoma"/>
          <w:color w:val="auto"/>
          <w:sz w:val="24"/>
          <w:szCs w:val="24"/>
        </w:rPr>
        <w:t xml:space="preserve">s para </w:t>
      </w:r>
      <w:r w:rsidRPr="00AB2422">
        <w:rPr>
          <w:rFonts w:ascii="Tahoma" w:hAnsi="Tahoma" w:cs="Tahoma"/>
          <w:color w:val="auto"/>
          <w:sz w:val="24"/>
          <w:szCs w:val="24"/>
        </w:rPr>
        <w:t xml:space="preserve">hacer </w:t>
      </w:r>
      <w:r w:rsidR="005E2DE7" w:rsidRPr="00AB2422">
        <w:rPr>
          <w:rFonts w:ascii="Tahoma" w:hAnsi="Tahoma" w:cs="Tahoma"/>
          <w:color w:val="auto"/>
          <w:sz w:val="24"/>
          <w:szCs w:val="24"/>
        </w:rPr>
        <w:t>cumplir</w:t>
      </w:r>
      <w:r w:rsidRPr="00AB2422">
        <w:rPr>
          <w:rFonts w:ascii="Tahoma" w:hAnsi="Tahoma" w:cs="Tahoma"/>
          <w:color w:val="auto"/>
          <w:sz w:val="24"/>
          <w:szCs w:val="24"/>
        </w:rPr>
        <w:t xml:space="preserve"> y cumplir</w:t>
      </w:r>
      <w:r w:rsidR="005E2DE7" w:rsidRPr="00AB2422">
        <w:rPr>
          <w:rFonts w:ascii="Tahoma" w:hAnsi="Tahoma" w:cs="Tahoma"/>
          <w:color w:val="auto"/>
          <w:sz w:val="24"/>
          <w:szCs w:val="24"/>
        </w:rPr>
        <w:t xml:space="preserve"> las obligaciones legales. </w:t>
      </w:r>
    </w:p>
    <w:p w:rsidR="000366FD" w:rsidRPr="00AB2422" w:rsidRDefault="000366FD">
      <w:pPr>
        <w:pStyle w:val="Formatolibre"/>
        <w:rPr>
          <w:rFonts w:ascii="Tahoma" w:hAnsi="Tahoma" w:cs="Tahoma"/>
          <w:color w:val="auto"/>
          <w:sz w:val="24"/>
          <w:szCs w:val="24"/>
        </w:rPr>
      </w:pPr>
    </w:p>
    <w:p w:rsidR="000366FD" w:rsidRPr="00AB2422" w:rsidRDefault="00821830">
      <w:pPr>
        <w:pStyle w:val="Formatolibre"/>
        <w:rPr>
          <w:rFonts w:ascii="Tahoma" w:hAnsi="Tahoma" w:cs="Tahoma"/>
          <w:color w:val="auto"/>
          <w:sz w:val="24"/>
          <w:szCs w:val="24"/>
        </w:rPr>
      </w:pPr>
      <w:r w:rsidRPr="00AB2422">
        <w:rPr>
          <w:rFonts w:ascii="Tahoma" w:hAnsi="Tahoma" w:cs="Tahoma"/>
          <w:color w:val="auto"/>
          <w:sz w:val="24"/>
          <w:szCs w:val="24"/>
        </w:rPr>
        <w:t>Estos hechos vienen a ser denunciados públicamente con motivo de la celebración el día 3 de diciembre, “</w:t>
      </w:r>
      <w:r w:rsidR="005E2DE7" w:rsidRPr="00AB2422">
        <w:rPr>
          <w:rFonts w:ascii="Tahoma" w:hAnsi="Tahoma" w:cs="Tahoma"/>
          <w:color w:val="auto"/>
          <w:sz w:val="24"/>
          <w:szCs w:val="24"/>
        </w:rPr>
        <w:t>Día Internacional y Europeo d</w:t>
      </w:r>
      <w:r w:rsidRPr="00AB2422">
        <w:rPr>
          <w:rFonts w:ascii="Tahoma" w:hAnsi="Tahoma" w:cs="Tahoma"/>
          <w:color w:val="auto"/>
          <w:sz w:val="24"/>
          <w:szCs w:val="24"/>
        </w:rPr>
        <w:t>e las Personas con Discapacidad”,</w:t>
      </w:r>
      <w:r w:rsidR="005E2DE7" w:rsidRPr="00AB2422">
        <w:rPr>
          <w:rFonts w:ascii="Tahoma" w:hAnsi="Tahoma" w:cs="Tahoma"/>
          <w:color w:val="auto"/>
          <w:sz w:val="24"/>
          <w:szCs w:val="24"/>
        </w:rPr>
        <w:t xml:space="preserve"> </w:t>
      </w:r>
      <w:r w:rsidR="00F574E9" w:rsidRPr="00AB2422">
        <w:rPr>
          <w:rStyle w:val="Ninguno"/>
          <w:rFonts w:ascii="Tahoma" w:hAnsi="Tahoma" w:cs="Tahoma"/>
          <w:color w:val="auto"/>
          <w:sz w:val="24"/>
          <w:szCs w:val="24"/>
        </w:rPr>
        <w:lastRenderedPageBreak/>
        <w:t>manif</w:t>
      </w:r>
      <w:r w:rsidRPr="00AB2422">
        <w:rPr>
          <w:rStyle w:val="Ninguno"/>
          <w:rFonts w:ascii="Tahoma" w:hAnsi="Tahoma" w:cs="Tahoma"/>
          <w:color w:val="auto"/>
          <w:sz w:val="24"/>
          <w:szCs w:val="24"/>
        </w:rPr>
        <w:t xml:space="preserve">estando </w:t>
      </w:r>
      <w:r w:rsidR="005E2DE7" w:rsidRPr="00AB2422">
        <w:rPr>
          <w:rStyle w:val="Ninguno"/>
          <w:rFonts w:ascii="Tahoma" w:hAnsi="Tahoma" w:cs="Tahoma"/>
          <w:color w:val="auto"/>
          <w:sz w:val="24"/>
          <w:szCs w:val="24"/>
        </w:rPr>
        <w:t>el movimiento social de la discapacid</w:t>
      </w:r>
      <w:r w:rsidR="00914062" w:rsidRPr="00AB2422">
        <w:rPr>
          <w:rStyle w:val="Ninguno"/>
          <w:rFonts w:ascii="Tahoma" w:hAnsi="Tahoma" w:cs="Tahoma"/>
          <w:color w:val="auto"/>
          <w:sz w:val="24"/>
          <w:szCs w:val="24"/>
        </w:rPr>
        <w:t>ad organizado en torno al CERMI</w:t>
      </w:r>
      <w:r w:rsidR="005E2DE7" w:rsidRPr="00AB2422">
        <w:rPr>
          <w:rStyle w:val="Ninguno"/>
          <w:rFonts w:ascii="Tahoma" w:hAnsi="Tahoma" w:cs="Tahoma"/>
          <w:color w:val="auto"/>
          <w:sz w:val="24"/>
          <w:szCs w:val="24"/>
        </w:rPr>
        <w:t xml:space="preserve"> que</w:t>
      </w:r>
      <w:r w:rsidR="00F574E9" w:rsidRPr="00AB2422">
        <w:rPr>
          <w:rStyle w:val="Ninguno"/>
          <w:rFonts w:ascii="Tahoma" w:hAnsi="Tahoma" w:cs="Tahoma"/>
          <w:color w:val="auto"/>
          <w:sz w:val="24"/>
          <w:szCs w:val="24"/>
        </w:rPr>
        <w:t>,</w:t>
      </w:r>
      <w:r w:rsidR="005E2DE7" w:rsidRPr="00AB2422">
        <w:rPr>
          <w:rStyle w:val="Ninguno"/>
          <w:rFonts w:ascii="Tahoma" w:hAnsi="Tahoma" w:cs="Tahoma"/>
          <w:color w:val="auto"/>
          <w:sz w:val="24"/>
          <w:szCs w:val="24"/>
        </w:rPr>
        <w:t xml:space="preserve"> </w:t>
      </w:r>
      <w:r w:rsidRPr="00AB2422">
        <w:rPr>
          <w:rStyle w:val="Ninguno"/>
          <w:rFonts w:ascii="Tahoma" w:hAnsi="Tahoma" w:cs="Tahoma"/>
          <w:color w:val="auto"/>
          <w:sz w:val="24"/>
          <w:szCs w:val="24"/>
        </w:rPr>
        <w:t xml:space="preserve">durante </w:t>
      </w:r>
      <w:r w:rsidR="005E2DE7" w:rsidRPr="00AB2422">
        <w:rPr>
          <w:rStyle w:val="Ninguno"/>
          <w:rFonts w:ascii="Tahoma" w:hAnsi="Tahoma" w:cs="Tahoma"/>
          <w:color w:val="auto"/>
          <w:sz w:val="24"/>
          <w:szCs w:val="24"/>
        </w:rPr>
        <w:t>la presente Legislatura</w:t>
      </w:r>
      <w:r w:rsidRPr="00AB2422">
        <w:rPr>
          <w:rStyle w:val="Ninguno"/>
          <w:rFonts w:ascii="Tahoma" w:hAnsi="Tahoma" w:cs="Tahoma"/>
          <w:color w:val="auto"/>
          <w:sz w:val="24"/>
          <w:szCs w:val="24"/>
        </w:rPr>
        <w:t>,</w:t>
      </w:r>
      <w:r w:rsidR="005E2DE7" w:rsidRPr="00AB2422">
        <w:rPr>
          <w:rFonts w:ascii="Tahoma" w:hAnsi="Tahoma" w:cs="Tahoma"/>
          <w:color w:val="auto"/>
          <w:sz w:val="24"/>
          <w:szCs w:val="24"/>
        </w:rPr>
        <w:t xml:space="preserve"> </w:t>
      </w:r>
      <w:r w:rsidRPr="00AB2422">
        <w:rPr>
          <w:rStyle w:val="Ninguno"/>
          <w:rFonts w:ascii="Tahoma" w:hAnsi="Tahoma" w:cs="Tahoma"/>
          <w:color w:val="auto"/>
          <w:sz w:val="24"/>
          <w:szCs w:val="24"/>
        </w:rPr>
        <w:t xml:space="preserve">se deben acometer </w:t>
      </w:r>
      <w:r w:rsidR="005E2DE7" w:rsidRPr="00AB2422">
        <w:rPr>
          <w:rFonts w:ascii="Tahoma" w:hAnsi="Tahoma" w:cs="Tahoma"/>
          <w:color w:val="auto"/>
          <w:sz w:val="24"/>
          <w:szCs w:val="24"/>
        </w:rPr>
        <w:t>las siguientes actuaciones de adecuación mínimas</w:t>
      </w:r>
      <w:r w:rsidR="00AB2422">
        <w:rPr>
          <w:rFonts w:ascii="Tahoma" w:hAnsi="Tahoma" w:cs="Tahoma"/>
          <w:color w:val="auto"/>
          <w:sz w:val="24"/>
          <w:szCs w:val="24"/>
        </w:rPr>
        <w:t xml:space="preserve"> en la red de M</w:t>
      </w:r>
      <w:r w:rsidR="00F574E9" w:rsidRPr="00AB2422">
        <w:rPr>
          <w:rFonts w:ascii="Tahoma" w:hAnsi="Tahoma" w:cs="Tahoma"/>
          <w:color w:val="auto"/>
          <w:sz w:val="24"/>
          <w:szCs w:val="24"/>
        </w:rPr>
        <w:t>etro</w:t>
      </w:r>
      <w:r w:rsidR="005E2DE7" w:rsidRPr="00AB2422">
        <w:rPr>
          <w:rFonts w:ascii="Tahoma" w:hAnsi="Tahoma" w:cs="Tahoma"/>
          <w:color w:val="auto"/>
          <w:sz w:val="24"/>
          <w:szCs w:val="24"/>
        </w:rPr>
        <w:t>:</w:t>
      </w:r>
    </w:p>
    <w:p w:rsidR="000366FD" w:rsidRPr="00AB2422" w:rsidRDefault="000366FD">
      <w:pPr>
        <w:pStyle w:val="Formatolibre"/>
        <w:rPr>
          <w:rFonts w:ascii="Tahoma" w:hAnsi="Tahoma" w:cs="Tahoma"/>
          <w:color w:val="auto"/>
          <w:sz w:val="24"/>
          <w:szCs w:val="24"/>
        </w:rPr>
      </w:pPr>
    </w:p>
    <w:p w:rsidR="000366FD" w:rsidRPr="00AB2422" w:rsidRDefault="005E2DE7">
      <w:pPr>
        <w:pStyle w:val="Prrafodelista"/>
        <w:numPr>
          <w:ilvl w:val="0"/>
          <w:numId w:val="2"/>
        </w:numPr>
        <w:spacing w:line="288" w:lineRule="auto"/>
        <w:jc w:val="both"/>
        <w:rPr>
          <w:rFonts w:ascii="Tahoma" w:eastAsia="Georgia" w:hAnsi="Tahoma" w:cs="Tahoma"/>
          <w:b/>
          <w:bCs/>
          <w:color w:val="auto"/>
          <w:sz w:val="24"/>
          <w:szCs w:val="24"/>
        </w:rPr>
      </w:pPr>
      <w:r w:rsidRPr="00AB2422">
        <w:rPr>
          <w:rStyle w:val="Ninguno"/>
          <w:rFonts w:ascii="Tahoma" w:hAnsi="Tahoma" w:cs="Tahoma"/>
          <w:color w:val="auto"/>
          <w:sz w:val="24"/>
          <w:szCs w:val="24"/>
        </w:rPr>
        <w:t xml:space="preserve">Acomodación a los requerimientos de accesibilidad establecidos en la Ley para diciembre de 2011, en las estaciones que a continuación se indican: </w:t>
      </w:r>
      <w:r w:rsidRPr="00AB2422">
        <w:rPr>
          <w:rFonts w:ascii="Tahoma" w:hAnsi="Tahoma" w:cs="Tahoma"/>
          <w:b/>
          <w:bCs/>
          <w:color w:val="auto"/>
          <w:sz w:val="24"/>
          <w:szCs w:val="24"/>
        </w:rPr>
        <w:t>Vodafone Sol</w:t>
      </w:r>
      <w:r w:rsidRPr="00AB2422">
        <w:rPr>
          <w:rStyle w:val="Ninguno"/>
          <w:rFonts w:ascii="Tahoma" w:hAnsi="Tahoma" w:cs="Tahoma"/>
          <w:color w:val="auto"/>
          <w:sz w:val="24"/>
          <w:szCs w:val="24"/>
        </w:rPr>
        <w:t>,</w:t>
      </w:r>
      <w:r w:rsidRPr="00AB2422">
        <w:rPr>
          <w:rFonts w:ascii="Tahoma" w:hAnsi="Tahoma" w:cs="Tahoma"/>
          <w:b/>
          <w:bCs/>
          <w:color w:val="auto"/>
          <w:sz w:val="24"/>
          <w:szCs w:val="24"/>
        </w:rPr>
        <w:t xml:space="preserve"> Cuatro Caminos</w:t>
      </w:r>
      <w:r w:rsidRPr="00AB2422">
        <w:rPr>
          <w:rStyle w:val="Ninguno"/>
          <w:rFonts w:ascii="Tahoma" w:hAnsi="Tahoma" w:cs="Tahoma"/>
          <w:color w:val="auto"/>
          <w:sz w:val="24"/>
          <w:szCs w:val="24"/>
        </w:rPr>
        <w:t xml:space="preserve">, </w:t>
      </w:r>
      <w:r w:rsidRPr="00AB2422">
        <w:rPr>
          <w:rFonts w:ascii="Tahoma" w:hAnsi="Tahoma" w:cs="Tahoma"/>
          <w:b/>
          <w:bCs/>
          <w:color w:val="auto"/>
          <w:sz w:val="24"/>
          <w:szCs w:val="24"/>
        </w:rPr>
        <w:t>Plaza de Castilla</w:t>
      </w:r>
      <w:r w:rsidRPr="00AB2422">
        <w:rPr>
          <w:rStyle w:val="Ninguno"/>
          <w:rFonts w:ascii="Tahoma" w:hAnsi="Tahoma" w:cs="Tahoma"/>
          <w:color w:val="auto"/>
          <w:sz w:val="24"/>
          <w:szCs w:val="24"/>
        </w:rPr>
        <w:t xml:space="preserve">, </w:t>
      </w:r>
      <w:r w:rsidRPr="00AB2422">
        <w:rPr>
          <w:rFonts w:ascii="Tahoma" w:hAnsi="Tahoma" w:cs="Tahoma"/>
          <w:b/>
          <w:bCs/>
          <w:color w:val="auto"/>
          <w:sz w:val="24"/>
          <w:szCs w:val="24"/>
        </w:rPr>
        <w:t>Ópera, Argüelles</w:t>
      </w:r>
      <w:r w:rsidRPr="00AB2422">
        <w:rPr>
          <w:rStyle w:val="Ninguno"/>
          <w:rFonts w:ascii="Tahoma" w:hAnsi="Tahoma" w:cs="Tahoma"/>
          <w:color w:val="auto"/>
          <w:sz w:val="24"/>
          <w:szCs w:val="24"/>
        </w:rPr>
        <w:t>,</w:t>
      </w:r>
      <w:r w:rsidRPr="00AB2422">
        <w:rPr>
          <w:rFonts w:ascii="Tahoma" w:hAnsi="Tahoma" w:cs="Tahoma"/>
          <w:b/>
          <w:bCs/>
          <w:color w:val="auto"/>
          <w:sz w:val="24"/>
          <w:szCs w:val="24"/>
        </w:rPr>
        <w:t xml:space="preserve"> Moncloa</w:t>
      </w:r>
      <w:r w:rsidRPr="00AB2422">
        <w:rPr>
          <w:rStyle w:val="Ninguno"/>
          <w:rFonts w:ascii="Tahoma" w:hAnsi="Tahoma" w:cs="Tahoma"/>
          <w:color w:val="auto"/>
          <w:sz w:val="24"/>
          <w:szCs w:val="24"/>
        </w:rPr>
        <w:t>,</w:t>
      </w:r>
      <w:r w:rsidRPr="00AB2422">
        <w:rPr>
          <w:rFonts w:ascii="Tahoma" w:hAnsi="Tahoma" w:cs="Tahoma"/>
          <w:b/>
          <w:bCs/>
          <w:color w:val="auto"/>
          <w:sz w:val="24"/>
          <w:szCs w:val="24"/>
        </w:rPr>
        <w:t xml:space="preserve"> Alonso Martínez</w:t>
      </w:r>
      <w:r w:rsidRPr="00AB2422">
        <w:rPr>
          <w:rStyle w:val="Ninguno"/>
          <w:rFonts w:ascii="Tahoma" w:hAnsi="Tahoma" w:cs="Tahoma"/>
          <w:color w:val="auto"/>
          <w:sz w:val="24"/>
          <w:szCs w:val="24"/>
        </w:rPr>
        <w:t>,</w:t>
      </w:r>
      <w:r w:rsidRPr="00AB2422">
        <w:rPr>
          <w:rFonts w:ascii="Tahoma" w:hAnsi="Tahoma" w:cs="Tahoma"/>
          <w:b/>
          <w:bCs/>
          <w:color w:val="auto"/>
          <w:sz w:val="24"/>
          <w:szCs w:val="24"/>
        </w:rPr>
        <w:t xml:space="preserve"> Diego de León</w:t>
      </w:r>
      <w:r w:rsidRPr="00AB2422">
        <w:rPr>
          <w:rStyle w:val="Ninguno"/>
          <w:rFonts w:ascii="Tahoma" w:hAnsi="Tahoma" w:cs="Tahoma"/>
          <w:color w:val="auto"/>
          <w:sz w:val="24"/>
          <w:szCs w:val="24"/>
        </w:rPr>
        <w:t>,</w:t>
      </w:r>
      <w:r w:rsidRPr="00AB2422">
        <w:rPr>
          <w:rFonts w:ascii="Tahoma" w:hAnsi="Tahoma" w:cs="Tahoma"/>
          <w:b/>
          <w:bCs/>
          <w:color w:val="auto"/>
          <w:sz w:val="24"/>
          <w:szCs w:val="24"/>
        </w:rPr>
        <w:t xml:space="preserve"> Avenida de América</w:t>
      </w:r>
      <w:r w:rsidRPr="00AB2422">
        <w:rPr>
          <w:rStyle w:val="Ninguno"/>
          <w:rFonts w:ascii="Tahoma" w:hAnsi="Tahoma" w:cs="Tahoma"/>
          <w:color w:val="auto"/>
          <w:sz w:val="24"/>
          <w:szCs w:val="24"/>
        </w:rPr>
        <w:t>,</w:t>
      </w:r>
      <w:r w:rsidRPr="00AB2422">
        <w:rPr>
          <w:rFonts w:ascii="Tahoma" w:hAnsi="Tahoma" w:cs="Tahoma"/>
          <w:b/>
          <w:bCs/>
          <w:color w:val="auto"/>
          <w:sz w:val="24"/>
          <w:szCs w:val="24"/>
        </w:rPr>
        <w:t xml:space="preserve"> Nuevos Ministerios</w:t>
      </w:r>
      <w:r w:rsidRPr="00AB2422">
        <w:rPr>
          <w:rStyle w:val="Ninguno"/>
          <w:rFonts w:ascii="Tahoma" w:hAnsi="Tahoma" w:cs="Tahoma"/>
          <w:color w:val="auto"/>
          <w:sz w:val="24"/>
          <w:szCs w:val="24"/>
        </w:rPr>
        <w:t>,</w:t>
      </w:r>
      <w:r w:rsidR="00914062" w:rsidRPr="00AB2422">
        <w:rPr>
          <w:rFonts w:ascii="Tahoma" w:hAnsi="Tahoma" w:cs="Tahoma"/>
          <w:b/>
          <w:bCs/>
          <w:color w:val="auto"/>
          <w:sz w:val="24"/>
          <w:szCs w:val="24"/>
        </w:rPr>
        <w:t xml:space="preserve"> Prí</w:t>
      </w:r>
      <w:r w:rsidRPr="00AB2422">
        <w:rPr>
          <w:rFonts w:ascii="Tahoma" w:hAnsi="Tahoma" w:cs="Tahoma"/>
          <w:b/>
          <w:bCs/>
          <w:color w:val="auto"/>
          <w:sz w:val="24"/>
          <w:szCs w:val="24"/>
        </w:rPr>
        <w:t xml:space="preserve">ncipe Pío </w:t>
      </w:r>
      <w:r w:rsidRPr="00AB2422">
        <w:rPr>
          <w:rStyle w:val="Ninguno"/>
          <w:rFonts w:ascii="Tahoma" w:hAnsi="Tahoma" w:cs="Tahoma"/>
          <w:color w:val="auto"/>
          <w:sz w:val="24"/>
          <w:szCs w:val="24"/>
        </w:rPr>
        <w:t xml:space="preserve">y </w:t>
      </w:r>
      <w:r w:rsidRPr="00AB2422">
        <w:rPr>
          <w:rFonts w:ascii="Tahoma" w:hAnsi="Tahoma" w:cs="Tahoma"/>
          <w:b/>
          <w:bCs/>
          <w:color w:val="auto"/>
          <w:sz w:val="24"/>
          <w:szCs w:val="24"/>
        </w:rPr>
        <w:t>Plaza Elíptica</w:t>
      </w:r>
      <w:r w:rsidRPr="00AB2422">
        <w:rPr>
          <w:rStyle w:val="Ninguno"/>
          <w:rFonts w:ascii="Tahoma" w:hAnsi="Tahoma" w:cs="Tahoma"/>
          <w:color w:val="auto"/>
          <w:sz w:val="24"/>
          <w:szCs w:val="24"/>
        </w:rPr>
        <w:t>.</w:t>
      </w:r>
    </w:p>
    <w:p w:rsidR="000366FD" w:rsidRPr="00AB2422" w:rsidRDefault="005E2DE7">
      <w:pPr>
        <w:pStyle w:val="Prrafodelista"/>
        <w:numPr>
          <w:ilvl w:val="0"/>
          <w:numId w:val="2"/>
        </w:numPr>
        <w:spacing w:line="288" w:lineRule="auto"/>
        <w:jc w:val="both"/>
        <w:rPr>
          <w:rFonts w:ascii="Tahoma" w:eastAsia="Georgia" w:hAnsi="Tahoma" w:cs="Tahoma"/>
          <w:b/>
          <w:bCs/>
          <w:color w:val="auto"/>
          <w:sz w:val="24"/>
          <w:szCs w:val="24"/>
        </w:rPr>
      </w:pPr>
      <w:r w:rsidRPr="00AB2422">
        <w:rPr>
          <w:rStyle w:val="Ninguno"/>
          <w:rFonts w:ascii="Tahoma" w:hAnsi="Tahoma" w:cs="Tahoma"/>
          <w:color w:val="auto"/>
          <w:sz w:val="24"/>
          <w:szCs w:val="24"/>
        </w:rPr>
        <w:t xml:space="preserve">Acomodación a los requerimientos de accesibilidad de la </w:t>
      </w:r>
      <w:r w:rsidRPr="00AB2422">
        <w:rPr>
          <w:rFonts w:ascii="Tahoma" w:hAnsi="Tahoma" w:cs="Tahoma"/>
          <w:b/>
          <w:bCs/>
          <w:color w:val="auto"/>
          <w:sz w:val="24"/>
          <w:szCs w:val="24"/>
        </w:rPr>
        <w:t>estación de Méndez Álvaro</w:t>
      </w:r>
      <w:r w:rsidRPr="00AB2422">
        <w:rPr>
          <w:rStyle w:val="Ninguno"/>
          <w:rFonts w:ascii="Tahoma" w:hAnsi="Tahoma" w:cs="Tahoma"/>
          <w:color w:val="auto"/>
          <w:sz w:val="24"/>
          <w:szCs w:val="24"/>
        </w:rPr>
        <w:t>, al confluir ésta con la Estación Sur de Autobuses de Madrid, recientemente rehabilitada y dotada con todas las medidas necesarias en cuanto a Accesibilidad Universal.</w:t>
      </w:r>
    </w:p>
    <w:p w:rsidR="000366FD" w:rsidRPr="00AB2422" w:rsidRDefault="005E2DE7">
      <w:pPr>
        <w:pStyle w:val="Prrafodelista"/>
        <w:numPr>
          <w:ilvl w:val="0"/>
          <w:numId w:val="2"/>
        </w:numPr>
        <w:spacing w:line="288" w:lineRule="auto"/>
        <w:jc w:val="both"/>
        <w:rPr>
          <w:rFonts w:ascii="Tahoma" w:eastAsia="Georgia" w:hAnsi="Tahoma" w:cs="Tahoma"/>
          <w:b/>
          <w:bCs/>
          <w:color w:val="auto"/>
          <w:sz w:val="24"/>
          <w:szCs w:val="24"/>
        </w:rPr>
      </w:pPr>
      <w:r w:rsidRPr="00AB2422">
        <w:rPr>
          <w:rStyle w:val="Ninguno"/>
          <w:rFonts w:ascii="Tahoma" w:hAnsi="Tahoma" w:cs="Tahoma"/>
          <w:color w:val="auto"/>
          <w:sz w:val="24"/>
          <w:szCs w:val="24"/>
        </w:rPr>
        <w:t xml:space="preserve">Instalación de </w:t>
      </w:r>
      <w:r w:rsidRPr="00AB2422">
        <w:rPr>
          <w:rFonts w:ascii="Tahoma" w:hAnsi="Tahoma" w:cs="Tahoma"/>
          <w:b/>
          <w:bCs/>
          <w:color w:val="auto"/>
          <w:sz w:val="24"/>
          <w:szCs w:val="24"/>
        </w:rPr>
        <w:t>pavimentos tacto-visuales</w:t>
      </w:r>
      <w:r w:rsidRPr="00AB2422">
        <w:rPr>
          <w:rStyle w:val="Ninguno"/>
          <w:rFonts w:ascii="Tahoma" w:hAnsi="Tahoma" w:cs="Tahoma"/>
          <w:color w:val="auto"/>
          <w:sz w:val="24"/>
          <w:szCs w:val="24"/>
        </w:rPr>
        <w:t>, encaminamientos, en andenes para todas aquéllas estaciones en las que se puedan generar riesgos para las personas con discapacidad, así como en vestíbulos, zonas generales de trán</w:t>
      </w:r>
      <w:r w:rsidR="00091F24" w:rsidRPr="00AB2422">
        <w:rPr>
          <w:rStyle w:val="Ninguno"/>
          <w:rFonts w:ascii="Tahoma" w:hAnsi="Tahoma" w:cs="Tahoma"/>
          <w:color w:val="auto"/>
          <w:sz w:val="24"/>
          <w:szCs w:val="24"/>
        </w:rPr>
        <w:t>sito y pasillos de comunicación</w:t>
      </w:r>
      <w:r w:rsidRPr="00AB2422">
        <w:rPr>
          <w:rStyle w:val="Ninguno"/>
          <w:rFonts w:ascii="Tahoma" w:hAnsi="Tahoma" w:cs="Tahoma"/>
          <w:color w:val="auto"/>
          <w:sz w:val="24"/>
          <w:szCs w:val="24"/>
        </w:rPr>
        <w:t xml:space="preserve"> que lo requieran, en las estaciones indicadas en el punto primero.</w:t>
      </w:r>
    </w:p>
    <w:p w:rsidR="000366FD" w:rsidRPr="00AB2422" w:rsidRDefault="005E2DE7">
      <w:pPr>
        <w:pStyle w:val="Prrafodelista"/>
        <w:numPr>
          <w:ilvl w:val="0"/>
          <w:numId w:val="3"/>
        </w:numPr>
        <w:spacing w:line="288" w:lineRule="auto"/>
        <w:jc w:val="both"/>
        <w:rPr>
          <w:rFonts w:ascii="Tahoma" w:eastAsia="Georgia" w:hAnsi="Tahoma" w:cs="Tahoma"/>
          <w:color w:val="auto"/>
          <w:sz w:val="24"/>
          <w:szCs w:val="24"/>
        </w:rPr>
      </w:pPr>
      <w:r w:rsidRPr="00AB2422">
        <w:rPr>
          <w:rFonts w:ascii="Tahoma" w:hAnsi="Tahoma" w:cs="Tahoma"/>
          <w:color w:val="auto"/>
          <w:sz w:val="24"/>
          <w:szCs w:val="24"/>
        </w:rPr>
        <w:t xml:space="preserve">Finalización del plan de instalación de </w:t>
      </w:r>
      <w:r w:rsidRPr="00AB2422">
        <w:rPr>
          <w:rStyle w:val="Ninguno"/>
          <w:rFonts w:ascii="Tahoma" w:hAnsi="Tahoma" w:cs="Tahoma"/>
          <w:b/>
          <w:bCs/>
          <w:color w:val="auto"/>
          <w:sz w:val="24"/>
          <w:szCs w:val="24"/>
        </w:rPr>
        <w:t>plataformas supletorias de borde de andén</w:t>
      </w:r>
      <w:r w:rsidRPr="00AB2422">
        <w:rPr>
          <w:rFonts w:ascii="Tahoma" w:hAnsi="Tahoma" w:cs="Tahoma"/>
          <w:color w:val="auto"/>
          <w:sz w:val="24"/>
          <w:szCs w:val="24"/>
        </w:rPr>
        <w:t xml:space="preserve"> en aquéllas estaciones por las que circula material móvil dotado de pestañas escamoteables que no coinciden en altura con la existente en el andén.</w:t>
      </w:r>
    </w:p>
    <w:p w:rsidR="000366FD" w:rsidRPr="00AB2422" w:rsidRDefault="000366F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ind w:firstLine="0"/>
        <w:rPr>
          <w:rFonts w:ascii="Tahoma" w:eastAsia="Georgia" w:hAnsi="Tahoma" w:cs="Tahoma"/>
          <w:color w:val="auto"/>
          <w:u w:color="000000"/>
        </w:rPr>
      </w:pPr>
    </w:p>
    <w:p w:rsidR="000366FD" w:rsidRPr="00AB2422" w:rsidRDefault="005E2DE7">
      <w:pPr>
        <w:pStyle w:val="CuerpoA"/>
        <w:rPr>
          <w:rStyle w:val="Ninguno"/>
          <w:rFonts w:ascii="Tahoma" w:hAnsi="Tahoma" w:cs="Tahoma"/>
          <w:color w:val="auto"/>
          <w:sz w:val="24"/>
          <w:szCs w:val="24"/>
        </w:rPr>
      </w:pPr>
      <w:r w:rsidRPr="00AB2422">
        <w:rPr>
          <w:rFonts w:ascii="Tahoma" w:hAnsi="Tahoma" w:cs="Tahoma"/>
          <w:color w:val="auto"/>
          <w:sz w:val="24"/>
          <w:szCs w:val="24"/>
        </w:rPr>
        <w:t>L</w:t>
      </w:r>
      <w:r w:rsidRPr="00AB2422">
        <w:rPr>
          <w:rStyle w:val="Ninguno"/>
          <w:rFonts w:ascii="Tahoma" w:hAnsi="Tahoma" w:cs="Tahoma"/>
          <w:color w:val="auto"/>
          <w:sz w:val="24"/>
          <w:szCs w:val="24"/>
        </w:rPr>
        <w:t xml:space="preserve">a Legislación reconoce </w:t>
      </w:r>
      <w:r w:rsidR="00091F24" w:rsidRPr="00AB2422">
        <w:rPr>
          <w:rStyle w:val="Ninguno"/>
          <w:rFonts w:ascii="Tahoma" w:hAnsi="Tahoma" w:cs="Tahoma"/>
          <w:color w:val="auto"/>
          <w:sz w:val="24"/>
          <w:szCs w:val="24"/>
        </w:rPr>
        <w:t xml:space="preserve">los </w:t>
      </w:r>
      <w:r w:rsidRPr="00AB2422">
        <w:rPr>
          <w:rStyle w:val="Ninguno"/>
          <w:rFonts w:ascii="Tahoma" w:hAnsi="Tahoma" w:cs="Tahoma"/>
          <w:color w:val="auto"/>
          <w:sz w:val="24"/>
          <w:szCs w:val="24"/>
        </w:rPr>
        <w:t xml:space="preserve">derechos </w:t>
      </w:r>
      <w:r w:rsidR="00091F24" w:rsidRPr="00AB2422">
        <w:rPr>
          <w:rStyle w:val="Ninguno"/>
          <w:rFonts w:ascii="Tahoma" w:hAnsi="Tahoma" w:cs="Tahoma"/>
          <w:color w:val="auto"/>
          <w:sz w:val="24"/>
          <w:szCs w:val="24"/>
        </w:rPr>
        <w:t xml:space="preserve">de </w:t>
      </w:r>
      <w:r w:rsidR="00AB2422">
        <w:rPr>
          <w:rStyle w:val="Ninguno"/>
          <w:rFonts w:ascii="Tahoma" w:hAnsi="Tahoma" w:cs="Tahoma"/>
          <w:color w:val="auto"/>
          <w:sz w:val="24"/>
          <w:szCs w:val="24"/>
        </w:rPr>
        <w:t>todas las ciudadanas y de todos los ciudadanos</w:t>
      </w:r>
      <w:r w:rsidR="00091F24" w:rsidRPr="00AB2422">
        <w:rPr>
          <w:rStyle w:val="Ninguno"/>
          <w:rFonts w:ascii="Tahoma" w:hAnsi="Tahoma" w:cs="Tahoma"/>
          <w:color w:val="auto"/>
          <w:sz w:val="24"/>
          <w:szCs w:val="24"/>
        </w:rPr>
        <w:t xml:space="preserve"> </w:t>
      </w:r>
      <w:r w:rsidRPr="00AB2422">
        <w:rPr>
          <w:rStyle w:val="Ninguno"/>
          <w:rFonts w:ascii="Tahoma" w:hAnsi="Tahoma" w:cs="Tahoma"/>
          <w:color w:val="auto"/>
          <w:sz w:val="24"/>
          <w:szCs w:val="24"/>
        </w:rPr>
        <w:t>sin exclusión</w:t>
      </w:r>
      <w:r w:rsidR="00091F24" w:rsidRPr="00AB2422">
        <w:rPr>
          <w:rStyle w:val="Ninguno"/>
          <w:rFonts w:ascii="Tahoma" w:hAnsi="Tahoma" w:cs="Tahoma"/>
          <w:color w:val="auto"/>
          <w:sz w:val="24"/>
          <w:szCs w:val="24"/>
        </w:rPr>
        <w:t xml:space="preserve"> a participar en condiciones de igualdad de los servicios públicos</w:t>
      </w:r>
      <w:r w:rsidRPr="00AB2422">
        <w:rPr>
          <w:rStyle w:val="Ninguno"/>
          <w:rFonts w:ascii="Tahoma" w:hAnsi="Tahoma" w:cs="Tahoma"/>
          <w:color w:val="auto"/>
          <w:sz w:val="24"/>
          <w:szCs w:val="24"/>
        </w:rPr>
        <w:t xml:space="preserve">. </w:t>
      </w:r>
      <w:r w:rsidR="00091F24" w:rsidRPr="00AB2422">
        <w:rPr>
          <w:rStyle w:val="Ninguno"/>
          <w:rFonts w:ascii="Tahoma" w:hAnsi="Tahoma" w:cs="Tahoma"/>
          <w:color w:val="auto"/>
          <w:sz w:val="24"/>
          <w:szCs w:val="24"/>
        </w:rPr>
        <w:t>Por otra parte, l</w:t>
      </w:r>
      <w:r w:rsidRPr="00AB2422">
        <w:rPr>
          <w:rStyle w:val="Ninguno"/>
          <w:rFonts w:ascii="Tahoma" w:hAnsi="Tahoma" w:cs="Tahoma"/>
          <w:color w:val="auto"/>
          <w:sz w:val="24"/>
          <w:szCs w:val="24"/>
        </w:rPr>
        <w:t xml:space="preserve">as personas con discapacidad </w:t>
      </w:r>
      <w:r w:rsidR="00091F24" w:rsidRPr="00AB2422">
        <w:rPr>
          <w:rStyle w:val="Ninguno"/>
          <w:rFonts w:ascii="Tahoma" w:hAnsi="Tahoma" w:cs="Tahoma"/>
          <w:color w:val="auto"/>
          <w:sz w:val="24"/>
          <w:szCs w:val="24"/>
        </w:rPr>
        <w:t>contribuyen</w:t>
      </w:r>
      <w:r w:rsidR="00914062" w:rsidRPr="00AB2422">
        <w:rPr>
          <w:rStyle w:val="Ninguno"/>
          <w:rFonts w:ascii="Tahoma" w:hAnsi="Tahoma" w:cs="Tahoma"/>
          <w:color w:val="auto"/>
          <w:sz w:val="24"/>
          <w:szCs w:val="24"/>
        </w:rPr>
        <w:t>,</w:t>
      </w:r>
      <w:r w:rsidR="00091F24" w:rsidRPr="00AB2422">
        <w:rPr>
          <w:rStyle w:val="Ninguno"/>
          <w:rFonts w:ascii="Tahoma" w:hAnsi="Tahoma" w:cs="Tahoma"/>
          <w:color w:val="auto"/>
          <w:sz w:val="24"/>
          <w:szCs w:val="24"/>
        </w:rPr>
        <w:t xml:space="preserve"> a través de sus </w:t>
      </w:r>
      <w:r w:rsidRPr="00AB2422">
        <w:rPr>
          <w:rStyle w:val="Ninguno"/>
          <w:rFonts w:ascii="Tahoma" w:hAnsi="Tahoma" w:cs="Tahoma"/>
          <w:color w:val="auto"/>
          <w:sz w:val="24"/>
          <w:szCs w:val="24"/>
        </w:rPr>
        <w:t>impuestos</w:t>
      </w:r>
      <w:r w:rsidR="00914062" w:rsidRPr="00AB2422">
        <w:rPr>
          <w:rStyle w:val="Ninguno"/>
          <w:rFonts w:ascii="Tahoma" w:hAnsi="Tahoma" w:cs="Tahoma"/>
          <w:color w:val="auto"/>
          <w:sz w:val="24"/>
          <w:szCs w:val="24"/>
        </w:rPr>
        <w:t>,</w:t>
      </w:r>
      <w:r w:rsidRPr="00AB2422">
        <w:rPr>
          <w:rStyle w:val="Ninguno"/>
          <w:rFonts w:ascii="Tahoma" w:hAnsi="Tahoma" w:cs="Tahoma"/>
          <w:color w:val="auto"/>
          <w:sz w:val="24"/>
          <w:szCs w:val="24"/>
        </w:rPr>
        <w:t xml:space="preserve"> al mantenimiento de</w:t>
      </w:r>
      <w:r w:rsidR="00091F24" w:rsidRPr="00AB2422">
        <w:rPr>
          <w:rStyle w:val="Ninguno"/>
          <w:rFonts w:ascii="Tahoma" w:hAnsi="Tahoma" w:cs="Tahoma"/>
          <w:color w:val="auto"/>
          <w:sz w:val="24"/>
          <w:szCs w:val="24"/>
        </w:rPr>
        <w:t xml:space="preserve"> dichos servicios</w:t>
      </w:r>
      <w:r w:rsidR="00AB2422">
        <w:rPr>
          <w:rStyle w:val="Ninguno"/>
          <w:rFonts w:ascii="Tahoma" w:hAnsi="Tahoma" w:cs="Tahoma"/>
          <w:color w:val="auto"/>
          <w:sz w:val="24"/>
          <w:szCs w:val="24"/>
        </w:rPr>
        <w:t>,</w:t>
      </w:r>
      <w:r w:rsidRPr="00AB2422">
        <w:rPr>
          <w:rStyle w:val="Ninguno"/>
          <w:rFonts w:ascii="Tahoma" w:hAnsi="Tahoma" w:cs="Tahoma"/>
          <w:color w:val="auto"/>
          <w:sz w:val="24"/>
          <w:szCs w:val="24"/>
        </w:rPr>
        <w:t xml:space="preserve"> </w:t>
      </w:r>
      <w:r w:rsidR="00091F24" w:rsidRPr="00AB2422">
        <w:rPr>
          <w:rStyle w:val="Ninguno"/>
          <w:rFonts w:ascii="Tahoma" w:hAnsi="Tahoma" w:cs="Tahoma"/>
          <w:color w:val="auto"/>
          <w:sz w:val="24"/>
          <w:szCs w:val="24"/>
        </w:rPr>
        <w:t xml:space="preserve">hecho que </w:t>
      </w:r>
      <w:r w:rsidRPr="00AB2422">
        <w:rPr>
          <w:rStyle w:val="Ninguno"/>
          <w:rFonts w:ascii="Tahoma" w:hAnsi="Tahoma" w:cs="Tahoma"/>
          <w:color w:val="auto"/>
          <w:sz w:val="24"/>
          <w:szCs w:val="24"/>
        </w:rPr>
        <w:t xml:space="preserve">les confiere </w:t>
      </w:r>
      <w:r w:rsidR="00091F24" w:rsidRPr="00AB2422">
        <w:rPr>
          <w:rStyle w:val="Ninguno"/>
          <w:rFonts w:ascii="Tahoma" w:hAnsi="Tahoma" w:cs="Tahoma"/>
          <w:color w:val="auto"/>
          <w:sz w:val="24"/>
          <w:szCs w:val="24"/>
        </w:rPr>
        <w:t xml:space="preserve">idéntica cuota de </w:t>
      </w:r>
      <w:r w:rsidRPr="00AB2422">
        <w:rPr>
          <w:rStyle w:val="Ninguno"/>
          <w:rFonts w:ascii="Tahoma" w:hAnsi="Tahoma" w:cs="Tahoma"/>
          <w:color w:val="auto"/>
          <w:sz w:val="24"/>
          <w:szCs w:val="24"/>
        </w:rPr>
        <w:t xml:space="preserve">igualdad de oportunidades en el uso de </w:t>
      </w:r>
      <w:r w:rsidR="00091F24" w:rsidRPr="00AB2422">
        <w:rPr>
          <w:rStyle w:val="Ninguno"/>
          <w:rFonts w:ascii="Tahoma" w:hAnsi="Tahoma" w:cs="Tahoma"/>
          <w:color w:val="auto"/>
          <w:sz w:val="24"/>
          <w:szCs w:val="24"/>
        </w:rPr>
        <w:t>los mismo</w:t>
      </w:r>
      <w:r w:rsidR="00AB2422">
        <w:rPr>
          <w:rStyle w:val="Ninguno"/>
          <w:rFonts w:ascii="Tahoma" w:hAnsi="Tahoma" w:cs="Tahoma"/>
          <w:color w:val="auto"/>
          <w:sz w:val="24"/>
          <w:szCs w:val="24"/>
        </w:rPr>
        <w:t>s</w:t>
      </w:r>
      <w:r w:rsidR="00091F24" w:rsidRPr="00AB2422">
        <w:rPr>
          <w:rStyle w:val="Ninguno"/>
          <w:rFonts w:ascii="Tahoma" w:hAnsi="Tahoma" w:cs="Tahoma"/>
          <w:color w:val="auto"/>
          <w:sz w:val="24"/>
          <w:szCs w:val="24"/>
        </w:rPr>
        <w:t xml:space="preserve"> </w:t>
      </w:r>
      <w:r w:rsidRPr="00AB2422">
        <w:rPr>
          <w:rStyle w:val="Ninguno"/>
          <w:rFonts w:ascii="Tahoma" w:hAnsi="Tahoma" w:cs="Tahoma"/>
          <w:color w:val="auto"/>
          <w:sz w:val="24"/>
          <w:szCs w:val="24"/>
        </w:rPr>
        <w:t xml:space="preserve">y, en concreto, los </w:t>
      </w:r>
      <w:r w:rsidR="00091F24" w:rsidRPr="00AB2422">
        <w:rPr>
          <w:rStyle w:val="Ninguno"/>
          <w:rFonts w:ascii="Tahoma" w:hAnsi="Tahoma" w:cs="Tahoma"/>
          <w:color w:val="auto"/>
          <w:sz w:val="24"/>
          <w:szCs w:val="24"/>
        </w:rPr>
        <w:t xml:space="preserve">correspondientes al </w:t>
      </w:r>
      <w:r w:rsidRPr="00AB2422">
        <w:rPr>
          <w:rStyle w:val="Ninguno"/>
          <w:rFonts w:ascii="Tahoma" w:hAnsi="Tahoma" w:cs="Tahoma"/>
          <w:color w:val="auto"/>
          <w:sz w:val="24"/>
          <w:szCs w:val="24"/>
        </w:rPr>
        <w:t>transporte público.</w:t>
      </w:r>
    </w:p>
    <w:p w:rsidR="000366FD" w:rsidRPr="00AB2422" w:rsidRDefault="00091F2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Style w:val="Ninguno"/>
          <w:rFonts w:ascii="Tahoma" w:hAnsi="Tahoma" w:cs="Tahoma"/>
          <w:color w:val="auto"/>
          <w:sz w:val="24"/>
          <w:szCs w:val="24"/>
        </w:rPr>
      </w:pPr>
      <w:r w:rsidRPr="00AB2422">
        <w:rPr>
          <w:rStyle w:val="Ninguno"/>
          <w:rFonts w:ascii="Tahoma" w:hAnsi="Tahoma" w:cs="Tahoma"/>
          <w:color w:val="auto"/>
          <w:sz w:val="24"/>
          <w:szCs w:val="24"/>
        </w:rPr>
        <w:t>T</w:t>
      </w:r>
      <w:r w:rsidR="005E2DE7" w:rsidRPr="00AB2422">
        <w:rPr>
          <w:rStyle w:val="Ninguno"/>
          <w:rFonts w:ascii="Tahoma" w:hAnsi="Tahoma" w:cs="Tahoma"/>
          <w:color w:val="auto"/>
          <w:sz w:val="24"/>
          <w:szCs w:val="24"/>
        </w:rPr>
        <w:t xml:space="preserve">odas las personas evolucionan a lo largo del ciclo vital en cuanto a su capacidad funcional de adaptación al medio y, más temprano que tarde, todos y todas precisaremos de una adecuación de las exigencias del entorno a nuestras capacidades. </w:t>
      </w:r>
      <w:r w:rsidRPr="00AB2422">
        <w:rPr>
          <w:rStyle w:val="Ninguno"/>
          <w:rFonts w:ascii="Tahoma" w:hAnsi="Tahoma" w:cs="Tahoma"/>
          <w:color w:val="auto"/>
          <w:sz w:val="24"/>
          <w:szCs w:val="24"/>
        </w:rPr>
        <w:t>La accesibilidad universal propicia la participación social activa en la vida común de mill</w:t>
      </w:r>
      <w:r w:rsidR="00914062" w:rsidRPr="00AB2422">
        <w:rPr>
          <w:rStyle w:val="Ninguno"/>
          <w:rFonts w:ascii="Tahoma" w:hAnsi="Tahoma" w:cs="Tahoma"/>
          <w:color w:val="auto"/>
          <w:sz w:val="24"/>
          <w:szCs w:val="24"/>
        </w:rPr>
        <w:t>ones de personas y sus familias.</w:t>
      </w:r>
    </w:p>
    <w:p w:rsidR="000366FD" w:rsidRPr="00AB2422" w:rsidRDefault="00091F2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Style w:val="Ninguno"/>
          <w:rFonts w:ascii="Tahoma" w:hAnsi="Tahoma" w:cs="Tahoma"/>
          <w:color w:val="auto"/>
          <w:sz w:val="24"/>
          <w:szCs w:val="24"/>
        </w:rPr>
      </w:pPr>
      <w:r w:rsidRPr="00AB2422">
        <w:rPr>
          <w:rStyle w:val="Ninguno"/>
          <w:rFonts w:ascii="Tahoma" w:hAnsi="Tahoma" w:cs="Tahoma"/>
          <w:color w:val="auto"/>
          <w:sz w:val="24"/>
          <w:szCs w:val="24"/>
        </w:rPr>
        <w:t>T</w:t>
      </w:r>
      <w:r w:rsidR="005E2DE7" w:rsidRPr="00AB2422">
        <w:rPr>
          <w:rStyle w:val="Ninguno"/>
          <w:rFonts w:ascii="Tahoma" w:hAnsi="Tahoma" w:cs="Tahoma"/>
          <w:color w:val="auto"/>
          <w:sz w:val="24"/>
          <w:szCs w:val="24"/>
        </w:rPr>
        <w:t>odo ser humano es receptor positivo de las medidas de accesibilidad universal y del Diseño para Todos.</w:t>
      </w:r>
    </w:p>
    <w:p w:rsidR="000366FD" w:rsidRPr="00AB2422" w:rsidRDefault="000366F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Style w:val="Ninguno"/>
          <w:rFonts w:ascii="Tahoma" w:hAnsi="Tahoma" w:cs="Tahoma"/>
          <w:b/>
          <w:bCs/>
          <w:color w:val="auto"/>
          <w:sz w:val="24"/>
          <w:szCs w:val="24"/>
        </w:rPr>
      </w:pPr>
    </w:p>
    <w:p w:rsidR="000366FD" w:rsidRPr="00AB2422" w:rsidRDefault="005E2DE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hAnsi="Tahoma" w:cs="Tahoma"/>
          <w:color w:val="auto"/>
          <w:sz w:val="24"/>
          <w:szCs w:val="24"/>
        </w:rPr>
      </w:pPr>
      <w:r w:rsidRPr="00AB2422">
        <w:rPr>
          <w:rStyle w:val="Ninguno"/>
          <w:rFonts w:ascii="Tahoma" w:hAnsi="Tahoma" w:cs="Tahoma"/>
          <w:b/>
          <w:bCs/>
          <w:color w:val="auto"/>
          <w:sz w:val="24"/>
          <w:szCs w:val="24"/>
        </w:rPr>
        <w:t xml:space="preserve">Por </w:t>
      </w:r>
      <w:r w:rsidR="00AB2422">
        <w:rPr>
          <w:rStyle w:val="Ninguno"/>
          <w:rFonts w:ascii="Tahoma" w:hAnsi="Tahoma" w:cs="Tahoma"/>
          <w:b/>
          <w:bCs/>
          <w:color w:val="auto"/>
          <w:sz w:val="24"/>
          <w:szCs w:val="24"/>
        </w:rPr>
        <w:t xml:space="preserve">el </w:t>
      </w:r>
      <w:r w:rsidR="00C8698D">
        <w:rPr>
          <w:rStyle w:val="Ninguno"/>
          <w:rFonts w:ascii="Tahoma" w:hAnsi="Tahoma" w:cs="Tahoma"/>
          <w:b/>
          <w:bCs/>
          <w:color w:val="auto"/>
          <w:sz w:val="24"/>
          <w:szCs w:val="24"/>
        </w:rPr>
        <w:t>D</w:t>
      </w:r>
      <w:r w:rsidR="00AB2422">
        <w:rPr>
          <w:rStyle w:val="Ninguno"/>
          <w:rFonts w:ascii="Tahoma" w:hAnsi="Tahoma" w:cs="Tahoma"/>
          <w:b/>
          <w:bCs/>
          <w:color w:val="auto"/>
          <w:sz w:val="24"/>
          <w:szCs w:val="24"/>
        </w:rPr>
        <w:t xml:space="preserve">erecho a </w:t>
      </w:r>
      <w:r w:rsidRPr="00AB2422">
        <w:rPr>
          <w:rStyle w:val="Ninguno"/>
          <w:rFonts w:ascii="Tahoma" w:hAnsi="Tahoma" w:cs="Tahoma"/>
          <w:b/>
          <w:bCs/>
          <w:color w:val="auto"/>
          <w:sz w:val="24"/>
          <w:szCs w:val="24"/>
        </w:rPr>
        <w:t>un Metro Accesible para todas las Personas</w:t>
      </w:r>
    </w:p>
    <w:sectPr w:rsidR="000366FD" w:rsidRPr="00AB2422" w:rsidSect="00AB2422">
      <w:footerReference w:type="default" r:id="rId7"/>
      <w:pgSz w:w="11900" w:h="16840"/>
      <w:pgMar w:top="1440" w:right="1134" w:bottom="1440"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830" w:rsidRDefault="00821830" w:rsidP="000366FD">
      <w:r>
        <w:separator/>
      </w:r>
    </w:p>
  </w:endnote>
  <w:endnote w:type="continuationSeparator" w:id="0">
    <w:p w:rsidR="00821830" w:rsidRDefault="00821830" w:rsidP="000366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skerville">
    <w:altName w:val="Times New Roman"/>
    <w:charset w:val="00"/>
    <w:family w:val="roman"/>
    <w:pitch w:val="default"/>
    <w:sig w:usb0="00000000" w:usb1="00000000" w:usb2="00000000" w:usb3="00000000" w:csb0="00000000" w:csb1="00000000"/>
  </w:font>
  <w:font w:name="Constantia">
    <w:panose1 w:val="02030602050306030303"/>
    <w:charset w:val="00"/>
    <w:family w:val="roman"/>
    <w:pitch w:val="variable"/>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Baskerville SemiBold">
    <w:altName w:val="Times New Roman"/>
    <w:charset w:val="00"/>
    <w:family w:val="roman"/>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830" w:rsidRDefault="00821830">
    <w:pPr>
      <w:pStyle w:val="Cabeceraypie"/>
      <w:tabs>
        <w:tab w:val="center" w:pos="4510"/>
      </w:tabs>
    </w:pPr>
    <w:r>
      <w:t>manifiesto</w:t>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830" w:rsidRDefault="00821830" w:rsidP="000366FD">
      <w:r>
        <w:separator/>
      </w:r>
    </w:p>
  </w:footnote>
  <w:footnote w:type="continuationSeparator" w:id="0">
    <w:p w:rsidR="00821830" w:rsidRDefault="00821830" w:rsidP="000366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041C9"/>
    <w:multiLevelType w:val="hybridMultilevel"/>
    <w:tmpl w:val="20AE0FD8"/>
    <w:styleLink w:val="Estiloimportado1"/>
    <w:lvl w:ilvl="0" w:tplc="320C69B4">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BDDC56C6">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107" w:hanging="387"/>
      </w:pPr>
      <w:rPr>
        <w:rFonts w:hAnsi="Arial Unicode MS"/>
        <w:b/>
        <w:bCs/>
        <w:caps w:val="0"/>
        <w:smallCaps w:val="0"/>
        <w:strike w:val="0"/>
        <w:dstrike w:val="0"/>
        <w:outline w:val="0"/>
        <w:emboss w:val="0"/>
        <w:imprint w:val="0"/>
        <w:spacing w:val="0"/>
        <w:w w:val="100"/>
        <w:kern w:val="0"/>
        <w:position w:val="0"/>
        <w:highlight w:val="none"/>
        <w:vertAlign w:val="baseline"/>
      </w:rPr>
    </w:lvl>
    <w:lvl w:ilvl="2" w:tplc="3C0C088C">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805"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536A67B6">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547" w:hanging="387"/>
      </w:pPr>
      <w:rPr>
        <w:rFonts w:hAnsi="Arial Unicode MS"/>
        <w:b/>
        <w:bCs/>
        <w:caps w:val="0"/>
        <w:smallCaps w:val="0"/>
        <w:strike w:val="0"/>
        <w:dstrike w:val="0"/>
        <w:outline w:val="0"/>
        <w:emboss w:val="0"/>
        <w:imprint w:val="0"/>
        <w:spacing w:val="0"/>
        <w:w w:val="100"/>
        <w:kern w:val="0"/>
        <w:position w:val="0"/>
        <w:highlight w:val="none"/>
        <w:vertAlign w:val="baseline"/>
      </w:rPr>
    </w:lvl>
    <w:lvl w:ilvl="4" w:tplc="08E201B2">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267" w:hanging="387"/>
      </w:pPr>
      <w:rPr>
        <w:rFonts w:hAnsi="Arial Unicode MS"/>
        <w:b/>
        <w:bCs/>
        <w:caps w:val="0"/>
        <w:smallCaps w:val="0"/>
        <w:strike w:val="0"/>
        <w:dstrike w:val="0"/>
        <w:outline w:val="0"/>
        <w:emboss w:val="0"/>
        <w:imprint w:val="0"/>
        <w:spacing w:val="0"/>
        <w:w w:val="100"/>
        <w:kern w:val="0"/>
        <w:position w:val="0"/>
        <w:highlight w:val="none"/>
        <w:vertAlign w:val="baseline"/>
      </w:rPr>
    </w:lvl>
    <w:lvl w:ilvl="5" w:tplc="69FEA7D6">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965"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5C2C8B72">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707" w:hanging="387"/>
      </w:pPr>
      <w:rPr>
        <w:rFonts w:hAnsi="Arial Unicode MS"/>
        <w:b/>
        <w:bCs/>
        <w:caps w:val="0"/>
        <w:smallCaps w:val="0"/>
        <w:strike w:val="0"/>
        <w:dstrike w:val="0"/>
        <w:outline w:val="0"/>
        <w:emboss w:val="0"/>
        <w:imprint w:val="0"/>
        <w:spacing w:val="0"/>
        <w:w w:val="100"/>
        <w:kern w:val="0"/>
        <w:position w:val="0"/>
        <w:highlight w:val="none"/>
        <w:vertAlign w:val="baseline"/>
      </w:rPr>
    </w:lvl>
    <w:lvl w:ilvl="7" w:tplc="1EFC1EBE">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27" w:hanging="387"/>
      </w:pPr>
      <w:rPr>
        <w:rFonts w:hAnsi="Arial Unicode MS"/>
        <w:b/>
        <w:bCs/>
        <w:caps w:val="0"/>
        <w:smallCaps w:val="0"/>
        <w:strike w:val="0"/>
        <w:dstrike w:val="0"/>
        <w:outline w:val="0"/>
        <w:emboss w:val="0"/>
        <w:imprint w:val="0"/>
        <w:spacing w:val="0"/>
        <w:w w:val="100"/>
        <w:kern w:val="0"/>
        <w:position w:val="0"/>
        <w:highlight w:val="none"/>
        <w:vertAlign w:val="baseline"/>
      </w:rPr>
    </w:lvl>
    <w:lvl w:ilvl="8" w:tplc="BA1C485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125"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6570364B"/>
    <w:multiLevelType w:val="hybridMultilevel"/>
    <w:tmpl w:val="20AE0FD8"/>
    <w:numStyleLink w:val="Estiloimportado1"/>
  </w:abstractNum>
  <w:num w:numId="1">
    <w:abstractNumId w:val="0"/>
  </w:num>
  <w:num w:numId="2">
    <w:abstractNumId w:val="1"/>
  </w:num>
  <w:num w:numId="3">
    <w:abstractNumId w:val="1"/>
    <w:lvlOverride w:ilvl="0">
      <w:lvl w:ilvl="0" w:tplc="4DC850F6">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7F20F1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107" w:hanging="3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DAAF70E">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798"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CAA91FE">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547" w:hanging="3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9C8379C">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267" w:hanging="3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626DF2C">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958"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A36BACE">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707" w:hanging="3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91AFACC">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27" w:hanging="3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1809C9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118" w:hanging="276"/>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FELayout/>
  </w:compat>
  <w:rsids>
    <w:rsidRoot w:val="000366FD"/>
    <w:rsid w:val="000366FD"/>
    <w:rsid w:val="00091F24"/>
    <w:rsid w:val="001B5B61"/>
    <w:rsid w:val="00213A86"/>
    <w:rsid w:val="00276CAA"/>
    <w:rsid w:val="003673D5"/>
    <w:rsid w:val="00382664"/>
    <w:rsid w:val="005A6D6C"/>
    <w:rsid w:val="005E2DE7"/>
    <w:rsid w:val="00821830"/>
    <w:rsid w:val="00914062"/>
    <w:rsid w:val="00992659"/>
    <w:rsid w:val="00AB2422"/>
    <w:rsid w:val="00C8698D"/>
    <w:rsid w:val="00EF2951"/>
    <w:rsid w:val="00F574E9"/>
    <w:rsid w:val="00F862C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366FD"/>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0366FD"/>
    <w:rPr>
      <w:u w:val="single"/>
    </w:rPr>
  </w:style>
  <w:style w:type="table" w:customStyle="1" w:styleId="TableNormal">
    <w:name w:val="Table Normal"/>
    <w:rsid w:val="000366FD"/>
    <w:tblPr>
      <w:tblInd w:w="0" w:type="dxa"/>
      <w:tblCellMar>
        <w:top w:w="0" w:type="dxa"/>
        <w:left w:w="0" w:type="dxa"/>
        <w:bottom w:w="0" w:type="dxa"/>
        <w:right w:w="0" w:type="dxa"/>
      </w:tblCellMar>
    </w:tblPr>
  </w:style>
  <w:style w:type="paragraph" w:customStyle="1" w:styleId="Cabeceraypie">
    <w:name w:val="Cabecera y pie"/>
    <w:rsid w:val="000366FD"/>
    <w:pPr>
      <w:keepNext/>
      <w:tabs>
        <w:tab w:val="right" w:pos="9020"/>
      </w:tabs>
    </w:pPr>
    <w:rPr>
      <w:rFonts w:ascii="Baskerville" w:hAnsi="Baskerville" w:cs="Arial Unicode MS"/>
      <w:caps/>
      <w:color w:val="000000"/>
      <w:lang w:val="es-ES_tradnl"/>
    </w:rPr>
  </w:style>
  <w:style w:type="paragraph" w:customStyle="1" w:styleId="Encabezamiento">
    <w:name w:val="Encabezamiento"/>
    <w:next w:val="Cuerpo2"/>
    <w:rsid w:val="000366FD"/>
    <w:pPr>
      <w:spacing w:line="312" w:lineRule="auto"/>
      <w:outlineLvl w:val="0"/>
    </w:pPr>
    <w:rPr>
      <w:rFonts w:ascii="Baskerville" w:hAnsi="Baskerville" w:cs="Arial Unicode MS"/>
      <w:color w:val="000000"/>
      <w:sz w:val="26"/>
      <w:szCs w:val="26"/>
      <w:lang w:val="es-ES_tradnl"/>
    </w:rPr>
  </w:style>
  <w:style w:type="paragraph" w:customStyle="1" w:styleId="Cuerpo2">
    <w:name w:val="Cuerpo 2"/>
    <w:rsid w:val="000366FD"/>
    <w:pPr>
      <w:spacing w:after="80" w:line="288" w:lineRule="auto"/>
    </w:pPr>
    <w:rPr>
      <w:rFonts w:ascii="Baskerville" w:hAnsi="Baskerville" w:cs="Arial Unicode MS"/>
      <w:color w:val="434343"/>
      <w:sz w:val="24"/>
      <w:szCs w:val="24"/>
      <w:lang w:val="es-ES_tradnl"/>
    </w:rPr>
  </w:style>
  <w:style w:type="paragraph" w:styleId="Subttulo">
    <w:name w:val="Subtitle"/>
    <w:next w:val="Cuerpo2"/>
    <w:rsid w:val="000366FD"/>
    <w:pPr>
      <w:spacing w:after="160"/>
      <w:jc w:val="center"/>
      <w:outlineLvl w:val="0"/>
    </w:pPr>
    <w:rPr>
      <w:rFonts w:ascii="Baskerville" w:hAnsi="Baskerville" w:cs="Arial Unicode MS"/>
      <w:color w:val="5B422A"/>
      <w:sz w:val="36"/>
      <w:szCs w:val="36"/>
      <w:lang w:val="es-ES_tradnl"/>
    </w:rPr>
  </w:style>
  <w:style w:type="paragraph" w:customStyle="1" w:styleId="Cuerpo">
    <w:name w:val="Cuerpo"/>
    <w:rsid w:val="000366FD"/>
    <w:pPr>
      <w:spacing w:line="360" w:lineRule="auto"/>
      <w:ind w:firstLine="540"/>
    </w:pPr>
    <w:rPr>
      <w:rFonts w:ascii="Baskerville" w:eastAsia="Baskerville" w:hAnsi="Baskerville" w:cs="Baskerville"/>
      <w:color w:val="000000"/>
      <w:sz w:val="24"/>
      <w:szCs w:val="24"/>
    </w:rPr>
  </w:style>
  <w:style w:type="paragraph" w:customStyle="1" w:styleId="Formatolibre">
    <w:name w:val="Formato libre"/>
    <w:rsid w:val="000366FD"/>
    <w:pPr>
      <w:spacing w:line="288" w:lineRule="auto"/>
      <w:jc w:val="both"/>
    </w:pPr>
    <w:rPr>
      <w:rFonts w:ascii="Constantia" w:eastAsia="Constantia" w:hAnsi="Constantia" w:cs="Constantia"/>
      <w:color w:val="000000"/>
      <w:sz w:val="30"/>
      <w:szCs w:val="30"/>
      <w:u w:color="0000FF"/>
      <w:lang w:val="es-ES_tradnl"/>
    </w:rPr>
  </w:style>
  <w:style w:type="character" w:customStyle="1" w:styleId="Ninguno">
    <w:name w:val="Ninguno"/>
    <w:rsid w:val="000366FD"/>
    <w:rPr>
      <w:lang w:val="es-ES_tradnl"/>
    </w:rPr>
  </w:style>
  <w:style w:type="paragraph" w:customStyle="1" w:styleId="CuerpoA">
    <w:name w:val="Cuerpo A"/>
    <w:rsid w:val="000366FD"/>
    <w:pPr>
      <w:spacing w:after="200" w:line="288" w:lineRule="auto"/>
      <w:jc w:val="both"/>
    </w:pPr>
    <w:rPr>
      <w:rFonts w:ascii="Constantia" w:eastAsia="Constantia" w:hAnsi="Constantia" w:cs="Constantia"/>
      <w:color w:val="000000"/>
      <w:sz w:val="30"/>
      <w:szCs w:val="30"/>
      <w:u w:color="0000FF"/>
      <w:lang w:val="es-ES_tradnl"/>
    </w:rPr>
  </w:style>
  <w:style w:type="paragraph" w:styleId="Prrafodelista">
    <w:name w:val="List Paragraph"/>
    <w:rsid w:val="000366FD"/>
    <w:pPr>
      <w:spacing w:after="200" w:line="276" w:lineRule="auto"/>
      <w:ind w:left="720"/>
    </w:pPr>
    <w:rPr>
      <w:rFonts w:ascii="Calibri" w:eastAsia="Calibri" w:hAnsi="Calibri" w:cs="Calibri"/>
      <w:color w:val="000000"/>
      <w:sz w:val="22"/>
      <w:szCs w:val="22"/>
      <w:u w:color="000000"/>
      <w:lang w:val="es-ES_tradnl"/>
    </w:rPr>
  </w:style>
  <w:style w:type="numbering" w:customStyle="1" w:styleId="Estiloimportado1">
    <w:name w:val="Estilo importado 1"/>
    <w:rsid w:val="000366FD"/>
    <w:pPr>
      <w:numPr>
        <w:numId w:val="1"/>
      </w:numPr>
    </w:pPr>
  </w:style>
  <w:style w:type="paragraph" w:styleId="Encabezado">
    <w:name w:val="header"/>
    <w:basedOn w:val="Normal"/>
    <w:link w:val="EncabezadoCar"/>
    <w:uiPriority w:val="99"/>
    <w:semiHidden/>
    <w:unhideWhenUsed/>
    <w:rsid w:val="00AB2422"/>
    <w:pPr>
      <w:tabs>
        <w:tab w:val="center" w:pos="4252"/>
        <w:tab w:val="right" w:pos="8504"/>
      </w:tabs>
    </w:pPr>
  </w:style>
  <w:style w:type="character" w:customStyle="1" w:styleId="EncabezadoCar">
    <w:name w:val="Encabezado Car"/>
    <w:basedOn w:val="Fuentedeprrafopredeter"/>
    <w:link w:val="Encabezado"/>
    <w:uiPriority w:val="99"/>
    <w:semiHidden/>
    <w:rsid w:val="00AB2422"/>
    <w:rPr>
      <w:sz w:val="24"/>
      <w:szCs w:val="24"/>
      <w:lang w:val="en-US" w:eastAsia="en-US"/>
    </w:rPr>
  </w:style>
  <w:style w:type="paragraph" w:styleId="Piedepgina">
    <w:name w:val="footer"/>
    <w:basedOn w:val="Normal"/>
    <w:link w:val="PiedepginaCar"/>
    <w:uiPriority w:val="99"/>
    <w:semiHidden/>
    <w:unhideWhenUsed/>
    <w:rsid w:val="00AB2422"/>
    <w:pPr>
      <w:tabs>
        <w:tab w:val="center" w:pos="4252"/>
        <w:tab w:val="right" w:pos="8504"/>
      </w:tabs>
    </w:pPr>
  </w:style>
  <w:style w:type="character" w:customStyle="1" w:styleId="PiedepginaCar">
    <w:name w:val="Pie de página Car"/>
    <w:basedOn w:val="Fuentedeprrafopredeter"/>
    <w:link w:val="Piedepgina"/>
    <w:uiPriority w:val="99"/>
    <w:semiHidden/>
    <w:rsid w:val="00AB2422"/>
    <w:rPr>
      <w:sz w:val="24"/>
      <w:szCs w:val="24"/>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04_Essay">
  <a:themeElements>
    <a:clrScheme name="04_Essay">
      <a:dk1>
        <a:srgbClr val="000000"/>
      </a:dk1>
      <a:lt1>
        <a:srgbClr val="FFFFFF"/>
      </a:lt1>
      <a:dk2>
        <a:srgbClr val="444444"/>
      </a:dk2>
      <a:lt2>
        <a:srgbClr val="AAAAAA"/>
      </a:lt2>
      <a:accent1>
        <a:srgbClr val="A6BACF"/>
      </a:accent1>
      <a:accent2>
        <a:srgbClr val="98A68D"/>
      </a:accent2>
      <a:accent3>
        <a:srgbClr val="E2C07E"/>
      </a:accent3>
      <a:accent4>
        <a:srgbClr val="EA8B60"/>
      </a:accent4>
      <a:accent5>
        <a:srgbClr val="B93E40"/>
      </a:accent5>
      <a:accent6>
        <a:srgbClr val="807898"/>
      </a:accent6>
      <a:hlink>
        <a:srgbClr val="0000FF"/>
      </a:hlink>
      <a:folHlink>
        <a:srgbClr val="FF00FF"/>
      </a:folHlink>
    </a:clrScheme>
    <a:fontScheme name="04_Essay">
      <a:majorFont>
        <a:latin typeface="Baskerville"/>
        <a:ea typeface="Baskerville"/>
        <a:cs typeface="Baskerville"/>
      </a:majorFont>
      <a:minorFont>
        <a:latin typeface="Baskerville SemiBold"/>
        <a:ea typeface="Baskerville SemiBold"/>
        <a:cs typeface="Baskerville SemiBold"/>
      </a:minorFont>
    </a:fontScheme>
    <a:fmtScheme name="04_Essay">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hueOff val="304431"/>
            <a:satOff val="14136"/>
            <a:lumOff val="-27777"/>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FFFFFF"/>
            </a:solidFill>
            <a:effectLst/>
            <a:uFillTx/>
            <a:latin typeface="+mj-lt"/>
            <a:ea typeface="+mj-ea"/>
            <a:cs typeface="+mj-cs"/>
            <a:sym typeface="Baskervil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AAAAAA"/>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400"/>
          </a:spcBef>
          <a:spcAft>
            <a:spcPts val="0"/>
          </a:spcAft>
          <a:buClrTx/>
          <a:buSzTx/>
          <a:buFontTx/>
          <a:buNone/>
          <a:tabLst/>
          <a:defRPr kumimoji="0" sz="1200" b="0" i="0" u="none" strike="noStrike" cap="none" spc="0" normalizeH="0" baseline="0">
            <a:ln>
              <a:noFill/>
            </a:ln>
            <a:solidFill>
              <a:srgbClr val="444444"/>
            </a:solidFill>
            <a:effectLst/>
            <a:uFillTx/>
            <a:latin typeface="+mj-lt"/>
            <a:ea typeface="+mj-ea"/>
            <a:cs typeface="+mj-cs"/>
            <a:sym typeface="Baskervil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724</Words>
  <Characters>3982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ONCE</Company>
  <LinksUpToDate>false</LinksUpToDate>
  <CharactersWithSpaces>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Cantalejo Cano, Juan José</dc:creator>
  <cp:lastModifiedBy>ONCE</cp:lastModifiedBy>
  <cp:revision>5</cp:revision>
  <dcterms:created xsi:type="dcterms:W3CDTF">2015-12-01T08:06:00Z</dcterms:created>
  <dcterms:modified xsi:type="dcterms:W3CDTF">2015-12-01T17:28:00Z</dcterms:modified>
</cp:coreProperties>
</file>