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5A4F" w14:textId="2CFA641B" w:rsidR="001C66D7" w:rsidRPr="00511304" w:rsidRDefault="002505DC" w:rsidP="00511304">
      <w:pPr>
        <w:jc w:val="both"/>
        <w:rPr>
          <w:rFonts w:cs="Arial"/>
        </w:rPr>
      </w:pPr>
      <w:bookmarkStart w:id="0" w:name="_GoBack"/>
      <w:bookmarkEnd w:id="0"/>
      <w:r w:rsidRPr="00511304">
        <w:rPr>
          <w:rFonts w:cs="Arial"/>
        </w:rPr>
        <w:t xml:space="preserve">     </w:t>
      </w:r>
      <w:r w:rsidR="00AD3BA1" w:rsidRPr="00511304">
        <w:rPr>
          <w:rFonts w:cs="Arial"/>
          <w:noProof/>
          <w:lang w:eastAsia="es-ES"/>
        </w:rPr>
        <w:drawing>
          <wp:inline distT="0" distB="0" distL="0" distR="0" wp14:anchorId="0805668F" wp14:editId="523C2C47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304">
        <w:rPr>
          <w:rFonts w:cs="Arial"/>
        </w:rPr>
        <w:t xml:space="preserve">                                     </w:t>
      </w:r>
      <w:r w:rsidRPr="00511304">
        <w:rPr>
          <w:rFonts w:cs="Arial"/>
          <w:noProof/>
          <w:lang w:eastAsia="es-ES"/>
        </w:rPr>
        <w:drawing>
          <wp:inline distT="0" distB="0" distL="0" distR="0" wp14:anchorId="3B355CA7" wp14:editId="6F215333">
            <wp:extent cx="1804035" cy="84188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82" cy="8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F7DC" w14:textId="182F1772" w:rsidR="003929D0" w:rsidRDefault="003929D0" w:rsidP="0051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800000"/>
          <w:sz w:val="36"/>
          <w:szCs w:val="36"/>
        </w:rPr>
      </w:pPr>
    </w:p>
    <w:p w14:paraId="08F59CB4" w14:textId="61A33007" w:rsidR="00FF56C4" w:rsidRPr="00FF56C4" w:rsidRDefault="00FF56C4" w:rsidP="00FF56C4">
      <w:pPr>
        <w:jc w:val="center"/>
        <w:rPr>
          <w:rFonts w:cs="Arial"/>
          <w:b/>
          <w:color w:val="800000"/>
          <w:sz w:val="36"/>
          <w:szCs w:val="36"/>
        </w:rPr>
      </w:pPr>
      <w:r w:rsidRPr="00FF56C4">
        <w:rPr>
          <w:rFonts w:cs="Arial"/>
          <w:b/>
          <w:color w:val="800000"/>
          <w:sz w:val="36"/>
          <w:szCs w:val="36"/>
        </w:rPr>
        <w:t>MANIFIESTO CERMI 3 DE DICIEMBRE DE 2016</w:t>
      </w:r>
    </w:p>
    <w:p w14:paraId="54CE49E4" w14:textId="77777777" w:rsidR="00FF56C4" w:rsidRPr="00FF56C4" w:rsidRDefault="00FF56C4" w:rsidP="0051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800000"/>
          <w:sz w:val="36"/>
          <w:szCs w:val="36"/>
        </w:rPr>
      </w:pPr>
    </w:p>
    <w:p w14:paraId="17E9E040" w14:textId="77777777" w:rsidR="00AD3BA1" w:rsidRPr="00511304" w:rsidRDefault="00AD3BA1" w:rsidP="00511304">
      <w:pPr>
        <w:pStyle w:val="Sinespaciado"/>
        <w:jc w:val="center"/>
        <w:rPr>
          <w:rFonts w:cs="Arial"/>
          <w:b/>
          <w:color w:val="000090"/>
        </w:rPr>
      </w:pPr>
      <w:r w:rsidRPr="00511304">
        <w:rPr>
          <w:rFonts w:cs="Arial"/>
          <w:b/>
          <w:color w:val="000090"/>
        </w:rPr>
        <w:t>DÍA INTERNACIONAL Y EUROPEO DE</w:t>
      </w:r>
    </w:p>
    <w:p w14:paraId="024CB8BE" w14:textId="77777777" w:rsidR="00AD3BA1" w:rsidRPr="00511304" w:rsidRDefault="00AD3BA1" w:rsidP="00511304">
      <w:pPr>
        <w:pStyle w:val="Sinespaciado"/>
        <w:jc w:val="center"/>
        <w:rPr>
          <w:rFonts w:cs="Arial"/>
          <w:b/>
          <w:color w:val="000090"/>
        </w:rPr>
      </w:pPr>
      <w:r w:rsidRPr="00511304">
        <w:rPr>
          <w:rFonts w:cs="Arial"/>
          <w:b/>
          <w:color w:val="000090"/>
        </w:rPr>
        <w:t>LAS PERSONAS CON DISCAPACIDAD</w:t>
      </w:r>
    </w:p>
    <w:p w14:paraId="5457FB0F" w14:textId="77777777" w:rsidR="00181A02" w:rsidRPr="00511304" w:rsidRDefault="00181A02" w:rsidP="00511304">
      <w:pPr>
        <w:pStyle w:val="Sinespaciado"/>
        <w:jc w:val="both"/>
        <w:rPr>
          <w:rFonts w:cs="Arial"/>
          <w:b/>
        </w:rPr>
      </w:pPr>
    </w:p>
    <w:p w14:paraId="334D6A1C" w14:textId="7CD7183D" w:rsidR="002505DC" w:rsidRPr="00511304" w:rsidRDefault="002505DC" w:rsidP="00511304">
      <w:pPr>
        <w:pStyle w:val="Sinespaciado"/>
        <w:jc w:val="both"/>
        <w:rPr>
          <w:rFonts w:cs="Arial"/>
          <w:b/>
          <w:i/>
        </w:rPr>
      </w:pPr>
      <w:r w:rsidRPr="00511304">
        <w:rPr>
          <w:rFonts w:cs="Arial"/>
          <w:b/>
          <w:i/>
        </w:rPr>
        <w:t>POR UNA REFUNDACIÓN DEL SISTEMA PARA LA AUTONOMÍA Y ATENCIÓN A LA DEPENDENCIA</w:t>
      </w:r>
      <w:r w:rsidR="000F7984">
        <w:rPr>
          <w:rFonts w:cs="Arial"/>
          <w:b/>
          <w:i/>
        </w:rPr>
        <w:t xml:space="preserve"> - 2006-2016: </w:t>
      </w:r>
      <w:r w:rsidR="000F7984" w:rsidRPr="00511304">
        <w:rPr>
          <w:rFonts w:cs="Arial"/>
          <w:b/>
          <w:i/>
        </w:rPr>
        <w:t>10 AÑOS DESPUÉS</w:t>
      </w:r>
    </w:p>
    <w:p w14:paraId="31467724" w14:textId="77777777" w:rsidR="00AD3BA1" w:rsidRPr="00511304" w:rsidRDefault="00AD3BA1" w:rsidP="00403337">
      <w:pPr>
        <w:pStyle w:val="Sinespaciado"/>
        <w:jc w:val="center"/>
        <w:rPr>
          <w:rFonts w:cs="Arial"/>
        </w:rPr>
      </w:pPr>
      <w:r w:rsidRPr="00511304">
        <w:rPr>
          <w:rFonts w:cs="Arial"/>
        </w:rPr>
        <w:t>_________</w:t>
      </w:r>
    </w:p>
    <w:p w14:paraId="77555F8A" w14:textId="77777777" w:rsidR="00AD3BA1" w:rsidRPr="00511304" w:rsidRDefault="00AD3BA1" w:rsidP="00511304">
      <w:pPr>
        <w:pStyle w:val="Sinespaciado"/>
        <w:jc w:val="both"/>
        <w:rPr>
          <w:rFonts w:cs="Arial"/>
        </w:rPr>
      </w:pPr>
    </w:p>
    <w:p w14:paraId="213F2B91" w14:textId="6A6D5D8C" w:rsidR="00AD3BA1" w:rsidRPr="00511304" w:rsidRDefault="008E0C91" w:rsidP="00511304">
      <w:pPr>
        <w:pStyle w:val="Sinespaciado"/>
        <w:jc w:val="both"/>
        <w:rPr>
          <w:rFonts w:cs="Arial"/>
        </w:rPr>
      </w:pPr>
      <w:r w:rsidRPr="00511304">
        <w:rPr>
          <w:rFonts w:cs="Arial"/>
        </w:rPr>
        <w:t>Con motivo del Día Internacional y Europeo de las Personas con Discapacidad, instituido por la Organización de Naciones Unidas y la Unión Europea</w:t>
      </w:r>
      <w:r w:rsidR="003929D0" w:rsidRPr="00511304">
        <w:rPr>
          <w:rFonts w:cs="Arial"/>
        </w:rPr>
        <w:t>, a escala mundial y europea,</w:t>
      </w:r>
      <w:r w:rsidRPr="00511304">
        <w:rPr>
          <w:rFonts w:cs="Arial"/>
        </w:rPr>
        <w:t xml:space="preserve"> y que cada año se celebra el día 3 de diciembre, el movimiento social </w:t>
      </w:r>
      <w:r w:rsidR="003929D0" w:rsidRPr="00511304">
        <w:rPr>
          <w:rFonts w:cs="Arial"/>
        </w:rPr>
        <w:t xml:space="preserve">español </w:t>
      </w:r>
      <w:r w:rsidRPr="00511304">
        <w:rPr>
          <w:rFonts w:cs="Arial"/>
        </w:rPr>
        <w:t xml:space="preserve">de la discapacidad </w:t>
      </w:r>
      <w:r w:rsidR="003929D0" w:rsidRPr="00511304">
        <w:rPr>
          <w:rFonts w:cs="Arial"/>
        </w:rPr>
        <w:t xml:space="preserve">articulado en torno al </w:t>
      </w:r>
      <w:r w:rsidR="00A21960" w:rsidRPr="00511304">
        <w:rPr>
          <w:rFonts w:cs="Arial"/>
          <w:color w:val="262626"/>
        </w:rPr>
        <w:t xml:space="preserve">Comité Español de Representantes de Personas con Discapacidad </w:t>
      </w:r>
      <w:r w:rsidR="00A21960">
        <w:rPr>
          <w:rFonts w:cs="Arial"/>
          <w:color w:val="262626"/>
        </w:rPr>
        <w:t>(</w:t>
      </w:r>
      <w:r w:rsidR="003929D0" w:rsidRPr="00511304">
        <w:rPr>
          <w:rFonts w:cs="Arial"/>
        </w:rPr>
        <w:t>CERMI</w:t>
      </w:r>
      <w:r w:rsidR="00A21960">
        <w:rPr>
          <w:rFonts w:cs="Arial"/>
        </w:rPr>
        <w:t>)</w:t>
      </w:r>
      <w:r w:rsidR="003929D0" w:rsidRPr="00511304">
        <w:rPr>
          <w:rFonts w:cs="Arial"/>
        </w:rPr>
        <w:t xml:space="preserve"> </w:t>
      </w:r>
      <w:r w:rsidRPr="00511304">
        <w:rPr>
          <w:rFonts w:cs="Arial"/>
        </w:rPr>
        <w:t xml:space="preserve">hace público el siguiente  </w:t>
      </w:r>
    </w:p>
    <w:p w14:paraId="0F772C06" w14:textId="77777777" w:rsidR="00181A02" w:rsidRPr="00511304" w:rsidRDefault="00181A02" w:rsidP="00511304">
      <w:pPr>
        <w:pStyle w:val="Sinespaciado"/>
        <w:jc w:val="both"/>
        <w:rPr>
          <w:rFonts w:cs="Arial"/>
        </w:rPr>
      </w:pPr>
    </w:p>
    <w:p w14:paraId="69E0AD8E" w14:textId="77777777" w:rsidR="00181A02" w:rsidRPr="007418CB" w:rsidRDefault="00181A02" w:rsidP="00511304">
      <w:pPr>
        <w:pStyle w:val="Sinespaciado"/>
        <w:jc w:val="center"/>
        <w:rPr>
          <w:rFonts w:cs="Arial"/>
          <w:b/>
          <w:sz w:val="40"/>
          <w:szCs w:val="40"/>
        </w:rPr>
      </w:pPr>
      <w:r w:rsidRPr="007418CB">
        <w:rPr>
          <w:rFonts w:cs="Arial"/>
          <w:b/>
          <w:sz w:val="40"/>
          <w:szCs w:val="40"/>
        </w:rPr>
        <w:t>MANIFIESTO</w:t>
      </w:r>
    </w:p>
    <w:p w14:paraId="3216F914" w14:textId="77777777" w:rsidR="00A21960" w:rsidRPr="00511304" w:rsidRDefault="00A21960" w:rsidP="00511304">
      <w:pPr>
        <w:pStyle w:val="Sinespaciado"/>
        <w:jc w:val="center"/>
        <w:rPr>
          <w:rFonts w:cs="Arial"/>
          <w:b/>
        </w:rPr>
      </w:pPr>
    </w:p>
    <w:p w14:paraId="40494FE6" w14:textId="7E1578A6" w:rsidR="00A21960" w:rsidRPr="00511304" w:rsidRDefault="00A21960" w:rsidP="00A21960">
      <w:pPr>
        <w:spacing w:line="320" w:lineRule="atLeast"/>
        <w:jc w:val="both"/>
        <w:rPr>
          <w:rFonts w:eastAsia="Times New Roman" w:cs="Arial"/>
          <w:color w:val="330B00"/>
          <w:lang w:eastAsia="es-ES"/>
        </w:rPr>
      </w:pPr>
      <w:r w:rsidRPr="00511304">
        <w:rPr>
          <w:rFonts w:eastAsia="Times New Roman" w:cs="Arial"/>
          <w:color w:val="000000"/>
          <w:lang w:eastAsia="es-ES"/>
        </w:rPr>
        <w:t>La continuidad, consolidación y el desarrollo</w:t>
      </w:r>
      <w:r>
        <w:rPr>
          <w:rFonts w:eastAsia="Times New Roman" w:cs="Arial"/>
          <w:color w:val="000000"/>
          <w:lang w:eastAsia="es-ES"/>
        </w:rPr>
        <w:t xml:space="preserve"> efectivo</w:t>
      </w:r>
      <w:r w:rsidRPr="00511304">
        <w:rPr>
          <w:rFonts w:eastAsia="Times New Roman" w:cs="Arial"/>
          <w:color w:val="000000"/>
          <w:lang w:eastAsia="es-ES"/>
        </w:rPr>
        <w:t xml:space="preserve"> de todo el potencial del Sistema para la Autonomía y Atención a la Dependencia (SAAD) debe estar fuera de toda duda, ya que este dispositivo de protección social resulta esencial para dar respuesta a las acuciantes necesidades de las personas con discapacidad y personas mayores que precisan apoyos intensos para su autonomía individua</w:t>
      </w:r>
      <w:r w:rsidR="00403337">
        <w:rPr>
          <w:rFonts w:eastAsia="Times New Roman" w:cs="Arial"/>
          <w:color w:val="000000"/>
          <w:lang w:eastAsia="es-ES"/>
        </w:rPr>
        <w:t>l</w:t>
      </w:r>
      <w:r w:rsidRPr="00511304">
        <w:rPr>
          <w:rFonts w:eastAsia="Times New Roman" w:cs="Arial"/>
          <w:color w:val="000000"/>
          <w:lang w:eastAsia="es-ES"/>
        </w:rPr>
        <w:t>, la vida independiente y su inclusión social.</w:t>
      </w:r>
    </w:p>
    <w:p w14:paraId="44916F5E" w14:textId="0F749826" w:rsidR="00511304" w:rsidRDefault="00A21960" w:rsidP="00A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  <w:r w:rsidRPr="00511304">
        <w:rPr>
          <w:rFonts w:eastAsia="Times New Roman" w:cs="Arial"/>
          <w:color w:val="000000"/>
          <w:lang w:eastAsia="es-ES"/>
        </w:rPr>
        <w:t>Pese a los graves problemas de modelo, despliegue y financiación, denunciados po</w:t>
      </w:r>
      <w:r>
        <w:rPr>
          <w:rFonts w:eastAsia="Times New Roman" w:cs="Arial"/>
          <w:color w:val="000000"/>
          <w:lang w:eastAsia="es-ES"/>
        </w:rPr>
        <w:t>r el CERMI desde la aprobación en 2006 de</w:t>
      </w:r>
      <w:r w:rsidR="00403337">
        <w:rPr>
          <w:rFonts w:eastAsia="Times New Roman" w:cs="Arial"/>
          <w:color w:val="000000"/>
          <w:lang w:eastAsia="es-ES"/>
        </w:rPr>
        <w:t xml:space="preserve"> la Ley reguladora que</w:t>
      </w:r>
      <w:r>
        <w:rPr>
          <w:rFonts w:eastAsia="Times New Roman" w:cs="Arial"/>
          <w:color w:val="000000"/>
          <w:lang w:eastAsia="es-ES"/>
        </w:rPr>
        <w:t xml:space="preserve"> crea</w:t>
      </w:r>
      <w:r w:rsidR="00403337">
        <w:rPr>
          <w:rFonts w:eastAsia="Times New Roman" w:cs="Arial"/>
          <w:color w:val="000000"/>
          <w:lang w:eastAsia="es-ES"/>
        </w:rPr>
        <w:t xml:space="preserve"> el SAAD</w:t>
      </w:r>
      <w:r w:rsidRPr="00511304">
        <w:rPr>
          <w:rFonts w:eastAsia="Times New Roman" w:cs="Arial"/>
          <w:color w:val="000000"/>
          <w:lang w:eastAsia="es-ES"/>
        </w:rPr>
        <w:t xml:space="preserve">, la existencia de una arquitectura de promoción de la autonomía personal y atención a las crecientes situaciones de dependencia es irreversible, y solo se podrá actuar </w:t>
      </w:r>
      <w:r w:rsidRPr="00511304">
        <w:rPr>
          <w:rFonts w:eastAsia="Times New Roman" w:cs="Arial"/>
          <w:color w:val="000000"/>
          <w:lang w:eastAsia="es-ES"/>
        </w:rPr>
        <w:lastRenderedPageBreak/>
        <w:t>sobre ella para robustecerla y mejorarla, de acuerdo con las expectativas de cientos de miles de ciudadanos mayores y con discapacidad, más sus familias</w:t>
      </w:r>
      <w:r>
        <w:rPr>
          <w:rFonts w:eastAsia="Times New Roman" w:cs="Arial"/>
          <w:color w:val="000000"/>
          <w:lang w:eastAsia="es-ES"/>
        </w:rPr>
        <w:t>.</w:t>
      </w:r>
    </w:p>
    <w:p w14:paraId="631875BB" w14:textId="77777777" w:rsidR="00A21960" w:rsidRPr="00511304" w:rsidRDefault="00A21960" w:rsidP="00A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</w:p>
    <w:p w14:paraId="1A6A2F49" w14:textId="76F7B802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 xml:space="preserve">El </w:t>
      </w:r>
      <w:r w:rsidR="00403337">
        <w:rPr>
          <w:rFonts w:cs="Arial"/>
          <w:color w:val="262626"/>
        </w:rPr>
        <w:t>CERMI</w:t>
      </w:r>
      <w:r w:rsidR="00A21960">
        <w:rPr>
          <w:rFonts w:cs="Arial"/>
          <w:color w:val="262626"/>
        </w:rPr>
        <w:t xml:space="preserve"> reclama</w:t>
      </w:r>
      <w:r w:rsidRPr="00511304">
        <w:rPr>
          <w:rFonts w:cs="Arial"/>
          <w:color w:val="262626"/>
        </w:rPr>
        <w:t xml:space="preserve"> </w:t>
      </w:r>
      <w:r w:rsidR="00A21960">
        <w:rPr>
          <w:rFonts w:cs="Arial"/>
          <w:color w:val="262626"/>
        </w:rPr>
        <w:t xml:space="preserve">pues </w:t>
      </w:r>
      <w:r w:rsidRPr="00511304">
        <w:rPr>
          <w:rFonts w:cs="Arial"/>
          <w:color w:val="262626"/>
        </w:rPr>
        <w:t xml:space="preserve">una refundación del </w:t>
      </w:r>
      <w:r w:rsidR="000F7984">
        <w:rPr>
          <w:rFonts w:cs="Arial"/>
          <w:color w:val="262626"/>
        </w:rPr>
        <w:t>SAAD</w:t>
      </w:r>
      <w:r w:rsidR="00A21960">
        <w:rPr>
          <w:rFonts w:cs="Arial"/>
          <w:color w:val="262626"/>
        </w:rPr>
        <w:t>, a los</w:t>
      </w:r>
      <w:r w:rsidRPr="00511304">
        <w:rPr>
          <w:rFonts w:cs="Arial"/>
          <w:color w:val="262626"/>
        </w:rPr>
        <w:t xml:space="preserve"> diez años de su creación, ya que no ha cubierto las expectativas de aumento de la protección social de las personas mayores y personas con discapacidad para las que nació.</w:t>
      </w:r>
    </w:p>
    <w:p w14:paraId="76A4B797" w14:textId="77777777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> </w:t>
      </w:r>
    </w:p>
    <w:p w14:paraId="28242547" w14:textId="74E692C1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>En este sentido, el CERMI plantea a las fuerzas políticas un gran pacto d</w:t>
      </w:r>
      <w:r w:rsidR="00403337">
        <w:rPr>
          <w:rFonts w:cs="Arial"/>
          <w:color w:val="262626"/>
        </w:rPr>
        <w:t>e Estado, con el respaldo de la más</w:t>
      </w:r>
      <w:r w:rsidRPr="00511304">
        <w:rPr>
          <w:rFonts w:cs="Arial"/>
          <w:color w:val="262626"/>
        </w:rPr>
        <w:t xml:space="preserve"> amplia base social, que redefina lo que debería ser un auténtico y efectivo dispositivo de derechos sociales para las personas</w:t>
      </w:r>
      <w:r w:rsidR="008B33AB" w:rsidRPr="00F3202F">
        <w:rPr>
          <w:rFonts w:cs="Arial"/>
        </w:rPr>
        <w:t>, incluyendo niños y niñas,</w:t>
      </w:r>
      <w:r w:rsidRPr="00F3202F">
        <w:rPr>
          <w:rFonts w:cs="Arial"/>
        </w:rPr>
        <w:t xml:space="preserve"> que</w:t>
      </w:r>
      <w:r w:rsidRPr="00511304">
        <w:rPr>
          <w:rFonts w:cs="Arial"/>
          <w:color w:val="262626"/>
        </w:rPr>
        <w:t xml:space="preserve"> precisan apoyos intensos para su autonomía personal.</w:t>
      </w:r>
    </w:p>
    <w:p w14:paraId="0DB6CD5E" w14:textId="77777777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> </w:t>
      </w:r>
    </w:p>
    <w:p w14:paraId="38F147F2" w14:textId="77777777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 xml:space="preserve">El modelo refundado tendría que insertarse dentro de la Seguridad Social, a fin de que se garantizara la igualdad y la equidad territoriales, y se alcanzara la mayor perfección del derecho subjetivo a la protección social. </w:t>
      </w:r>
    </w:p>
    <w:p w14:paraId="1B61DC9E" w14:textId="77777777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> </w:t>
      </w:r>
    </w:p>
    <w:p w14:paraId="14595ABD" w14:textId="4C98F6FD" w:rsidR="00511304" w:rsidRPr="00511304" w:rsidRDefault="00A21960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>
        <w:rPr>
          <w:rFonts w:cs="Arial"/>
          <w:color w:val="262626"/>
        </w:rPr>
        <w:t>Además, deberá</w:t>
      </w:r>
      <w:r w:rsidR="00511304" w:rsidRPr="00511304">
        <w:rPr>
          <w:rFonts w:cs="Arial"/>
          <w:color w:val="262626"/>
        </w:rPr>
        <w:t xml:space="preserve"> contar con financiación suficiente asegurada, sin copagos, para su correcto y rápido despliegue, atendiendo inmediatamente a todas las </w:t>
      </w:r>
      <w:r w:rsidR="00511304" w:rsidRPr="00F3202F">
        <w:rPr>
          <w:rFonts w:cs="Arial"/>
        </w:rPr>
        <w:t>personas</w:t>
      </w:r>
      <w:r w:rsidR="008B33AB" w:rsidRPr="00F3202F">
        <w:rPr>
          <w:rFonts w:cs="Arial"/>
        </w:rPr>
        <w:t>, incluida la infancia,</w:t>
      </w:r>
      <w:r w:rsidR="00511304" w:rsidRPr="00F3202F">
        <w:rPr>
          <w:rFonts w:cs="Arial"/>
        </w:rPr>
        <w:t xml:space="preserve"> en</w:t>
      </w:r>
      <w:r w:rsidR="00511304" w:rsidRPr="00511304">
        <w:rPr>
          <w:rFonts w:cs="Arial"/>
          <w:color w:val="262626"/>
        </w:rPr>
        <w:t xml:space="preserve"> situación objetiva de necesidad de apoyos, evitando lo que está ocurriendo en estos momentos, en que casi 1/3 de las personas con prestación reconocida no la están recibiendo.</w:t>
      </w:r>
    </w:p>
    <w:p w14:paraId="42FAC71F" w14:textId="77777777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> </w:t>
      </w:r>
    </w:p>
    <w:p w14:paraId="29B5CE86" w14:textId="631D8B6E" w:rsidR="00511304" w:rsidRPr="00511304" w:rsidRDefault="00C96785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>
        <w:rPr>
          <w:rFonts w:cs="Arial"/>
          <w:color w:val="262626"/>
        </w:rPr>
        <w:t>Otro de los aspectos</w:t>
      </w:r>
      <w:r w:rsidR="00511304" w:rsidRPr="00511304">
        <w:rPr>
          <w:rFonts w:cs="Arial"/>
          <w:color w:val="262626"/>
        </w:rPr>
        <w:t xml:space="preserve"> que </w:t>
      </w:r>
      <w:r w:rsidR="00A21960">
        <w:rPr>
          <w:rFonts w:cs="Arial"/>
          <w:color w:val="262626"/>
        </w:rPr>
        <w:t xml:space="preserve">ha de </w:t>
      </w:r>
      <w:r w:rsidR="00511304" w:rsidRPr="00511304">
        <w:rPr>
          <w:rFonts w:cs="Arial"/>
          <w:color w:val="262626"/>
        </w:rPr>
        <w:t>reformularse es el abandono de las concepciones pasivas de atención a la dependencia, con escasas, anticuadas y rígidas prestaciones y sin libre elección, para orientarlo a la promoción real de la autonomía personal, la vida independiente y la inclusión en la comunidad</w:t>
      </w:r>
      <w:r w:rsidR="00E154E8">
        <w:rPr>
          <w:rFonts w:cs="Arial"/>
          <w:color w:val="262626"/>
        </w:rPr>
        <w:t>, con la generalización de</w:t>
      </w:r>
      <w:r>
        <w:rPr>
          <w:rFonts w:cs="Arial"/>
          <w:color w:val="262626"/>
        </w:rPr>
        <w:t xml:space="preserve"> la desinstitucionalización y de las</w:t>
      </w:r>
      <w:r w:rsidR="00E154E8">
        <w:rPr>
          <w:rFonts w:cs="Arial"/>
          <w:color w:val="262626"/>
        </w:rPr>
        <w:t xml:space="preserve"> prestaciones como la de asistencia personal, hoy apenas extendida</w:t>
      </w:r>
      <w:r w:rsidR="00511304" w:rsidRPr="00511304">
        <w:rPr>
          <w:rFonts w:cs="Arial"/>
          <w:color w:val="262626"/>
        </w:rPr>
        <w:t>.</w:t>
      </w:r>
    </w:p>
    <w:p w14:paraId="7EE4A4EF" w14:textId="77777777" w:rsidR="00403337" w:rsidRDefault="00403337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</w:p>
    <w:p w14:paraId="5EB0B71B" w14:textId="56C15570" w:rsidR="00403337" w:rsidRPr="00B16530" w:rsidRDefault="00E154E8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6530">
        <w:rPr>
          <w:rFonts w:cs="Arial"/>
        </w:rPr>
        <w:t xml:space="preserve">El replanteamiento </w:t>
      </w:r>
      <w:r w:rsidR="00814BB8" w:rsidRPr="00B16530">
        <w:rPr>
          <w:rFonts w:cs="Arial"/>
        </w:rPr>
        <w:t xml:space="preserve">de este </w:t>
      </w:r>
      <w:r w:rsidR="008D234A" w:rsidRPr="00B16530">
        <w:rPr>
          <w:rFonts w:cs="Arial"/>
        </w:rPr>
        <w:t>dispositivo de protección y bienestar</w:t>
      </w:r>
      <w:r w:rsidR="00814BB8" w:rsidRPr="00B16530">
        <w:rPr>
          <w:rFonts w:cs="Arial"/>
        </w:rPr>
        <w:t xml:space="preserve"> sociales ha de estar plenamente alienado con los principios, valores y mandatos de la </w:t>
      </w:r>
      <w:r w:rsidR="00403337" w:rsidRPr="00B16530">
        <w:rPr>
          <w:rFonts w:cs="Arial"/>
        </w:rPr>
        <w:t>Convenció</w:t>
      </w:r>
      <w:r w:rsidR="00814BB8" w:rsidRPr="00B16530">
        <w:rPr>
          <w:rFonts w:cs="Arial"/>
        </w:rPr>
        <w:t xml:space="preserve">n Internacional sobre los Derechos de las Personas con Discapacidad, tratado de derechos humanos </w:t>
      </w:r>
      <w:r w:rsidR="008D234A" w:rsidRPr="00B16530">
        <w:rPr>
          <w:rFonts w:cs="Arial"/>
        </w:rPr>
        <w:t xml:space="preserve">vigente en España, lo que exige </w:t>
      </w:r>
      <w:r w:rsidRPr="00B16530">
        <w:rPr>
          <w:rFonts w:cs="Arial"/>
        </w:rPr>
        <w:t xml:space="preserve">instaurar un marco de apoyos </w:t>
      </w:r>
      <w:r w:rsidR="0073570C">
        <w:rPr>
          <w:rFonts w:cs="Arial"/>
        </w:rPr>
        <w:t>en clave de derechos e inclusión</w:t>
      </w:r>
      <w:r w:rsidRPr="00B16530">
        <w:rPr>
          <w:rFonts w:cs="Arial"/>
        </w:rPr>
        <w:t xml:space="preserve">, que otorgue preferencia a las elecciones vitales de las personas con discapacidad y </w:t>
      </w:r>
      <w:r w:rsidR="00B16530">
        <w:rPr>
          <w:rFonts w:cs="Arial"/>
        </w:rPr>
        <w:t xml:space="preserve">personas </w:t>
      </w:r>
      <w:r w:rsidRPr="00B16530">
        <w:rPr>
          <w:rFonts w:cs="Arial"/>
        </w:rPr>
        <w:t xml:space="preserve">mayores </w:t>
      </w:r>
      <w:r w:rsidR="0073570C">
        <w:rPr>
          <w:rFonts w:cs="Arial"/>
        </w:rPr>
        <w:t>con el fin de garantizar su</w:t>
      </w:r>
      <w:r w:rsidRPr="00B16530">
        <w:rPr>
          <w:rFonts w:cs="Arial"/>
        </w:rPr>
        <w:t xml:space="preserve"> completa participación </w:t>
      </w:r>
      <w:r w:rsidRPr="00B16530">
        <w:rPr>
          <w:rFonts w:cs="Arial"/>
        </w:rPr>
        <w:lastRenderedPageBreak/>
        <w:t xml:space="preserve">comunitaria. </w:t>
      </w:r>
    </w:p>
    <w:p w14:paraId="4B32E834" w14:textId="77777777" w:rsidR="00403337" w:rsidRPr="00403337" w:rsidRDefault="00403337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14:paraId="7B02F0D9" w14:textId="5AA1BD19" w:rsidR="00403337" w:rsidRPr="00930EB5" w:rsidRDefault="001C405E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1DD1">
        <w:rPr>
          <w:rFonts w:cs="Arial"/>
        </w:rPr>
        <w:t>Las mujeres</w:t>
      </w:r>
      <w:r w:rsidRPr="00930EB5">
        <w:rPr>
          <w:rFonts w:cs="Arial"/>
        </w:rPr>
        <w:t xml:space="preserve"> son en número y en necesidad e intensidad de apoyos las principales demandantes de prestaciones y servicios del SAAD, </w:t>
      </w:r>
      <w:r w:rsidR="00BE60BF" w:rsidRPr="00930EB5">
        <w:rPr>
          <w:rFonts w:cs="Arial"/>
        </w:rPr>
        <w:t xml:space="preserve">así como las primordiales proveedoras de atención y cuidados, </w:t>
      </w:r>
      <w:r w:rsidRPr="00930EB5">
        <w:rPr>
          <w:rFonts w:cs="Arial"/>
        </w:rPr>
        <w:t>por lo que el enfo</w:t>
      </w:r>
      <w:r w:rsidR="00C71DD1">
        <w:rPr>
          <w:rFonts w:cs="Arial"/>
        </w:rPr>
        <w:t>que de género ha de presidir</w:t>
      </w:r>
      <w:r w:rsidR="00BE60BF" w:rsidRPr="00930EB5">
        <w:rPr>
          <w:rFonts w:cs="Arial"/>
        </w:rPr>
        <w:t xml:space="preserve"> </w:t>
      </w:r>
      <w:r w:rsidR="00C71DD1">
        <w:rPr>
          <w:rFonts w:cs="Arial"/>
        </w:rPr>
        <w:t>forzosamente</w:t>
      </w:r>
      <w:r w:rsidR="00BE60BF" w:rsidRPr="00930EB5">
        <w:rPr>
          <w:rFonts w:cs="Arial"/>
        </w:rPr>
        <w:t xml:space="preserve"> </w:t>
      </w:r>
      <w:r w:rsidR="00C71DD1">
        <w:rPr>
          <w:rFonts w:cs="Arial"/>
        </w:rPr>
        <w:t xml:space="preserve">el </w:t>
      </w:r>
      <w:r w:rsidR="00BE60BF" w:rsidRPr="00930EB5">
        <w:rPr>
          <w:rFonts w:cs="Arial"/>
        </w:rPr>
        <w:t>sistema</w:t>
      </w:r>
      <w:r w:rsidR="00C71DD1">
        <w:rPr>
          <w:rFonts w:cs="Arial"/>
        </w:rPr>
        <w:t xml:space="preserve">, combatiendo los factores que abocan a las mujeres </w:t>
      </w:r>
      <w:r w:rsidR="00D53452">
        <w:rPr>
          <w:rFonts w:cs="Arial"/>
        </w:rPr>
        <w:t xml:space="preserve">y niñas con discapacidad y mayores </w:t>
      </w:r>
      <w:r w:rsidR="00C71DD1">
        <w:rPr>
          <w:rFonts w:cs="Arial"/>
        </w:rPr>
        <w:t xml:space="preserve">a una exclusión múltiple. </w:t>
      </w:r>
      <w:r w:rsidR="00BE60BF" w:rsidRPr="00930EB5">
        <w:rPr>
          <w:rFonts w:cs="Arial"/>
        </w:rPr>
        <w:t xml:space="preserve"> </w:t>
      </w:r>
    </w:p>
    <w:p w14:paraId="0B8C3AC3" w14:textId="77777777" w:rsidR="00403337" w:rsidRDefault="00403337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</w:p>
    <w:p w14:paraId="1AF34863" w14:textId="5FD2A47D" w:rsidR="00B16530" w:rsidRPr="004F2635" w:rsidRDefault="00B16530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F2635">
        <w:rPr>
          <w:rFonts w:cs="Arial"/>
        </w:rPr>
        <w:t xml:space="preserve">La promoción de la autonomía personal y la vida independiente y la protección contra las situaciones de dependencia es un aspecto de crucial relevancia del esquema general de políticas sociales de un país avanzado, pero no agotan ni </w:t>
      </w:r>
      <w:r w:rsidR="004F2635" w:rsidRPr="004F2635">
        <w:rPr>
          <w:rFonts w:cs="Arial"/>
        </w:rPr>
        <w:t xml:space="preserve">justifican la dejación o el debilitamiento de otras políticas públicas de inclusión como las de discapacidad, que tienen identidad y sustantividad propias y que han de reforzarse para alcanzar sus objetivos de extensión de derechos y de bienestar.  </w:t>
      </w:r>
    </w:p>
    <w:p w14:paraId="3EC0B17D" w14:textId="3ADEAC7E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> </w:t>
      </w:r>
    </w:p>
    <w:p w14:paraId="0165D4D7" w14:textId="6F449E02" w:rsidR="00511304" w:rsidRPr="00511304" w:rsidRDefault="00511304" w:rsidP="0051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62626"/>
        </w:rPr>
      </w:pPr>
      <w:r w:rsidRPr="00511304">
        <w:rPr>
          <w:rFonts w:cs="Arial"/>
          <w:color w:val="262626"/>
        </w:rPr>
        <w:t xml:space="preserve">El CERMI </w:t>
      </w:r>
      <w:r w:rsidR="004F2635">
        <w:rPr>
          <w:rFonts w:cs="Arial"/>
          <w:color w:val="262626"/>
        </w:rPr>
        <w:t xml:space="preserve">emplaza a un </w:t>
      </w:r>
      <w:r w:rsidR="00A21960">
        <w:rPr>
          <w:rFonts w:cs="Arial"/>
          <w:color w:val="262626"/>
        </w:rPr>
        <w:t xml:space="preserve">debate </w:t>
      </w:r>
      <w:r w:rsidR="004F2635">
        <w:rPr>
          <w:rFonts w:cs="Arial"/>
          <w:color w:val="262626"/>
        </w:rPr>
        <w:t xml:space="preserve">urgente </w:t>
      </w:r>
      <w:r w:rsidR="00A21960">
        <w:rPr>
          <w:rFonts w:cs="Arial"/>
          <w:color w:val="262626"/>
        </w:rPr>
        <w:t xml:space="preserve">de los poderes públicos (estatales y territoriales), las </w:t>
      </w:r>
      <w:r w:rsidRPr="00511304">
        <w:rPr>
          <w:rFonts w:cs="Arial"/>
          <w:color w:val="262626"/>
        </w:rPr>
        <w:t>fuerzas políticas, los agentes sociales y los demás grupos de interés para reconfigurar la Ley de Autonomía Personal y Atención a la Dependencia, un mecanismo de protección social que está muy lejos de alcanzar el potencial requerido.</w:t>
      </w:r>
    </w:p>
    <w:p w14:paraId="26E3E72D" w14:textId="77777777" w:rsidR="00511304" w:rsidRPr="00511304" w:rsidRDefault="00511304" w:rsidP="00511304">
      <w:pPr>
        <w:pStyle w:val="Sinespaciado"/>
        <w:jc w:val="both"/>
        <w:rPr>
          <w:rFonts w:cs="Arial"/>
        </w:rPr>
      </w:pPr>
    </w:p>
    <w:p w14:paraId="11A025B8" w14:textId="6359521C" w:rsidR="00CF0B48" w:rsidRPr="00F3202F" w:rsidRDefault="00CF0B48" w:rsidP="00F3202F">
      <w:pPr>
        <w:spacing w:line="320" w:lineRule="atLeast"/>
        <w:jc w:val="both"/>
        <w:rPr>
          <w:rFonts w:eastAsia="Times New Roman" w:cs="Arial"/>
          <w:color w:val="330B00"/>
          <w:lang w:eastAsia="es-ES"/>
        </w:rPr>
      </w:pPr>
      <w:r w:rsidRPr="00511304">
        <w:rPr>
          <w:rFonts w:eastAsia="Times New Roman" w:cs="Arial"/>
          <w:color w:val="000000"/>
          <w:lang w:eastAsia="es-ES"/>
        </w:rPr>
        <w:t xml:space="preserve">La </w:t>
      </w:r>
      <w:r w:rsidR="00A21960">
        <w:rPr>
          <w:rFonts w:eastAsia="Times New Roman" w:cs="Arial"/>
          <w:color w:val="000000"/>
          <w:lang w:eastAsia="es-ES"/>
        </w:rPr>
        <w:t xml:space="preserve">grave </w:t>
      </w:r>
      <w:r w:rsidRPr="00511304">
        <w:rPr>
          <w:rFonts w:eastAsia="Times New Roman" w:cs="Arial"/>
          <w:color w:val="000000"/>
          <w:lang w:eastAsia="es-ES"/>
        </w:rPr>
        <w:t xml:space="preserve">crisis económica </w:t>
      </w:r>
      <w:r w:rsidR="00A21960">
        <w:rPr>
          <w:rFonts w:eastAsia="Times New Roman" w:cs="Arial"/>
          <w:color w:val="000000"/>
          <w:lang w:eastAsia="es-ES"/>
        </w:rPr>
        <w:t xml:space="preserve">padecida por España en esta última década, las feroces políticas de austeridad </w:t>
      </w:r>
      <w:r w:rsidRPr="00511304">
        <w:rPr>
          <w:rFonts w:eastAsia="Times New Roman" w:cs="Arial"/>
          <w:color w:val="000000"/>
          <w:lang w:eastAsia="es-ES"/>
        </w:rPr>
        <w:t xml:space="preserve">y los recortes presupuestarios que </w:t>
      </w:r>
      <w:r w:rsidR="00A21960">
        <w:rPr>
          <w:rFonts w:eastAsia="Times New Roman" w:cs="Arial"/>
          <w:color w:val="000000"/>
          <w:lang w:eastAsia="es-ES"/>
        </w:rPr>
        <w:t xml:space="preserve">han venido produciéndose en </w:t>
      </w:r>
      <w:r w:rsidRPr="00511304">
        <w:rPr>
          <w:rFonts w:eastAsia="Times New Roman" w:cs="Arial"/>
          <w:color w:val="000000"/>
          <w:lang w:eastAsia="es-ES"/>
        </w:rPr>
        <w:t>l</w:t>
      </w:r>
      <w:r w:rsidR="00A21960">
        <w:rPr>
          <w:rFonts w:eastAsia="Times New Roman" w:cs="Arial"/>
          <w:color w:val="000000"/>
          <w:lang w:eastAsia="es-ES"/>
        </w:rPr>
        <w:t xml:space="preserve">a esfera social </w:t>
      </w:r>
      <w:r w:rsidRPr="00511304">
        <w:rPr>
          <w:rFonts w:eastAsia="Times New Roman" w:cs="Arial"/>
          <w:color w:val="000000"/>
          <w:lang w:eastAsia="es-ES"/>
        </w:rPr>
        <w:t xml:space="preserve"> no pueden ser </w:t>
      </w:r>
      <w:r w:rsidR="008D234A">
        <w:rPr>
          <w:rFonts w:eastAsia="Times New Roman" w:cs="Arial"/>
          <w:color w:val="000000"/>
          <w:lang w:eastAsia="es-ES"/>
        </w:rPr>
        <w:t xml:space="preserve">por más tiempo </w:t>
      </w:r>
      <w:r w:rsidRPr="00511304">
        <w:rPr>
          <w:rFonts w:eastAsia="Times New Roman" w:cs="Arial"/>
          <w:color w:val="000000"/>
          <w:lang w:eastAsia="es-ES"/>
        </w:rPr>
        <w:t>la excusa para dejar languidecer el SAAD, sino que es el momento de lograr un acuerdo básico que lo convierta en un logro social irreversible.</w:t>
      </w:r>
    </w:p>
    <w:p w14:paraId="78517390" w14:textId="52C2AF7E" w:rsidR="0068492C" w:rsidRPr="00511304" w:rsidRDefault="002505DC" w:rsidP="009A18CE">
      <w:pPr>
        <w:pStyle w:val="Sinespaciado"/>
        <w:jc w:val="right"/>
        <w:rPr>
          <w:rFonts w:cs="Arial"/>
          <w:lang w:val="es-ES_tradnl"/>
        </w:rPr>
      </w:pPr>
      <w:r w:rsidRPr="00511304">
        <w:rPr>
          <w:rFonts w:cs="Arial"/>
          <w:lang w:val="es-ES_tradnl"/>
        </w:rPr>
        <w:t>3 de diciembre de 2016</w:t>
      </w:r>
      <w:r w:rsidR="00E623AD" w:rsidRPr="00511304">
        <w:rPr>
          <w:rFonts w:cs="Arial"/>
          <w:lang w:val="es-ES_tradnl"/>
        </w:rPr>
        <w:t>.</w:t>
      </w:r>
    </w:p>
    <w:p w14:paraId="67CB40B0" w14:textId="77777777" w:rsidR="00E623AD" w:rsidRPr="00511304" w:rsidRDefault="00E623AD" w:rsidP="00511304">
      <w:pPr>
        <w:pStyle w:val="Sinespaciado"/>
        <w:jc w:val="both"/>
        <w:rPr>
          <w:rFonts w:cs="Arial"/>
          <w:lang w:val="es-ES_tradnl"/>
        </w:rPr>
      </w:pPr>
    </w:p>
    <w:p w14:paraId="7B7D96FF" w14:textId="5ED3E54E" w:rsidR="00E623AD" w:rsidRPr="00511304" w:rsidRDefault="00E623AD" w:rsidP="009A18CE">
      <w:pPr>
        <w:pStyle w:val="Sinespaciado"/>
        <w:jc w:val="center"/>
        <w:rPr>
          <w:rFonts w:cs="Arial"/>
          <w:b/>
          <w:lang w:val="es-ES_tradnl"/>
        </w:rPr>
      </w:pPr>
      <w:r w:rsidRPr="00511304">
        <w:rPr>
          <w:rFonts w:cs="Arial"/>
          <w:b/>
          <w:lang w:val="es-ES_tradnl"/>
        </w:rPr>
        <w:t>Comité Español de Representantes</w:t>
      </w:r>
    </w:p>
    <w:p w14:paraId="1C16A688" w14:textId="77777777" w:rsidR="00E623AD" w:rsidRPr="00511304" w:rsidRDefault="00E623AD" w:rsidP="009A18CE">
      <w:pPr>
        <w:pStyle w:val="Sinespaciado"/>
        <w:jc w:val="center"/>
        <w:rPr>
          <w:rFonts w:cs="Arial"/>
          <w:b/>
          <w:lang w:val="es-ES_tradnl"/>
        </w:rPr>
      </w:pPr>
      <w:r w:rsidRPr="00511304">
        <w:rPr>
          <w:rFonts w:cs="Arial"/>
          <w:b/>
          <w:lang w:val="es-ES_tradnl"/>
        </w:rPr>
        <w:t>de Personas con Discapacidad</w:t>
      </w:r>
    </w:p>
    <w:p w14:paraId="2BFF667B" w14:textId="52EC227F" w:rsidR="00E623AD" w:rsidRPr="00511304" w:rsidRDefault="00CF0B48" w:rsidP="009A18CE">
      <w:pPr>
        <w:pStyle w:val="Sinespaciado"/>
        <w:jc w:val="center"/>
        <w:rPr>
          <w:rFonts w:cs="Arial"/>
          <w:b/>
          <w:lang w:val="es-ES_tradnl"/>
        </w:rPr>
      </w:pPr>
      <w:r w:rsidRPr="00511304">
        <w:rPr>
          <w:rFonts w:cs="Arial"/>
          <w:b/>
          <w:lang w:val="es-ES_tradnl"/>
        </w:rPr>
        <w:t>-</w:t>
      </w:r>
      <w:r w:rsidR="00E623AD" w:rsidRPr="00511304">
        <w:rPr>
          <w:rFonts w:cs="Arial"/>
          <w:b/>
          <w:lang w:val="es-ES_tradnl"/>
        </w:rPr>
        <w:t>CERMI</w:t>
      </w:r>
      <w:r w:rsidRPr="00511304">
        <w:rPr>
          <w:rFonts w:cs="Arial"/>
          <w:b/>
          <w:lang w:val="es-ES_tradnl"/>
        </w:rPr>
        <w:t>-</w:t>
      </w:r>
    </w:p>
    <w:p w14:paraId="000B4392" w14:textId="77777777" w:rsidR="00E623AD" w:rsidRPr="00511304" w:rsidRDefault="00E623AD" w:rsidP="009A18CE">
      <w:pPr>
        <w:pStyle w:val="Sinespaciado"/>
        <w:jc w:val="center"/>
        <w:rPr>
          <w:rFonts w:cs="Arial"/>
          <w:b/>
          <w:lang w:val="es-ES_tradnl"/>
        </w:rPr>
      </w:pPr>
    </w:p>
    <w:p w14:paraId="4B2BE512" w14:textId="77777777" w:rsidR="00E623AD" w:rsidRPr="00511304" w:rsidRDefault="00AC5E0D" w:rsidP="009A18CE">
      <w:pPr>
        <w:pStyle w:val="Sinespaciado"/>
        <w:jc w:val="center"/>
        <w:rPr>
          <w:rStyle w:val="Hipervnculo"/>
          <w:rFonts w:cs="Arial"/>
          <w:b/>
          <w:lang w:val="es-ES_tradnl"/>
        </w:rPr>
      </w:pPr>
      <w:hyperlink r:id="rId11" w:history="1">
        <w:r w:rsidR="00E623AD" w:rsidRPr="00511304">
          <w:rPr>
            <w:rStyle w:val="Hipervnculo"/>
            <w:rFonts w:cs="Arial"/>
            <w:b/>
            <w:lang w:val="es-ES_tradnl"/>
          </w:rPr>
          <w:t>www.cermi.es</w:t>
        </w:r>
      </w:hyperlink>
    </w:p>
    <w:p w14:paraId="5DA29B49" w14:textId="03AD6D67" w:rsidR="00366874" w:rsidRPr="00511304" w:rsidRDefault="00AC5E0D" w:rsidP="009A18CE">
      <w:pPr>
        <w:pStyle w:val="Sinespaciado"/>
        <w:jc w:val="center"/>
        <w:rPr>
          <w:rStyle w:val="Hipervnculo"/>
          <w:rFonts w:cs="Arial"/>
          <w:b/>
          <w:lang w:val="es-ES_tradnl"/>
        </w:rPr>
      </w:pPr>
      <w:hyperlink r:id="rId12" w:history="1">
        <w:r w:rsidR="00366874" w:rsidRPr="00511304">
          <w:rPr>
            <w:rStyle w:val="Hipervnculo"/>
            <w:rFonts w:cs="Arial"/>
            <w:b/>
            <w:lang w:val="es-ES_tradnl"/>
          </w:rPr>
          <w:t>www.convenciondiscapacidad.es</w:t>
        </w:r>
      </w:hyperlink>
    </w:p>
    <w:p w14:paraId="11D34DDE" w14:textId="3CB628F1" w:rsidR="002505DC" w:rsidRPr="00511304" w:rsidRDefault="00AC5E0D" w:rsidP="009A18CE">
      <w:pPr>
        <w:pStyle w:val="Sinespaciado"/>
        <w:jc w:val="center"/>
        <w:rPr>
          <w:rStyle w:val="Hipervnculo"/>
          <w:rFonts w:cs="Arial"/>
          <w:b/>
          <w:lang w:val="es-ES_tradnl"/>
        </w:rPr>
      </w:pPr>
      <w:hyperlink r:id="rId13" w:history="1">
        <w:r w:rsidR="002505DC" w:rsidRPr="00511304">
          <w:rPr>
            <w:rStyle w:val="Hipervnculo"/>
            <w:rFonts w:cs="Arial"/>
            <w:b/>
            <w:lang w:val="es-ES_tradnl"/>
          </w:rPr>
          <w:t>www.fundacioncermimujeres.es</w:t>
        </w:r>
      </w:hyperlink>
    </w:p>
    <w:p w14:paraId="725EEFFF" w14:textId="77777777" w:rsidR="002505DC" w:rsidRPr="00511304" w:rsidRDefault="002505DC" w:rsidP="009A18CE">
      <w:pPr>
        <w:pStyle w:val="Sinespaciado"/>
        <w:jc w:val="center"/>
        <w:rPr>
          <w:rStyle w:val="Hipervnculo"/>
          <w:rFonts w:cs="Arial"/>
          <w:b/>
          <w:lang w:val="es-ES_tradnl"/>
        </w:rPr>
      </w:pPr>
    </w:p>
    <w:p w14:paraId="422C1DC8" w14:textId="77777777" w:rsidR="00366874" w:rsidRPr="00511304" w:rsidRDefault="00366874" w:rsidP="00511304">
      <w:pPr>
        <w:pStyle w:val="Sinespaciado"/>
        <w:jc w:val="both"/>
        <w:rPr>
          <w:rStyle w:val="Hipervnculo"/>
          <w:rFonts w:cs="Arial"/>
          <w:b/>
          <w:lang w:val="es-ES_tradnl"/>
        </w:rPr>
      </w:pPr>
    </w:p>
    <w:p w14:paraId="6DFFC3BF" w14:textId="77777777" w:rsidR="00E623AD" w:rsidRPr="00511304" w:rsidRDefault="00E623AD" w:rsidP="00511304">
      <w:pPr>
        <w:pStyle w:val="Sinespaciado"/>
        <w:jc w:val="both"/>
        <w:rPr>
          <w:rFonts w:cs="Arial"/>
          <w:b/>
          <w:lang w:val="es-ES_tradnl"/>
        </w:rPr>
      </w:pPr>
    </w:p>
    <w:sectPr w:rsidR="00E623AD" w:rsidRPr="00511304" w:rsidSect="0097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1"/>
    <w:rsid w:val="00004281"/>
    <w:rsid w:val="000247F5"/>
    <w:rsid w:val="000917F3"/>
    <w:rsid w:val="000F1317"/>
    <w:rsid w:val="000F7984"/>
    <w:rsid w:val="00134721"/>
    <w:rsid w:val="00161324"/>
    <w:rsid w:val="00181A02"/>
    <w:rsid w:val="00194C1B"/>
    <w:rsid w:val="001B1EC3"/>
    <w:rsid w:val="001B21D3"/>
    <w:rsid w:val="001C405E"/>
    <w:rsid w:val="001C66D7"/>
    <w:rsid w:val="002319FA"/>
    <w:rsid w:val="002505DC"/>
    <w:rsid w:val="002542F4"/>
    <w:rsid w:val="00352F88"/>
    <w:rsid w:val="00366874"/>
    <w:rsid w:val="003929D0"/>
    <w:rsid w:val="003E17D3"/>
    <w:rsid w:val="0040235E"/>
    <w:rsid w:val="00403337"/>
    <w:rsid w:val="00455A03"/>
    <w:rsid w:val="004F2635"/>
    <w:rsid w:val="004F2E39"/>
    <w:rsid w:val="005007B6"/>
    <w:rsid w:val="00511304"/>
    <w:rsid w:val="00570342"/>
    <w:rsid w:val="0066244D"/>
    <w:rsid w:val="0068250D"/>
    <w:rsid w:val="0068492C"/>
    <w:rsid w:val="0073570C"/>
    <w:rsid w:val="007418CB"/>
    <w:rsid w:val="0074764E"/>
    <w:rsid w:val="00770522"/>
    <w:rsid w:val="00803C91"/>
    <w:rsid w:val="00814BB8"/>
    <w:rsid w:val="00830514"/>
    <w:rsid w:val="00833499"/>
    <w:rsid w:val="008B33AB"/>
    <w:rsid w:val="008D234A"/>
    <w:rsid w:val="008E0C91"/>
    <w:rsid w:val="00904BFD"/>
    <w:rsid w:val="0093008C"/>
    <w:rsid w:val="00930EB5"/>
    <w:rsid w:val="009314D3"/>
    <w:rsid w:val="0095336B"/>
    <w:rsid w:val="009652C3"/>
    <w:rsid w:val="00973108"/>
    <w:rsid w:val="009A18CE"/>
    <w:rsid w:val="009D7A3C"/>
    <w:rsid w:val="00A21960"/>
    <w:rsid w:val="00AC5E0D"/>
    <w:rsid w:val="00AD3BA1"/>
    <w:rsid w:val="00B16530"/>
    <w:rsid w:val="00BE60BF"/>
    <w:rsid w:val="00C04F65"/>
    <w:rsid w:val="00C71DD1"/>
    <w:rsid w:val="00C96785"/>
    <w:rsid w:val="00CF0B48"/>
    <w:rsid w:val="00D53452"/>
    <w:rsid w:val="00DE1CA8"/>
    <w:rsid w:val="00E154E8"/>
    <w:rsid w:val="00E623AD"/>
    <w:rsid w:val="00E67C8C"/>
    <w:rsid w:val="00EE2DC2"/>
    <w:rsid w:val="00F3202F"/>
    <w:rsid w:val="00F92A4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cermimujeres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venciondiscapacidad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ermi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E6D5F-B46A-4D52-A164-4FD890E6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FD73FB-F37E-434B-9297-1F38D4F0D76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869487-9DFE-4A9A-83C1-C9D3E0CFD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2016-12-01T12:22:00Z</dcterms:created>
  <dcterms:modified xsi:type="dcterms:W3CDTF">2016-12-01T12:22:00Z</dcterms:modified>
</cp:coreProperties>
</file>