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30" w:rsidRPr="00340230" w:rsidRDefault="00340230" w:rsidP="0034023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0230">
        <w:rPr>
          <w:rFonts w:ascii="Helvetica" w:hAnsi="Helvetica" w:cs="Helvetica"/>
          <w:noProof/>
          <w:sz w:val="32"/>
          <w:szCs w:val="32"/>
          <w:lang w:eastAsia="es-ES"/>
        </w:rPr>
        <w:drawing>
          <wp:inline distT="0" distB="0" distL="0" distR="0" wp14:anchorId="22F36462" wp14:editId="6E5ED20D">
            <wp:extent cx="1715135" cy="1156719"/>
            <wp:effectExtent l="0" t="0" r="12065" b="120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5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230" w:rsidRPr="00340230" w:rsidRDefault="002F1C94" w:rsidP="0034023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0230">
        <w:rPr>
          <w:rFonts w:ascii="Times New Roman" w:hAnsi="Times New Roman" w:cs="Times New Roman"/>
          <w:b/>
          <w:sz w:val="32"/>
          <w:szCs w:val="32"/>
        </w:rPr>
        <w:t xml:space="preserve">PROPUESTAS DEL CERMI </w:t>
      </w:r>
      <w:r w:rsidR="00340230" w:rsidRPr="00340230">
        <w:rPr>
          <w:rFonts w:ascii="Times New Roman" w:hAnsi="Times New Roman" w:cs="Times New Roman"/>
          <w:b/>
          <w:sz w:val="32"/>
          <w:szCs w:val="32"/>
        </w:rPr>
        <w:t>EN MATERIA DE PERSONAS CON DISCAPACIDAD PARA SU CONSIDERACIÓN EN EL PLAN CONTRA LA</w:t>
      </w:r>
      <w:r w:rsidRPr="00340230">
        <w:rPr>
          <w:rFonts w:ascii="Times New Roman" w:hAnsi="Times New Roman" w:cs="Times New Roman"/>
          <w:b/>
          <w:sz w:val="32"/>
          <w:szCs w:val="32"/>
        </w:rPr>
        <w:t xml:space="preserve"> EXPLOTACIÓN LABORAL</w:t>
      </w:r>
      <w:r w:rsidR="00340230" w:rsidRPr="00340230">
        <w:rPr>
          <w:rFonts w:ascii="Times New Roman" w:hAnsi="Times New Roman" w:cs="Times New Roman"/>
          <w:b/>
          <w:sz w:val="32"/>
          <w:szCs w:val="32"/>
        </w:rPr>
        <w:t xml:space="preserve"> DEL MINISTERIO DE TRABAJO, MIGRACIONES Y SEGURIDAD SOCIAL</w:t>
      </w:r>
      <w:bookmarkStart w:id="0" w:name="_GoBack"/>
      <w:bookmarkEnd w:id="0"/>
    </w:p>
    <w:p w:rsidR="002F1C94" w:rsidRPr="00340230" w:rsidRDefault="002F1C94" w:rsidP="000509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0230">
        <w:rPr>
          <w:rFonts w:ascii="Times New Roman" w:hAnsi="Times New Roman" w:cs="Times New Roman"/>
          <w:sz w:val="32"/>
          <w:szCs w:val="32"/>
        </w:rPr>
        <w:t xml:space="preserve">Conocida </w:t>
      </w:r>
      <w:r w:rsidR="00856B27" w:rsidRPr="00340230">
        <w:rPr>
          <w:rFonts w:ascii="Times New Roman" w:hAnsi="Times New Roman" w:cs="Times New Roman"/>
          <w:sz w:val="32"/>
          <w:szCs w:val="32"/>
        </w:rPr>
        <w:t>l</w:t>
      </w:r>
      <w:r w:rsidRPr="00340230">
        <w:rPr>
          <w:rFonts w:ascii="Times New Roman" w:hAnsi="Times New Roman" w:cs="Times New Roman"/>
          <w:sz w:val="32"/>
          <w:szCs w:val="32"/>
        </w:rPr>
        <w:t xml:space="preserve">a intención del Gobierno de </w:t>
      </w:r>
      <w:r w:rsidR="00340230">
        <w:rPr>
          <w:rFonts w:ascii="Times New Roman" w:hAnsi="Times New Roman" w:cs="Times New Roman"/>
          <w:sz w:val="32"/>
          <w:szCs w:val="32"/>
        </w:rPr>
        <w:t xml:space="preserve">España de </w:t>
      </w:r>
      <w:r w:rsidRPr="00340230">
        <w:rPr>
          <w:rFonts w:ascii="Times New Roman" w:hAnsi="Times New Roman" w:cs="Times New Roman"/>
          <w:sz w:val="32"/>
          <w:szCs w:val="32"/>
        </w:rPr>
        <w:t xml:space="preserve">aprobar un Plan contra la explotación laboral, que tanto necesita </w:t>
      </w:r>
      <w:r w:rsidR="000509FC" w:rsidRPr="00340230">
        <w:rPr>
          <w:rFonts w:ascii="Times New Roman" w:hAnsi="Times New Roman" w:cs="Times New Roman"/>
          <w:sz w:val="32"/>
          <w:szCs w:val="32"/>
        </w:rPr>
        <w:t>nuestro país</w:t>
      </w:r>
      <w:r w:rsidRPr="00340230">
        <w:rPr>
          <w:rFonts w:ascii="Times New Roman" w:hAnsi="Times New Roman" w:cs="Times New Roman"/>
          <w:sz w:val="32"/>
          <w:szCs w:val="32"/>
        </w:rPr>
        <w:t>, queremos llama</w:t>
      </w:r>
      <w:r w:rsidR="00340230">
        <w:rPr>
          <w:rFonts w:ascii="Times New Roman" w:hAnsi="Times New Roman" w:cs="Times New Roman"/>
          <w:sz w:val="32"/>
          <w:szCs w:val="32"/>
        </w:rPr>
        <w:t xml:space="preserve">r la atención sobre la perentoriedad </w:t>
      </w:r>
      <w:r w:rsidRPr="00340230">
        <w:rPr>
          <w:rFonts w:ascii="Times New Roman" w:hAnsi="Times New Roman" w:cs="Times New Roman"/>
          <w:sz w:val="32"/>
          <w:szCs w:val="32"/>
        </w:rPr>
        <w:t xml:space="preserve">de que se incluyan </w:t>
      </w:r>
      <w:r w:rsidR="00340230">
        <w:rPr>
          <w:rFonts w:ascii="Times New Roman" w:hAnsi="Times New Roman" w:cs="Times New Roman"/>
          <w:sz w:val="32"/>
          <w:szCs w:val="32"/>
        </w:rPr>
        <w:t xml:space="preserve">en el mismo </w:t>
      </w:r>
      <w:r w:rsidRPr="00340230">
        <w:rPr>
          <w:rFonts w:ascii="Times New Roman" w:hAnsi="Times New Roman" w:cs="Times New Roman"/>
          <w:sz w:val="32"/>
          <w:szCs w:val="32"/>
        </w:rPr>
        <w:t>medidas contra la discriminación laboral de las personas con discapacidad</w:t>
      </w:r>
      <w:r w:rsidR="000509FC" w:rsidRPr="00340230">
        <w:rPr>
          <w:rFonts w:ascii="Times New Roman" w:hAnsi="Times New Roman" w:cs="Times New Roman"/>
          <w:sz w:val="32"/>
          <w:szCs w:val="32"/>
        </w:rPr>
        <w:t xml:space="preserve"> de las que debe ocuparse la Inspección de Trabajo y Seguridad social.</w:t>
      </w:r>
    </w:p>
    <w:p w:rsidR="00D957FE" w:rsidRPr="00340230" w:rsidRDefault="002F1C94" w:rsidP="000509FC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0230">
        <w:rPr>
          <w:rFonts w:ascii="Times New Roman" w:hAnsi="Times New Roman" w:cs="Times New Roman"/>
          <w:sz w:val="32"/>
          <w:szCs w:val="32"/>
        </w:rPr>
        <w:t xml:space="preserve">Es evidente la brecha de empleo de dichas personas. </w:t>
      </w:r>
      <w:r w:rsidR="00340230">
        <w:rPr>
          <w:rFonts w:ascii="Times New Roman" w:eastAsia="Calibri" w:hAnsi="Times New Roman" w:cs="Times New Roman"/>
          <w:sz w:val="32"/>
          <w:szCs w:val="32"/>
        </w:rPr>
        <w:t xml:space="preserve">Caracteriza a este grupo social </w:t>
      </w:r>
      <w:r w:rsidRPr="00340230">
        <w:rPr>
          <w:rFonts w:ascii="Times New Roman" w:eastAsia="Calibri" w:hAnsi="Times New Roman" w:cs="Times New Roman"/>
          <w:sz w:val="32"/>
          <w:szCs w:val="32"/>
        </w:rPr>
        <w:t>de las personas con discapacidad</w:t>
      </w:r>
      <w:r w:rsidR="00340230">
        <w:rPr>
          <w:rFonts w:ascii="Times New Roman" w:eastAsia="Calibri" w:hAnsi="Times New Roman" w:cs="Times New Roman"/>
          <w:sz w:val="32"/>
          <w:szCs w:val="32"/>
        </w:rPr>
        <w:t>, una</w:t>
      </w:r>
      <w:r w:rsidRPr="00340230">
        <w:rPr>
          <w:rFonts w:ascii="Times New Roman" w:eastAsia="Calibri" w:hAnsi="Times New Roman" w:cs="Times New Roman"/>
          <w:sz w:val="32"/>
          <w:szCs w:val="32"/>
        </w:rPr>
        <w:t xml:space="preserve"> muy baja participación en el mercado de tra</w:t>
      </w:r>
      <w:r w:rsidR="000509FC" w:rsidRPr="00340230">
        <w:rPr>
          <w:rFonts w:ascii="Times New Roman" w:eastAsia="Calibri" w:hAnsi="Times New Roman" w:cs="Times New Roman"/>
          <w:sz w:val="32"/>
          <w:szCs w:val="32"/>
        </w:rPr>
        <w:t>bajo</w:t>
      </w:r>
      <w:r w:rsidR="00340230">
        <w:rPr>
          <w:rFonts w:ascii="Times New Roman" w:eastAsia="Calibri" w:hAnsi="Times New Roman" w:cs="Times New Roman"/>
          <w:sz w:val="32"/>
          <w:szCs w:val="32"/>
        </w:rPr>
        <w:t>. La operación estadística del Instituto Nacional de Estadística (INE) “</w:t>
      </w:r>
      <w:r w:rsidRPr="00340230">
        <w:rPr>
          <w:rFonts w:ascii="Times New Roman" w:eastAsia="Calibri" w:hAnsi="Times New Roman" w:cs="Times New Roman"/>
          <w:sz w:val="32"/>
          <w:szCs w:val="32"/>
        </w:rPr>
        <w:t>El empleo de las personas con discapacidad 2016</w:t>
      </w:r>
      <w:r w:rsidR="00340230">
        <w:rPr>
          <w:rFonts w:ascii="Times New Roman" w:eastAsia="Calibri" w:hAnsi="Times New Roman" w:cs="Times New Roman"/>
          <w:sz w:val="32"/>
          <w:szCs w:val="32"/>
        </w:rPr>
        <w:t>”</w:t>
      </w:r>
      <w:r w:rsidRPr="00340230">
        <w:rPr>
          <w:rFonts w:ascii="Times New Roman" w:eastAsia="Calibri" w:hAnsi="Times New Roman" w:cs="Times New Roman"/>
          <w:sz w:val="32"/>
          <w:szCs w:val="32"/>
        </w:rPr>
        <w:t>, muestra que la</w:t>
      </w:r>
      <w:r w:rsidR="00D957FE" w:rsidRPr="00340230">
        <w:rPr>
          <w:rFonts w:ascii="Times New Roman" w:eastAsia="Calibri" w:hAnsi="Times New Roman" w:cs="Times New Roman"/>
          <w:sz w:val="32"/>
          <w:szCs w:val="32"/>
        </w:rPr>
        <w:t>s</w:t>
      </w:r>
      <w:r w:rsidRPr="00340230">
        <w:rPr>
          <w:rFonts w:ascii="Times New Roman" w:eastAsia="Calibri" w:hAnsi="Times New Roman" w:cs="Times New Roman"/>
          <w:sz w:val="32"/>
          <w:szCs w:val="32"/>
        </w:rPr>
        <w:t xml:space="preserve"> tasa</w:t>
      </w:r>
      <w:r w:rsidR="00D957FE" w:rsidRPr="00340230">
        <w:rPr>
          <w:rFonts w:ascii="Times New Roman" w:eastAsia="Calibri" w:hAnsi="Times New Roman" w:cs="Times New Roman"/>
          <w:sz w:val="32"/>
          <w:szCs w:val="32"/>
        </w:rPr>
        <w:t>s</w:t>
      </w:r>
      <w:r w:rsidRPr="00340230">
        <w:rPr>
          <w:rFonts w:ascii="Times New Roman" w:eastAsia="Calibri" w:hAnsi="Times New Roman" w:cs="Times New Roman"/>
          <w:sz w:val="32"/>
          <w:szCs w:val="32"/>
        </w:rPr>
        <w:t xml:space="preserve"> de actividad (3</w:t>
      </w:r>
      <w:r w:rsidR="00D957FE" w:rsidRPr="00340230">
        <w:rPr>
          <w:rFonts w:ascii="Times New Roman" w:eastAsia="Calibri" w:hAnsi="Times New Roman" w:cs="Times New Roman"/>
          <w:sz w:val="32"/>
          <w:szCs w:val="32"/>
        </w:rPr>
        <w:t>6,2</w:t>
      </w:r>
      <w:r w:rsidR="00340230">
        <w:rPr>
          <w:rFonts w:ascii="Times New Roman" w:eastAsia="Calibri" w:hAnsi="Times New Roman" w:cs="Times New Roman"/>
          <w:sz w:val="32"/>
          <w:szCs w:val="32"/>
        </w:rPr>
        <w:t xml:space="preserve"> %) son</w:t>
      </w:r>
      <w:r w:rsidRPr="00340230">
        <w:rPr>
          <w:rFonts w:ascii="Times New Roman" w:eastAsia="Calibri" w:hAnsi="Times New Roman" w:cs="Times New Roman"/>
          <w:sz w:val="32"/>
          <w:szCs w:val="32"/>
        </w:rPr>
        <w:t xml:space="preserve"> muy inferior</w:t>
      </w:r>
      <w:r w:rsidR="00340230">
        <w:rPr>
          <w:rFonts w:ascii="Times New Roman" w:eastAsia="Calibri" w:hAnsi="Times New Roman" w:cs="Times New Roman"/>
          <w:sz w:val="32"/>
          <w:szCs w:val="32"/>
        </w:rPr>
        <w:t>es</w:t>
      </w:r>
      <w:r w:rsidR="000509FC" w:rsidRPr="0034023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40230">
        <w:rPr>
          <w:rFonts w:ascii="Times New Roman" w:eastAsia="Calibri" w:hAnsi="Times New Roman" w:cs="Times New Roman"/>
          <w:sz w:val="32"/>
          <w:szCs w:val="32"/>
        </w:rPr>
        <w:t>a</w:t>
      </w:r>
      <w:r w:rsidRPr="00340230">
        <w:rPr>
          <w:rFonts w:ascii="Times New Roman" w:eastAsia="Calibri" w:hAnsi="Times New Roman" w:cs="Times New Roman"/>
          <w:sz w:val="32"/>
          <w:szCs w:val="32"/>
        </w:rPr>
        <w:t xml:space="preserve"> la</w:t>
      </w:r>
      <w:r w:rsidR="00340230">
        <w:rPr>
          <w:rFonts w:ascii="Times New Roman" w:eastAsia="Calibri" w:hAnsi="Times New Roman" w:cs="Times New Roman"/>
          <w:sz w:val="32"/>
          <w:szCs w:val="32"/>
        </w:rPr>
        <w:t>s</w:t>
      </w:r>
      <w:r w:rsidRPr="00340230">
        <w:rPr>
          <w:rFonts w:ascii="Times New Roman" w:eastAsia="Calibri" w:hAnsi="Times New Roman" w:cs="Times New Roman"/>
          <w:sz w:val="32"/>
          <w:szCs w:val="32"/>
        </w:rPr>
        <w:t xml:space="preserve"> que alcanzan las personas sin discapacidad</w:t>
      </w:r>
      <w:r w:rsidR="00D957FE" w:rsidRPr="00340230">
        <w:rPr>
          <w:rFonts w:ascii="Times New Roman" w:eastAsia="Calibri" w:hAnsi="Times New Roman" w:cs="Times New Roman"/>
          <w:sz w:val="32"/>
          <w:szCs w:val="32"/>
        </w:rPr>
        <w:t>. Además, estas personas sufren en el trabajo discriminaciones en el acceso al empleo y en los propios centros y puestos de trabajo, por falta de adaptación de los mismos</w:t>
      </w:r>
      <w:r w:rsidR="00340230">
        <w:rPr>
          <w:rFonts w:ascii="Times New Roman" w:eastAsia="Calibri" w:hAnsi="Times New Roman" w:cs="Times New Roman"/>
          <w:sz w:val="32"/>
          <w:szCs w:val="32"/>
        </w:rPr>
        <w:t xml:space="preserve"> y accesibilidad del entorno laboral</w:t>
      </w:r>
      <w:r w:rsidR="00D957FE" w:rsidRPr="0034023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957FE" w:rsidRPr="00340230" w:rsidRDefault="00340230" w:rsidP="000509FC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E</w:t>
      </w:r>
      <w:r w:rsidR="00D957FE" w:rsidRPr="00340230">
        <w:rPr>
          <w:rFonts w:ascii="Times New Roman" w:eastAsia="Calibri" w:hAnsi="Times New Roman" w:cs="Times New Roman"/>
          <w:sz w:val="32"/>
          <w:szCs w:val="32"/>
        </w:rPr>
        <w:t xml:space="preserve">l Plan </w:t>
      </w:r>
      <w:r>
        <w:rPr>
          <w:rFonts w:ascii="Times New Roman" w:eastAsia="Calibri" w:hAnsi="Times New Roman" w:cs="Times New Roman"/>
          <w:sz w:val="32"/>
          <w:szCs w:val="32"/>
        </w:rPr>
        <w:t xml:space="preserve">pues </w:t>
      </w:r>
      <w:r w:rsidR="00D957FE" w:rsidRPr="00340230">
        <w:rPr>
          <w:rFonts w:ascii="Times New Roman" w:eastAsia="Calibri" w:hAnsi="Times New Roman" w:cs="Times New Roman"/>
          <w:sz w:val="32"/>
          <w:szCs w:val="32"/>
        </w:rPr>
        <w:t xml:space="preserve">debe contener medidas que </w:t>
      </w:r>
      <w:r w:rsidR="000509FC" w:rsidRPr="00340230">
        <w:rPr>
          <w:rFonts w:ascii="Times New Roman" w:eastAsia="Calibri" w:hAnsi="Times New Roman" w:cs="Times New Roman"/>
          <w:sz w:val="32"/>
          <w:szCs w:val="32"/>
        </w:rPr>
        <w:t>vayan más</w:t>
      </w:r>
      <w:r w:rsidR="00D957FE" w:rsidRPr="00340230">
        <w:rPr>
          <w:rFonts w:ascii="Times New Roman" w:eastAsia="Calibri" w:hAnsi="Times New Roman" w:cs="Times New Roman"/>
          <w:sz w:val="32"/>
          <w:szCs w:val="32"/>
        </w:rPr>
        <w:t xml:space="preserve"> allá </w:t>
      </w:r>
      <w:r w:rsidR="00856B27" w:rsidRPr="00340230">
        <w:rPr>
          <w:rFonts w:ascii="Times New Roman" w:eastAsia="Calibri" w:hAnsi="Times New Roman" w:cs="Times New Roman"/>
          <w:sz w:val="32"/>
          <w:szCs w:val="32"/>
        </w:rPr>
        <w:t>de</w:t>
      </w:r>
      <w:r w:rsidR="00D957FE" w:rsidRPr="00340230">
        <w:rPr>
          <w:rFonts w:ascii="Times New Roman" w:eastAsia="Calibri" w:hAnsi="Times New Roman" w:cs="Times New Roman"/>
          <w:sz w:val="32"/>
          <w:szCs w:val="32"/>
        </w:rPr>
        <w:t xml:space="preserve"> velar por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957FE" w:rsidRPr="00340230">
        <w:rPr>
          <w:rFonts w:ascii="Times New Roman" w:eastAsia="Calibri" w:hAnsi="Times New Roman" w:cs="Times New Roman"/>
          <w:sz w:val="32"/>
          <w:szCs w:val="32"/>
        </w:rPr>
        <w:t xml:space="preserve">que se cumpla la obligación que tienen las empresas de 50 </w:t>
      </w:r>
      <w:r w:rsidR="000509FC" w:rsidRPr="00340230">
        <w:rPr>
          <w:rFonts w:ascii="Times New Roman" w:eastAsia="Calibri" w:hAnsi="Times New Roman" w:cs="Times New Roman"/>
          <w:sz w:val="32"/>
          <w:szCs w:val="32"/>
        </w:rPr>
        <w:t>o</w:t>
      </w:r>
      <w:r w:rsidR="00D957FE" w:rsidRPr="0034023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509FC" w:rsidRPr="00340230">
        <w:rPr>
          <w:rFonts w:ascii="Times New Roman" w:eastAsia="Calibri" w:hAnsi="Times New Roman" w:cs="Times New Roman"/>
          <w:sz w:val="32"/>
          <w:szCs w:val="32"/>
        </w:rPr>
        <w:t>más</w:t>
      </w:r>
      <w:r w:rsidR="00D957FE" w:rsidRPr="00340230">
        <w:rPr>
          <w:rFonts w:ascii="Times New Roman" w:eastAsia="Calibri" w:hAnsi="Times New Roman" w:cs="Times New Roman"/>
          <w:sz w:val="32"/>
          <w:szCs w:val="32"/>
        </w:rPr>
        <w:t xml:space="preserve"> trabajadores de contar con un</w:t>
      </w:r>
      <w:r w:rsidR="000509FC" w:rsidRPr="0034023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957FE" w:rsidRPr="00340230">
        <w:rPr>
          <w:rFonts w:ascii="Times New Roman" w:eastAsia="Calibri" w:hAnsi="Times New Roman" w:cs="Times New Roman"/>
          <w:sz w:val="32"/>
          <w:szCs w:val="32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957FE" w:rsidRPr="00340230">
        <w:rPr>
          <w:rFonts w:ascii="Times New Roman" w:eastAsia="Calibri" w:hAnsi="Times New Roman" w:cs="Times New Roman"/>
          <w:sz w:val="32"/>
          <w:szCs w:val="32"/>
        </w:rPr>
        <w:t>% de trabajadores con discapacidad</w:t>
      </w:r>
      <w:r>
        <w:rPr>
          <w:rFonts w:ascii="Times New Roman" w:eastAsia="Calibri" w:hAnsi="Times New Roman" w:cs="Times New Roman"/>
          <w:sz w:val="32"/>
          <w:szCs w:val="32"/>
        </w:rPr>
        <w:t>, que en todo caso debe figurar con preeminencia</w:t>
      </w:r>
      <w:r w:rsidR="00D957FE" w:rsidRPr="00340230">
        <w:rPr>
          <w:rFonts w:ascii="Times New Roman" w:eastAsia="Calibri" w:hAnsi="Times New Roman" w:cs="Times New Roman"/>
          <w:sz w:val="32"/>
          <w:szCs w:val="32"/>
        </w:rPr>
        <w:t>. Esta medida debe llevarse a cabo</w:t>
      </w:r>
      <w:r w:rsidR="000509FC" w:rsidRPr="00340230">
        <w:rPr>
          <w:rFonts w:ascii="Times New Roman" w:eastAsia="Calibri" w:hAnsi="Times New Roman" w:cs="Times New Roman"/>
          <w:sz w:val="32"/>
          <w:szCs w:val="32"/>
        </w:rPr>
        <w:t>,</w:t>
      </w:r>
      <w:r w:rsidR="00D957FE" w:rsidRPr="00340230">
        <w:rPr>
          <w:rFonts w:ascii="Times New Roman" w:eastAsia="Calibri" w:hAnsi="Times New Roman" w:cs="Times New Roman"/>
          <w:sz w:val="32"/>
          <w:szCs w:val="32"/>
        </w:rPr>
        <w:t xml:space="preserve"> e intensificarse, per</w:t>
      </w:r>
      <w:r>
        <w:rPr>
          <w:rFonts w:ascii="Times New Roman" w:eastAsia="Calibri" w:hAnsi="Times New Roman" w:cs="Times New Roman"/>
          <w:sz w:val="32"/>
          <w:szCs w:val="32"/>
        </w:rPr>
        <w:t>o a la misma deben añadirse otras</w:t>
      </w:r>
      <w:r w:rsidR="00D957FE" w:rsidRPr="00340230">
        <w:rPr>
          <w:rFonts w:ascii="Times New Roman" w:eastAsia="Calibri" w:hAnsi="Times New Roman" w:cs="Times New Roman"/>
          <w:sz w:val="32"/>
          <w:szCs w:val="32"/>
        </w:rPr>
        <w:t xml:space="preserve"> más</w:t>
      </w:r>
      <w:r>
        <w:rPr>
          <w:rFonts w:ascii="Times New Roman" w:eastAsia="Calibri" w:hAnsi="Times New Roman" w:cs="Times New Roman"/>
          <w:sz w:val="32"/>
          <w:szCs w:val="32"/>
        </w:rPr>
        <w:t>, a saber</w:t>
      </w:r>
      <w:r w:rsidR="00D957FE" w:rsidRPr="00340230">
        <w:rPr>
          <w:rFonts w:ascii="Times New Roman" w:eastAsia="Calibri" w:hAnsi="Times New Roman" w:cs="Times New Roman"/>
          <w:sz w:val="32"/>
          <w:szCs w:val="32"/>
        </w:rPr>
        <w:t>:</w:t>
      </w:r>
    </w:p>
    <w:p w:rsidR="000509FC" w:rsidRPr="00340230" w:rsidRDefault="000509FC" w:rsidP="000509FC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957FE" w:rsidRPr="00340230" w:rsidRDefault="00D957FE" w:rsidP="000509F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0230">
        <w:rPr>
          <w:rFonts w:ascii="Times New Roman" w:eastAsia="Calibri" w:hAnsi="Times New Roman" w:cs="Times New Roman"/>
          <w:sz w:val="32"/>
          <w:szCs w:val="32"/>
        </w:rPr>
        <w:t xml:space="preserve">Vigilar que en las empresas se cumpla la obligación de </w:t>
      </w:r>
      <w:r w:rsidR="000509FC" w:rsidRPr="00340230">
        <w:rPr>
          <w:rFonts w:ascii="Times New Roman" w:eastAsia="Calibri" w:hAnsi="Times New Roman" w:cs="Times New Roman"/>
          <w:sz w:val="32"/>
          <w:szCs w:val="32"/>
        </w:rPr>
        <w:t>adoptar</w:t>
      </w:r>
      <w:r w:rsidRPr="0034023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las medidas adecuadas para la adaptación del puesto </w:t>
      </w:r>
      <w:r w:rsidRPr="0034023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de trabajo y la accesibilidad de</w:t>
      </w:r>
      <w:r w:rsidR="0034023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l entorno laboral</w:t>
      </w:r>
      <w:r w:rsidRPr="0034023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en función de las necesidades de cada situación concreta, con el fin de permitir a las personas con discapacidad acceder al empleo, desempeñar su trabajo, prog</w:t>
      </w:r>
      <w:r w:rsidR="0034023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resar profesionalmente y recibir</w:t>
      </w:r>
      <w:r w:rsidRPr="0034023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formación. Todo ello en los términos del artículo 40.2 del </w:t>
      </w:r>
      <w:r w:rsidRPr="00340230">
        <w:rPr>
          <w:rFonts w:ascii="Times New Roman" w:hAnsi="Times New Roman" w:cs="Times New Roman"/>
          <w:sz w:val="32"/>
          <w:szCs w:val="32"/>
        </w:rPr>
        <w:t>Real Decreto Legislativo 1/2013, de 29 de noviembre, por el que se aprueba el Texto Refundido de la Ley General de derechos de las personas con discapacidad y de su inclusión social.</w:t>
      </w:r>
    </w:p>
    <w:p w:rsidR="000509FC" w:rsidRPr="00340230" w:rsidRDefault="000509FC" w:rsidP="000509FC">
      <w:pPr>
        <w:pStyle w:val="Prrafodelista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509FC" w:rsidRDefault="00D957FE" w:rsidP="0034023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0230">
        <w:rPr>
          <w:rFonts w:ascii="Times New Roman" w:hAnsi="Times New Roman" w:cs="Times New Roman"/>
          <w:sz w:val="32"/>
          <w:szCs w:val="32"/>
        </w:rPr>
        <w:t>Velar por</w:t>
      </w:r>
      <w:r w:rsidR="00340230">
        <w:rPr>
          <w:rFonts w:ascii="Times New Roman" w:hAnsi="Times New Roman" w:cs="Times New Roman"/>
          <w:sz w:val="32"/>
          <w:szCs w:val="32"/>
        </w:rPr>
        <w:t xml:space="preserve"> </w:t>
      </w:r>
      <w:r w:rsidRPr="00340230">
        <w:rPr>
          <w:rFonts w:ascii="Times New Roman" w:hAnsi="Times New Roman" w:cs="Times New Roman"/>
          <w:sz w:val="32"/>
          <w:szCs w:val="32"/>
        </w:rPr>
        <w:t xml:space="preserve">que se cumpla la obligación de que las empresas </w:t>
      </w:r>
      <w:r w:rsidR="000509FC" w:rsidRPr="00340230">
        <w:rPr>
          <w:rFonts w:ascii="Times New Roman" w:hAnsi="Times New Roman" w:cs="Times New Roman"/>
          <w:sz w:val="32"/>
          <w:szCs w:val="32"/>
        </w:rPr>
        <w:t xml:space="preserve">de 50 o más trabajadores </w:t>
      </w:r>
      <w:r w:rsidRPr="00340230">
        <w:rPr>
          <w:rFonts w:ascii="Times New Roman" w:hAnsi="Times New Roman" w:cs="Times New Roman"/>
          <w:sz w:val="32"/>
          <w:szCs w:val="32"/>
        </w:rPr>
        <w:t>adopten las medidas alternativas solo cuando excepcionalmente sean eximidas de la obligación de realizar contrataciones directas de trabajadores con discapacidad.</w:t>
      </w:r>
    </w:p>
    <w:p w:rsidR="00340230" w:rsidRPr="00340230" w:rsidRDefault="00340230" w:rsidP="0034023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0230" w:rsidRDefault="00340230" w:rsidP="000509F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Comunicar a las autoridades contratantes de las Administraciones Públicas, por parte de la Inspección de Trabajo y Seguridad Social, todas las situaciones comprobadas de incumplimiento de la reserva legal de empleo a favor de personas con discapacidad, para que no puedas las empresas inobservantes participar en las licitaciones públicas de contratos de productos, bienes y servicios, tal como establece la vigente ley de Contratos del Sector Público, que dispone este requisito como ineludible para ser admitidas en procesos de licitación pública.</w:t>
      </w:r>
    </w:p>
    <w:p w:rsidR="00340230" w:rsidRDefault="00340230" w:rsidP="00340230">
      <w:pPr>
        <w:pStyle w:val="Prrafodelista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957FE" w:rsidRDefault="00D957FE" w:rsidP="000509F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0230">
        <w:rPr>
          <w:rFonts w:ascii="Times New Roman" w:hAnsi="Times New Roman" w:cs="Times New Roman"/>
          <w:sz w:val="32"/>
          <w:szCs w:val="32"/>
        </w:rPr>
        <w:t>Combatir con todos los medios las discrim</w:t>
      </w:r>
      <w:r w:rsidR="000509FC" w:rsidRPr="00340230">
        <w:rPr>
          <w:rFonts w:ascii="Times New Roman" w:hAnsi="Times New Roman" w:cs="Times New Roman"/>
          <w:sz w:val="32"/>
          <w:szCs w:val="32"/>
        </w:rPr>
        <w:t>i</w:t>
      </w:r>
      <w:r w:rsidRPr="00340230">
        <w:rPr>
          <w:rFonts w:ascii="Times New Roman" w:hAnsi="Times New Roman" w:cs="Times New Roman"/>
          <w:sz w:val="32"/>
          <w:szCs w:val="32"/>
        </w:rPr>
        <w:t>naciones directas e indirectas que afecten a las personas con discapacidad</w:t>
      </w:r>
      <w:r w:rsidR="000509FC" w:rsidRPr="00340230">
        <w:rPr>
          <w:rFonts w:ascii="Times New Roman" w:hAnsi="Times New Roman" w:cs="Times New Roman"/>
          <w:sz w:val="32"/>
          <w:szCs w:val="32"/>
        </w:rPr>
        <w:t xml:space="preserve"> en las relaciones laborales</w:t>
      </w:r>
      <w:r w:rsidRPr="00340230">
        <w:rPr>
          <w:rFonts w:ascii="Times New Roman" w:hAnsi="Times New Roman" w:cs="Times New Roman"/>
          <w:sz w:val="32"/>
          <w:szCs w:val="32"/>
        </w:rPr>
        <w:t xml:space="preserve">, </w:t>
      </w:r>
      <w:r w:rsidR="000509FC" w:rsidRPr="00340230">
        <w:rPr>
          <w:rFonts w:ascii="Times New Roman" w:hAnsi="Times New Roman" w:cs="Times New Roman"/>
          <w:sz w:val="32"/>
          <w:szCs w:val="32"/>
        </w:rPr>
        <w:t>prohibidas por el artículo 4.2.c) del Estatuto de los Trabajadores</w:t>
      </w:r>
      <w:r w:rsidR="00340230">
        <w:rPr>
          <w:rFonts w:ascii="Times New Roman" w:hAnsi="Times New Roman" w:cs="Times New Roman"/>
          <w:sz w:val="32"/>
          <w:szCs w:val="32"/>
        </w:rPr>
        <w:t>.</w:t>
      </w:r>
    </w:p>
    <w:p w:rsidR="00340230" w:rsidRPr="00340230" w:rsidRDefault="00340230" w:rsidP="0034023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1C94" w:rsidRPr="00340230" w:rsidRDefault="00340230" w:rsidP="000509F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Aplicar el enfoque de género y discapacidad en todas las actuaciones de género o relacionadas con este que despliegue la Inspección de Trabajo y Seguridad Social, dada la mayor vulnerabilidad de las trabajadores con discapacidad, que deben gozar de un grado de protección y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de vigilancia del cumplimiento de sus derechos más reforzado. </w:t>
      </w:r>
    </w:p>
    <w:p w:rsidR="000509FC" w:rsidRDefault="000509FC" w:rsidP="00340230">
      <w:pPr>
        <w:spacing w:line="240" w:lineRule="auto"/>
        <w:ind w:left="5664"/>
        <w:jc w:val="right"/>
        <w:rPr>
          <w:rFonts w:ascii="Times New Roman" w:hAnsi="Times New Roman" w:cs="Times New Roman"/>
          <w:sz w:val="32"/>
          <w:szCs w:val="32"/>
        </w:rPr>
      </w:pPr>
      <w:r w:rsidRPr="00340230">
        <w:rPr>
          <w:rFonts w:ascii="Times New Roman" w:hAnsi="Times New Roman" w:cs="Times New Roman"/>
          <w:sz w:val="32"/>
          <w:szCs w:val="32"/>
        </w:rPr>
        <w:t>1</w:t>
      </w:r>
      <w:r w:rsidR="00856B27" w:rsidRPr="00340230">
        <w:rPr>
          <w:rFonts w:ascii="Times New Roman" w:hAnsi="Times New Roman" w:cs="Times New Roman"/>
          <w:sz w:val="32"/>
          <w:szCs w:val="32"/>
        </w:rPr>
        <w:t>2</w:t>
      </w:r>
      <w:r w:rsidRPr="00340230">
        <w:rPr>
          <w:rFonts w:ascii="Times New Roman" w:hAnsi="Times New Roman" w:cs="Times New Roman"/>
          <w:sz w:val="32"/>
          <w:szCs w:val="32"/>
        </w:rPr>
        <w:t xml:space="preserve"> de julio de 2018</w:t>
      </w:r>
      <w:r w:rsidR="00340230">
        <w:rPr>
          <w:rFonts w:ascii="Times New Roman" w:hAnsi="Times New Roman" w:cs="Times New Roman"/>
          <w:sz w:val="32"/>
          <w:szCs w:val="32"/>
        </w:rPr>
        <w:t>.</w:t>
      </w:r>
    </w:p>
    <w:p w:rsidR="00340230" w:rsidRDefault="00340230" w:rsidP="00340230">
      <w:pPr>
        <w:spacing w:line="240" w:lineRule="auto"/>
        <w:ind w:left="5664"/>
        <w:jc w:val="center"/>
        <w:rPr>
          <w:rFonts w:ascii="Times New Roman" w:hAnsi="Times New Roman" w:cs="Times New Roman"/>
          <w:sz w:val="32"/>
          <w:szCs w:val="32"/>
        </w:rPr>
      </w:pPr>
    </w:p>
    <w:p w:rsidR="00340230" w:rsidRPr="00340230" w:rsidRDefault="00340230" w:rsidP="003402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230">
        <w:rPr>
          <w:rFonts w:ascii="Times New Roman" w:hAnsi="Times New Roman" w:cs="Times New Roman"/>
          <w:b/>
          <w:sz w:val="32"/>
          <w:szCs w:val="32"/>
        </w:rPr>
        <w:t>CERMI</w:t>
      </w:r>
    </w:p>
    <w:p w:rsidR="00340230" w:rsidRPr="00340230" w:rsidRDefault="00340230" w:rsidP="003402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9" w:history="1">
        <w:r w:rsidRPr="00340230">
          <w:rPr>
            <w:rStyle w:val="Hipervnculo"/>
            <w:rFonts w:ascii="Times New Roman" w:hAnsi="Times New Roman" w:cs="Times New Roman"/>
            <w:b/>
            <w:sz w:val="32"/>
            <w:szCs w:val="32"/>
          </w:rPr>
          <w:t>www.cermi.es</w:t>
        </w:r>
      </w:hyperlink>
    </w:p>
    <w:p w:rsidR="00340230" w:rsidRPr="00340230" w:rsidRDefault="00340230" w:rsidP="00340230">
      <w:pPr>
        <w:spacing w:line="240" w:lineRule="auto"/>
        <w:ind w:left="5664"/>
        <w:jc w:val="center"/>
        <w:rPr>
          <w:rFonts w:ascii="Times New Roman" w:hAnsi="Times New Roman" w:cs="Times New Roman"/>
          <w:sz w:val="32"/>
          <w:szCs w:val="32"/>
        </w:rPr>
      </w:pPr>
    </w:p>
    <w:sectPr w:rsidR="00340230" w:rsidRPr="00340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30" w:rsidRDefault="00340230" w:rsidP="00CF2FDD">
      <w:pPr>
        <w:spacing w:after="0" w:line="240" w:lineRule="auto"/>
      </w:pPr>
      <w:r>
        <w:separator/>
      </w:r>
    </w:p>
  </w:endnote>
  <w:endnote w:type="continuationSeparator" w:id="0">
    <w:p w:rsidR="00340230" w:rsidRDefault="00340230" w:rsidP="00CF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30" w:rsidRDefault="00340230" w:rsidP="00CF2FDD">
      <w:pPr>
        <w:spacing w:after="0" w:line="240" w:lineRule="auto"/>
      </w:pPr>
      <w:r>
        <w:separator/>
      </w:r>
    </w:p>
  </w:footnote>
  <w:footnote w:type="continuationSeparator" w:id="0">
    <w:p w:rsidR="00340230" w:rsidRDefault="00340230" w:rsidP="00CF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FB3"/>
    <w:multiLevelType w:val="hybridMultilevel"/>
    <w:tmpl w:val="1740548E"/>
    <w:lvl w:ilvl="0" w:tplc="8CDA3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2"/>
    <w:rsid w:val="000509FC"/>
    <w:rsid w:val="002F1C94"/>
    <w:rsid w:val="00340230"/>
    <w:rsid w:val="00856B27"/>
    <w:rsid w:val="00CF2FDD"/>
    <w:rsid w:val="00D957FE"/>
    <w:rsid w:val="00F31062"/>
    <w:rsid w:val="00F3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7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2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FDD"/>
  </w:style>
  <w:style w:type="paragraph" w:styleId="Piedepgina">
    <w:name w:val="footer"/>
    <w:basedOn w:val="Normal"/>
    <w:link w:val="PiedepginaCar"/>
    <w:uiPriority w:val="99"/>
    <w:unhideWhenUsed/>
    <w:rsid w:val="00CF2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FDD"/>
  </w:style>
  <w:style w:type="paragraph" w:styleId="Textodeglobo">
    <w:name w:val="Balloon Text"/>
    <w:basedOn w:val="Normal"/>
    <w:link w:val="TextodegloboCar"/>
    <w:uiPriority w:val="99"/>
    <w:semiHidden/>
    <w:unhideWhenUsed/>
    <w:rsid w:val="003402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23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402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7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2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FDD"/>
  </w:style>
  <w:style w:type="paragraph" w:styleId="Piedepgina">
    <w:name w:val="footer"/>
    <w:basedOn w:val="Normal"/>
    <w:link w:val="PiedepginaCar"/>
    <w:uiPriority w:val="99"/>
    <w:unhideWhenUsed/>
    <w:rsid w:val="00CF2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FDD"/>
  </w:style>
  <w:style w:type="paragraph" w:styleId="Textodeglobo">
    <w:name w:val="Balloon Text"/>
    <w:basedOn w:val="Normal"/>
    <w:link w:val="TextodegloboCar"/>
    <w:uiPriority w:val="99"/>
    <w:semiHidden/>
    <w:unhideWhenUsed/>
    <w:rsid w:val="003402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23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40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ermi.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2986</Characters>
  <Application>Microsoft Macintosh Word</Application>
  <DocSecurity>4</DocSecurity>
  <Lines>24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2018-07-12T10:42:00Z</dcterms:created>
  <dcterms:modified xsi:type="dcterms:W3CDTF">2018-07-12T10:42:00Z</dcterms:modified>
</cp:coreProperties>
</file>