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B86B3" w14:textId="04719720" w:rsidR="00EF09A1" w:rsidRPr="00C53A7D" w:rsidRDefault="00EF09A1" w:rsidP="00EF09A1">
      <w:pPr>
        <w:pStyle w:val="xmsonormal"/>
        <w:pBdr>
          <w:bottom w:val="single" w:sz="12" w:space="1" w:color="auto"/>
        </w:pBdr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53A7D">
        <w:rPr>
          <w:rFonts w:ascii="Arial" w:hAnsi="Arial" w:cs="Arial"/>
          <w:noProof/>
        </w:rPr>
        <w:drawing>
          <wp:inline distT="0" distB="0" distL="0" distR="0" wp14:anchorId="68264275" wp14:editId="6FFBDA68">
            <wp:extent cx="1829435" cy="1214297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21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EEF97" w14:textId="4DFB4C4C" w:rsidR="00A962F5" w:rsidRPr="00C53A7D" w:rsidRDefault="00EF09A1" w:rsidP="00363FE0">
      <w:pPr>
        <w:pStyle w:val="xmsonormal"/>
        <w:pBdr>
          <w:bottom w:val="single" w:sz="12" w:space="1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GoBack"/>
      <w:r w:rsidRPr="00C53A7D">
        <w:rPr>
          <w:rFonts w:ascii="Arial" w:hAnsi="Arial" w:cs="Arial"/>
          <w:b/>
          <w:color w:val="000000"/>
          <w:sz w:val="28"/>
          <w:szCs w:val="28"/>
        </w:rPr>
        <w:t xml:space="preserve">APORTACIONES DEL MOVIMIENTO SOCIAL DE LA DISCAPACIDAD REPRESENTADO POR EL CERMI </w:t>
      </w:r>
      <w:r w:rsidR="00F85DAC" w:rsidRPr="00C53A7D">
        <w:rPr>
          <w:rFonts w:ascii="Arial" w:hAnsi="Arial" w:cs="Arial"/>
          <w:b/>
          <w:color w:val="000000"/>
          <w:sz w:val="28"/>
          <w:szCs w:val="28"/>
        </w:rPr>
        <w:t>AL PROYECTO DE REAL DECRETO POR EL QUE SE MODIFICA EL ARTÍCULO 50 DEL REGLAMENTO GENERAL DE CIRCULACIÓN, Y VARIOS ARTÍCULOS DEL REGLAMENTO GENERAL DE VEHÍCULOS EN MATERIA DE VEHÍCULOS DE MOVILIDAD PERSONAL (VMP</w:t>
      </w:r>
      <w:bookmarkEnd w:id="0"/>
      <w:r w:rsidR="00A962F5" w:rsidRPr="00C53A7D">
        <w:rPr>
          <w:rFonts w:ascii="Arial" w:hAnsi="Arial" w:cs="Arial"/>
          <w:color w:val="000000"/>
          <w:sz w:val="28"/>
          <w:szCs w:val="28"/>
        </w:rPr>
        <w:t>)</w:t>
      </w:r>
    </w:p>
    <w:p w14:paraId="639383B0" w14:textId="77777777" w:rsidR="00F85DAC" w:rsidRDefault="00F85DAC" w:rsidP="00F85DAC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4"/>
          <w:szCs w:val="24"/>
        </w:rPr>
      </w:pPr>
      <w:r w:rsidRPr="00C53A7D">
        <w:rPr>
          <w:rFonts w:ascii="Arial" w:hAnsi="Arial" w:cs="Arial"/>
          <w:color w:val="000000"/>
          <w:sz w:val="24"/>
          <w:szCs w:val="24"/>
        </w:rPr>
        <w:t> </w:t>
      </w:r>
    </w:p>
    <w:p w14:paraId="4E47D598" w14:textId="69A2698B" w:rsidR="001903E6" w:rsidRPr="001903E6" w:rsidRDefault="001903E6" w:rsidP="001903E6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1903E6">
        <w:rPr>
          <w:rFonts w:ascii="Arial" w:hAnsi="Arial" w:cs="Arial"/>
          <w:color w:val="000000"/>
          <w:sz w:val="24"/>
          <w:szCs w:val="24"/>
          <w:u w:val="single"/>
        </w:rPr>
        <w:t>Propuestas de adición o modificación: En rolo rojo</w:t>
      </w:r>
    </w:p>
    <w:p w14:paraId="051FC126" w14:textId="5189EDAD" w:rsidR="001903E6" w:rsidRPr="001903E6" w:rsidRDefault="001903E6" w:rsidP="001903E6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1903E6">
        <w:rPr>
          <w:rFonts w:ascii="Arial" w:hAnsi="Arial" w:cs="Arial"/>
          <w:color w:val="000000"/>
          <w:sz w:val="24"/>
          <w:szCs w:val="24"/>
          <w:u w:val="single"/>
        </w:rPr>
        <w:t>Justificación de las mismas: En color azul.</w:t>
      </w:r>
    </w:p>
    <w:p w14:paraId="7F310120" w14:textId="77777777" w:rsidR="001903E6" w:rsidRPr="00C53A7D" w:rsidRDefault="001903E6" w:rsidP="00F85DAC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70104C34" w14:textId="411A9AD2" w:rsidR="002B2E2C" w:rsidRPr="00C53A7D" w:rsidRDefault="00A962F5" w:rsidP="00F85DA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33333"/>
          <w:lang w:val="es-ES"/>
        </w:rPr>
      </w:pPr>
      <w:r w:rsidRPr="00C53A7D">
        <w:rPr>
          <w:rFonts w:ascii="Arial" w:hAnsi="Arial" w:cs="Arial"/>
          <w:b/>
          <w:color w:val="333333"/>
          <w:lang w:val="es-ES"/>
        </w:rPr>
        <w:t>MODIFICACIÓN DEL APARTADO A), DEL PUNTO UNO DEL ARTÍCULO 50 DEL RD 1482/2003, DE 21 DE NOVIEMBRE</w:t>
      </w:r>
      <w:r w:rsidR="00F85DAC" w:rsidRPr="00C53A7D">
        <w:rPr>
          <w:rFonts w:ascii="Arial" w:hAnsi="Arial" w:cs="Arial"/>
          <w:color w:val="333333"/>
          <w:lang w:val="es-ES"/>
        </w:rPr>
        <w:t>.</w:t>
      </w:r>
    </w:p>
    <w:p w14:paraId="34B236F1" w14:textId="77777777" w:rsidR="002B2E2C" w:rsidRPr="00C53A7D" w:rsidRDefault="002B2E2C" w:rsidP="00F85DAC">
      <w:pPr>
        <w:spacing w:line="360" w:lineRule="auto"/>
        <w:ind w:left="708"/>
        <w:rPr>
          <w:rFonts w:ascii="Arial" w:hAnsi="Arial" w:cs="Arial"/>
        </w:rPr>
      </w:pPr>
    </w:p>
    <w:p w14:paraId="7F7F7B51" w14:textId="77777777" w:rsidR="00F85DAC" w:rsidRPr="00C53A7D" w:rsidRDefault="00F85DAC" w:rsidP="002B2E2C">
      <w:pPr>
        <w:spacing w:line="360" w:lineRule="auto"/>
        <w:ind w:left="708"/>
        <w:jc w:val="both"/>
        <w:rPr>
          <w:rFonts w:ascii="Arial" w:hAnsi="Arial" w:cs="Arial"/>
        </w:rPr>
      </w:pPr>
      <w:r w:rsidRPr="00C53A7D">
        <w:rPr>
          <w:rFonts w:ascii="Arial" w:hAnsi="Arial" w:cs="Arial"/>
        </w:rPr>
        <w:t>Artículo 1. Modificación del Reglamento General de Circulación, aprobado por el Real Decreto 1428/2003, de 21 de noviembre.</w:t>
      </w:r>
    </w:p>
    <w:p w14:paraId="33F28E6C" w14:textId="77777777" w:rsidR="002B2E2C" w:rsidRPr="00C53A7D" w:rsidRDefault="002B2E2C" w:rsidP="00EF09A1">
      <w:pPr>
        <w:spacing w:line="360" w:lineRule="auto"/>
        <w:ind w:left="708"/>
        <w:jc w:val="both"/>
        <w:rPr>
          <w:rFonts w:ascii="Arial" w:hAnsi="Arial" w:cs="Arial"/>
        </w:rPr>
      </w:pPr>
    </w:p>
    <w:p w14:paraId="7B4E9B06" w14:textId="7D5323B1" w:rsidR="002B2E2C" w:rsidRPr="00C53A7D" w:rsidRDefault="00F85DAC" w:rsidP="00EF09A1">
      <w:pPr>
        <w:spacing w:line="360" w:lineRule="auto"/>
        <w:ind w:left="708"/>
        <w:jc w:val="both"/>
        <w:rPr>
          <w:rFonts w:ascii="Arial" w:hAnsi="Arial" w:cs="Arial"/>
        </w:rPr>
      </w:pPr>
      <w:r w:rsidRPr="00C53A7D">
        <w:rPr>
          <w:rFonts w:ascii="Arial" w:hAnsi="Arial" w:cs="Arial"/>
        </w:rPr>
        <w:t>Uno. Se modifica el artículo 50 de la siguiente manera:</w:t>
      </w:r>
    </w:p>
    <w:p w14:paraId="160AC92C" w14:textId="77777777" w:rsidR="00F85DAC" w:rsidRPr="00C53A7D" w:rsidRDefault="00F85DAC" w:rsidP="00EF09A1">
      <w:pPr>
        <w:spacing w:line="360" w:lineRule="auto"/>
        <w:ind w:left="708"/>
        <w:jc w:val="both"/>
        <w:rPr>
          <w:rFonts w:ascii="Arial" w:hAnsi="Arial" w:cs="Arial"/>
        </w:rPr>
      </w:pPr>
      <w:r w:rsidRPr="00C53A7D">
        <w:rPr>
          <w:rFonts w:ascii="Arial" w:hAnsi="Arial" w:cs="Arial"/>
        </w:rPr>
        <w:t>“Artículo 50. Límites de velocidad en vías urbanas y travesías.</w:t>
      </w:r>
    </w:p>
    <w:p w14:paraId="36D44A04" w14:textId="77777777" w:rsidR="00F85DAC" w:rsidRPr="00C53A7D" w:rsidRDefault="00F85DAC" w:rsidP="00EF09A1">
      <w:pPr>
        <w:spacing w:line="360" w:lineRule="auto"/>
        <w:ind w:left="708"/>
        <w:jc w:val="both"/>
        <w:rPr>
          <w:rFonts w:ascii="Arial" w:hAnsi="Arial" w:cs="Arial"/>
        </w:rPr>
      </w:pPr>
      <w:r w:rsidRPr="00C53A7D">
        <w:rPr>
          <w:rFonts w:ascii="Arial" w:hAnsi="Arial" w:cs="Arial"/>
        </w:rPr>
        <w:t>1.- El límite genérico de velocidad en vías urbanas será de:</w:t>
      </w:r>
    </w:p>
    <w:p w14:paraId="09285BAA" w14:textId="77777777" w:rsidR="00F85DAC" w:rsidRPr="00C53A7D" w:rsidRDefault="00F85DAC" w:rsidP="00EF09A1">
      <w:pPr>
        <w:spacing w:line="360" w:lineRule="auto"/>
        <w:ind w:left="708"/>
        <w:jc w:val="both"/>
        <w:rPr>
          <w:rFonts w:ascii="Arial" w:hAnsi="Arial" w:cs="Arial"/>
        </w:rPr>
      </w:pPr>
      <w:r w:rsidRPr="00C53A7D">
        <w:rPr>
          <w:rFonts w:ascii="Arial" w:hAnsi="Arial" w:cs="Arial"/>
        </w:rPr>
        <w:t xml:space="preserve">a) </w:t>
      </w:r>
      <w:r w:rsidRPr="00C53A7D">
        <w:rPr>
          <w:rFonts w:ascii="Arial" w:hAnsi="Arial" w:cs="Arial"/>
          <w:color w:val="FF0000"/>
        </w:rPr>
        <w:t>10</w:t>
      </w:r>
      <w:r w:rsidRPr="00C53A7D">
        <w:rPr>
          <w:rFonts w:ascii="Arial" w:hAnsi="Arial" w:cs="Arial"/>
        </w:rPr>
        <w:t xml:space="preserve"> km/h en vías que dispongan de plataforma única de calzada y acera.</w:t>
      </w:r>
    </w:p>
    <w:p w14:paraId="04CE0C79" w14:textId="119E3490" w:rsidR="00F85DAC" w:rsidRPr="00C53A7D" w:rsidRDefault="00F85DAC" w:rsidP="002B2E2C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color w:val="333333"/>
          <w:lang w:val="es-ES"/>
        </w:rPr>
      </w:pPr>
      <w:r w:rsidRPr="00C53A7D">
        <w:rPr>
          <w:rFonts w:ascii="Arial" w:hAnsi="Arial" w:cs="Arial"/>
        </w:rPr>
        <w:t>/…/</w:t>
      </w:r>
    </w:p>
    <w:p w14:paraId="6FC11F73" w14:textId="54A35865" w:rsidR="00F85DAC" w:rsidRPr="00C8788E" w:rsidRDefault="00F85DAC" w:rsidP="001763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FF"/>
          <w:lang w:val="es-ES"/>
        </w:rPr>
      </w:pPr>
      <w:r w:rsidRPr="00C53A7D">
        <w:rPr>
          <w:rFonts w:ascii="Arial" w:hAnsi="Arial" w:cs="Arial"/>
          <w:color w:val="333333"/>
          <w:lang w:val="es-ES"/>
        </w:rPr>
        <w:tab/>
      </w:r>
      <w:r w:rsidRPr="00C53A7D">
        <w:rPr>
          <w:rFonts w:ascii="Arial" w:hAnsi="Arial" w:cs="Arial"/>
          <w:b/>
          <w:color w:val="333333"/>
          <w:lang w:val="es-ES"/>
        </w:rPr>
        <w:t>Justificación:</w:t>
      </w:r>
      <w:r w:rsidR="005346CD" w:rsidRPr="00C53A7D">
        <w:rPr>
          <w:rFonts w:ascii="Arial" w:hAnsi="Arial" w:cs="Arial"/>
          <w:color w:val="333333"/>
          <w:lang w:val="es-ES"/>
        </w:rPr>
        <w:t xml:space="preserve"> </w:t>
      </w:r>
      <w:r w:rsidR="005346CD" w:rsidRPr="00C8788E">
        <w:rPr>
          <w:rFonts w:ascii="Arial" w:hAnsi="Arial" w:cs="Arial"/>
          <w:color w:val="0000FF"/>
          <w:lang w:val="es-ES"/>
        </w:rPr>
        <w:t>L</w:t>
      </w:r>
      <w:r w:rsidRPr="00C8788E">
        <w:rPr>
          <w:rFonts w:ascii="Arial" w:hAnsi="Arial" w:cs="Arial"/>
          <w:color w:val="0000FF"/>
          <w:lang w:val="es-ES"/>
        </w:rPr>
        <w:t xml:space="preserve">a deambulación en las plataformas únicas de acera y </w:t>
      </w:r>
      <w:r w:rsidRPr="00C8788E">
        <w:rPr>
          <w:rFonts w:ascii="Arial" w:hAnsi="Arial" w:cs="Arial"/>
          <w:color w:val="0000FF"/>
          <w:lang w:val="es-ES"/>
        </w:rPr>
        <w:tab/>
        <w:t xml:space="preserve">calzada, la seguridad de los peatones debe ser una prioridad. Y los </w:t>
      </w:r>
      <w:r w:rsidRPr="00C8788E">
        <w:rPr>
          <w:rFonts w:ascii="Arial" w:hAnsi="Arial" w:cs="Arial"/>
          <w:color w:val="0000FF"/>
          <w:lang w:val="es-ES"/>
        </w:rPr>
        <w:tab/>
        <w:t xml:space="preserve">vehículos deben circular a una velocidad que permita a los conductores </w:t>
      </w:r>
      <w:r w:rsidRPr="00C8788E">
        <w:rPr>
          <w:rFonts w:ascii="Arial" w:hAnsi="Arial" w:cs="Arial"/>
          <w:color w:val="0000FF"/>
          <w:lang w:val="es-ES"/>
        </w:rPr>
        <w:tab/>
        <w:t xml:space="preserve">detener los mismos con garantía de no producir daños a los peatones. </w:t>
      </w:r>
      <w:r w:rsidRPr="00C8788E">
        <w:rPr>
          <w:rFonts w:ascii="Arial" w:hAnsi="Arial" w:cs="Arial"/>
          <w:color w:val="0000FF"/>
          <w:lang w:val="es-ES"/>
        </w:rPr>
        <w:lastRenderedPageBreak/>
        <w:tab/>
        <w:t xml:space="preserve">Sobre todo a peatones como con discapacidad, niños o personas </w:t>
      </w:r>
      <w:r w:rsidRPr="00C8788E">
        <w:rPr>
          <w:rFonts w:ascii="Arial" w:hAnsi="Arial" w:cs="Arial"/>
          <w:color w:val="0000FF"/>
          <w:lang w:val="es-ES"/>
        </w:rPr>
        <w:tab/>
        <w:t xml:space="preserve">mayores que e se encuentran en mayor situación de vulnerabilidad en </w:t>
      </w:r>
      <w:r w:rsidRPr="00C8788E">
        <w:rPr>
          <w:rFonts w:ascii="Arial" w:hAnsi="Arial" w:cs="Arial"/>
          <w:color w:val="0000FF"/>
          <w:lang w:val="es-ES"/>
        </w:rPr>
        <w:tab/>
        <w:t>esos espacios compartidos</w:t>
      </w:r>
      <w:r w:rsidR="004942AA" w:rsidRPr="00C8788E">
        <w:rPr>
          <w:rFonts w:ascii="Arial" w:hAnsi="Arial" w:cs="Arial"/>
          <w:color w:val="0000FF"/>
          <w:lang w:val="es-ES"/>
        </w:rPr>
        <w:t>.</w:t>
      </w:r>
    </w:p>
    <w:p w14:paraId="5EE06008" w14:textId="77777777" w:rsidR="00F85DAC" w:rsidRPr="00C53A7D" w:rsidRDefault="00F85DAC" w:rsidP="001763A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33333"/>
          <w:lang w:val="es-ES"/>
        </w:rPr>
      </w:pPr>
    </w:p>
    <w:p w14:paraId="60D10A6A" w14:textId="77777777" w:rsidR="00F85DAC" w:rsidRPr="00C53A7D" w:rsidRDefault="00F85DAC" w:rsidP="00AF097A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  <w:lang w:val="es-ES"/>
        </w:rPr>
      </w:pPr>
    </w:p>
    <w:p w14:paraId="0B143E8B" w14:textId="16BBBDF6" w:rsidR="00AF097A" w:rsidRPr="00C53A7D" w:rsidRDefault="00A962F5" w:rsidP="001763A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color w:val="333333"/>
          <w:lang w:val="es-ES"/>
        </w:rPr>
      </w:pPr>
      <w:r w:rsidRPr="00C53A7D">
        <w:rPr>
          <w:rFonts w:ascii="Arial" w:hAnsi="Arial" w:cs="Arial"/>
          <w:b/>
          <w:color w:val="333333"/>
          <w:lang w:val="es-ES"/>
        </w:rPr>
        <w:t>OTRAS PROPUESTAS DE MODIFICACIÓN DE ARTÍCULOS DEL  REGLAMENTO GENERAL DE CIRCULACIÓN, APROBADO POR EL REAL DECRETO 1428/2003, DE 21 DE NOVIEMBRE</w:t>
      </w:r>
      <w:r w:rsidR="002B2E2C" w:rsidRPr="00C53A7D">
        <w:rPr>
          <w:rFonts w:ascii="Arial" w:hAnsi="Arial" w:cs="Arial"/>
          <w:b/>
          <w:color w:val="333333"/>
          <w:lang w:val="es-ES"/>
        </w:rPr>
        <w:t>.</w:t>
      </w:r>
    </w:p>
    <w:p w14:paraId="22B023A1" w14:textId="77777777" w:rsidR="00AF097A" w:rsidRPr="00C53A7D" w:rsidRDefault="00AF097A" w:rsidP="004942AA">
      <w:pPr>
        <w:widowControl w:val="0"/>
        <w:autoSpaceDE w:val="0"/>
        <w:autoSpaceDN w:val="0"/>
        <w:adjustRightInd w:val="0"/>
        <w:spacing w:line="480" w:lineRule="auto"/>
        <w:ind w:left="1416"/>
        <w:rPr>
          <w:rFonts w:ascii="Arial" w:hAnsi="Arial" w:cs="Arial"/>
          <w:b/>
          <w:color w:val="333333"/>
          <w:lang w:val="es-ES"/>
        </w:rPr>
      </w:pPr>
      <w:r w:rsidRPr="00C53A7D">
        <w:rPr>
          <w:rFonts w:ascii="Arial" w:hAnsi="Arial" w:cs="Arial"/>
          <w:b/>
          <w:color w:val="333333"/>
          <w:lang w:val="es-ES"/>
        </w:rPr>
        <w:t>Artículo 52. Velocidades prevalentes.</w:t>
      </w:r>
    </w:p>
    <w:p w14:paraId="5A5395C1" w14:textId="77777777" w:rsidR="00AF097A" w:rsidRPr="00C53A7D" w:rsidRDefault="00AF097A" w:rsidP="004942AA">
      <w:pPr>
        <w:widowControl w:val="0"/>
        <w:autoSpaceDE w:val="0"/>
        <w:autoSpaceDN w:val="0"/>
        <w:adjustRightInd w:val="0"/>
        <w:spacing w:line="480" w:lineRule="auto"/>
        <w:ind w:left="1416"/>
        <w:rPr>
          <w:rFonts w:ascii="Arial" w:hAnsi="Arial" w:cs="Arial"/>
          <w:color w:val="333333"/>
          <w:lang w:val="es-ES"/>
        </w:rPr>
      </w:pPr>
      <w:r w:rsidRPr="00C53A7D">
        <w:rPr>
          <w:rFonts w:ascii="Arial" w:hAnsi="Arial" w:cs="Arial"/>
          <w:color w:val="333333"/>
          <w:lang w:val="es-ES"/>
        </w:rPr>
        <w:t>1. Sobre las velocidades máximas indicadas en los artículos anteriores prevalecerán las que se fijen:</w:t>
      </w:r>
    </w:p>
    <w:p w14:paraId="53A4E4C7" w14:textId="77777777" w:rsidR="00AF097A" w:rsidRPr="00C53A7D" w:rsidRDefault="00AF097A" w:rsidP="004942AA">
      <w:pPr>
        <w:widowControl w:val="0"/>
        <w:autoSpaceDE w:val="0"/>
        <w:autoSpaceDN w:val="0"/>
        <w:adjustRightInd w:val="0"/>
        <w:spacing w:line="480" w:lineRule="auto"/>
        <w:ind w:left="1416"/>
        <w:rPr>
          <w:rFonts w:ascii="Arial" w:hAnsi="Arial" w:cs="Arial"/>
          <w:color w:val="333333"/>
          <w:lang w:val="es-ES"/>
        </w:rPr>
      </w:pPr>
      <w:r w:rsidRPr="00C53A7D">
        <w:rPr>
          <w:rFonts w:ascii="Arial" w:hAnsi="Arial" w:cs="Arial"/>
          <w:color w:val="333333"/>
          <w:lang w:val="es-ES"/>
        </w:rPr>
        <w:t>a) A través de las correspondientes señales.</w:t>
      </w:r>
    </w:p>
    <w:p w14:paraId="77E9940F" w14:textId="77777777" w:rsidR="00AF097A" w:rsidRPr="00C53A7D" w:rsidRDefault="00AF097A" w:rsidP="004942AA">
      <w:pPr>
        <w:widowControl w:val="0"/>
        <w:autoSpaceDE w:val="0"/>
        <w:autoSpaceDN w:val="0"/>
        <w:adjustRightInd w:val="0"/>
        <w:spacing w:line="480" w:lineRule="auto"/>
        <w:ind w:left="1416"/>
        <w:rPr>
          <w:rFonts w:ascii="Arial" w:hAnsi="Arial" w:cs="Arial"/>
          <w:color w:val="333333"/>
          <w:lang w:val="es-ES"/>
        </w:rPr>
      </w:pPr>
      <w:r w:rsidRPr="00C53A7D">
        <w:rPr>
          <w:rFonts w:ascii="Arial" w:hAnsi="Arial" w:cs="Arial"/>
          <w:color w:val="333333"/>
          <w:lang w:val="es-ES"/>
        </w:rPr>
        <w:t>b) A determinados conductores en razón a sus circunstancias personales.</w:t>
      </w:r>
    </w:p>
    <w:p w14:paraId="56E2079F" w14:textId="77777777" w:rsidR="00AF097A" w:rsidRPr="00C53A7D" w:rsidRDefault="00AF097A" w:rsidP="004942AA">
      <w:pPr>
        <w:widowControl w:val="0"/>
        <w:autoSpaceDE w:val="0"/>
        <w:autoSpaceDN w:val="0"/>
        <w:adjustRightInd w:val="0"/>
        <w:spacing w:line="480" w:lineRule="auto"/>
        <w:ind w:left="1416"/>
        <w:rPr>
          <w:rFonts w:ascii="Arial" w:hAnsi="Arial" w:cs="Arial"/>
          <w:color w:val="333333"/>
          <w:lang w:val="es-ES"/>
        </w:rPr>
      </w:pPr>
      <w:r w:rsidRPr="00C53A7D">
        <w:rPr>
          <w:rFonts w:ascii="Arial" w:hAnsi="Arial" w:cs="Arial"/>
          <w:color w:val="333333"/>
          <w:lang w:val="es-ES"/>
        </w:rPr>
        <w:t>c) A los conductores noveles.</w:t>
      </w:r>
    </w:p>
    <w:p w14:paraId="3B28A233" w14:textId="34AB99FD" w:rsidR="00AF097A" w:rsidRPr="00C53A7D" w:rsidRDefault="00AF097A" w:rsidP="004942AA">
      <w:pPr>
        <w:widowControl w:val="0"/>
        <w:autoSpaceDE w:val="0"/>
        <w:autoSpaceDN w:val="0"/>
        <w:adjustRightInd w:val="0"/>
        <w:spacing w:line="480" w:lineRule="auto"/>
        <w:ind w:left="1416"/>
        <w:rPr>
          <w:rFonts w:ascii="Arial" w:hAnsi="Arial" w:cs="Arial"/>
          <w:color w:val="333333"/>
          <w:lang w:val="es-ES"/>
        </w:rPr>
      </w:pPr>
      <w:r w:rsidRPr="00C53A7D">
        <w:rPr>
          <w:rFonts w:ascii="Arial" w:hAnsi="Arial" w:cs="Arial"/>
          <w:color w:val="333333"/>
          <w:lang w:val="es-ES"/>
        </w:rPr>
        <w:t>d) A determinados vehículos o conjuntos de vehículos por sus especiales características o por la naturaleza de su carga.</w:t>
      </w:r>
    </w:p>
    <w:p w14:paraId="20E3609C" w14:textId="4AB207CC" w:rsidR="00AF097A" w:rsidRPr="00C53A7D" w:rsidRDefault="00AF097A" w:rsidP="004942AA">
      <w:pPr>
        <w:autoSpaceDE w:val="0"/>
        <w:autoSpaceDN w:val="0"/>
        <w:adjustRightInd w:val="0"/>
        <w:spacing w:line="480" w:lineRule="auto"/>
        <w:ind w:left="1404"/>
        <w:jc w:val="both"/>
        <w:rPr>
          <w:rFonts w:ascii="Arial" w:hAnsi="Arial" w:cs="Arial"/>
          <w:color w:val="FF0000"/>
        </w:rPr>
      </w:pPr>
      <w:r w:rsidRPr="00C53A7D">
        <w:rPr>
          <w:rFonts w:ascii="Arial" w:hAnsi="Arial" w:cs="Arial"/>
          <w:color w:val="333333"/>
          <w:lang w:val="es-ES"/>
        </w:rPr>
        <w:t>2. En los supuestos comprendidos en el párrafo b) del apartado anterior y en el artículo 48.1.c) y d), será obligatorio llevar en la parte posterior del vehículo, visible en todo momento, la señal de limitación de velocidad a que se refiere el artículo 173.</w:t>
      </w:r>
      <w:r w:rsidRPr="00C53A7D">
        <w:rPr>
          <w:rFonts w:ascii="Arial" w:hAnsi="Arial" w:cs="Arial"/>
          <w:color w:val="FF0000"/>
        </w:rPr>
        <w:t xml:space="preserve"> Salvo en el supuesto comprendido en </w:t>
      </w:r>
      <w:r w:rsidR="00960DE5" w:rsidRPr="00C53A7D">
        <w:rPr>
          <w:rFonts w:ascii="Arial" w:hAnsi="Arial" w:cs="Arial"/>
          <w:color w:val="FF0000"/>
        </w:rPr>
        <w:t xml:space="preserve">el párrafo b) del </w:t>
      </w:r>
      <w:r w:rsidRPr="00C53A7D">
        <w:rPr>
          <w:rFonts w:ascii="Arial" w:hAnsi="Arial" w:cs="Arial"/>
          <w:color w:val="FF0000"/>
        </w:rPr>
        <w:t>punto anterior que</w:t>
      </w:r>
      <w:r w:rsidR="00960DE5" w:rsidRPr="00C53A7D">
        <w:rPr>
          <w:rFonts w:ascii="Arial" w:hAnsi="Arial" w:cs="Arial"/>
          <w:color w:val="FF0000"/>
        </w:rPr>
        <w:t xml:space="preserve"> será potestativo llevar en la parte </w:t>
      </w:r>
      <w:r w:rsidRPr="00C53A7D">
        <w:rPr>
          <w:rFonts w:ascii="Arial" w:hAnsi="Arial" w:cs="Arial"/>
          <w:color w:val="FF0000"/>
        </w:rPr>
        <w:t>posterior del vehículo, visible en todo momento, la señal de limitación de velocidad señalada.</w:t>
      </w:r>
    </w:p>
    <w:p w14:paraId="3B735199" w14:textId="520E1C25" w:rsidR="002B2E2C" w:rsidRPr="00C53A7D" w:rsidRDefault="001763A0" w:rsidP="004942AA">
      <w:pPr>
        <w:autoSpaceDE w:val="0"/>
        <w:autoSpaceDN w:val="0"/>
        <w:adjustRightInd w:val="0"/>
        <w:spacing w:line="480" w:lineRule="auto"/>
        <w:ind w:left="1404"/>
        <w:jc w:val="both"/>
        <w:rPr>
          <w:rFonts w:ascii="Arial" w:hAnsi="Arial" w:cs="Arial"/>
        </w:rPr>
      </w:pPr>
      <w:r w:rsidRPr="00C53A7D">
        <w:rPr>
          <w:rFonts w:ascii="Arial" w:hAnsi="Arial" w:cs="Arial"/>
        </w:rPr>
        <w:t>/…/</w:t>
      </w:r>
    </w:p>
    <w:p w14:paraId="00BD830C" w14:textId="025A8ED0" w:rsidR="004942AA" w:rsidRPr="00C8788E" w:rsidRDefault="00AF097A" w:rsidP="00C21A82">
      <w:pPr>
        <w:autoSpaceDE w:val="0"/>
        <w:autoSpaceDN w:val="0"/>
        <w:adjustRightInd w:val="0"/>
        <w:spacing w:line="480" w:lineRule="auto"/>
        <w:ind w:left="708"/>
        <w:jc w:val="both"/>
        <w:rPr>
          <w:rFonts w:ascii="Arial" w:hAnsi="Arial" w:cs="Arial"/>
          <w:color w:val="0000FF"/>
        </w:rPr>
      </w:pPr>
      <w:r w:rsidRPr="00C53A7D">
        <w:rPr>
          <w:rFonts w:ascii="Arial" w:hAnsi="Arial" w:cs="Arial"/>
          <w:b/>
        </w:rPr>
        <w:tab/>
        <w:t>Justificación:</w:t>
      </w:r>
      <w:r w:rsidRPr="00C53A7D">
        <w:rPr>
          <w:rFonts w:ascii="Arial" w:hAnsi="Arial" w:cs="Arial"/>
        </w:rPr>
        <w:t xml:space="preserve"> </w:t>
      </w:r>
      <w:r w:rsidRPr="00C8788E">
        <w:rPr>
          <w:rFonts w:ascii="Arial" w:hAnsi="Arial" w:cs="Arial"/>
          <w:color w:val="0000FF"/>
        </w:rPr>
        <w:t xml:space="preserve">El establecimiento, con carácter general, de la </w:t>
      </w:r>
      <w:r w:rsidRPr="00C8788E">
        <w:rPr>
          <w:rFonts w:ascii="Arial" w:hAnsi="Arial" w:cs="Arial"/>
          <w:color w:val="0000FF"/>
        </w:rPr>
        <w:tab/>
        <w:t>obligatoriedad de portar la señal</w:t>
      </w:r>
      <w:r w:rsidR="001763A0" w:rsidRPr="00C8788E">
        <w:rPr>
          <w:rFonts w:ascii="Arial" w:hAnsi="Arial" w:cs="Arial"/>
          <w:color w:val="0000FF"/>
        </w:rPr>
        <w:t xml:space="preserve"> de limitación de velocidad en </w:t>
      </w:r>
      <w:r w:rsidR="004942AA" w:rsidRPr="00C8788E">
        <w:rPr>
          <w:rFonts w:ascii="Arial" w:hAnsi="Arial" w:cs="Arial"/>
          <w:color w:val="0000FF"/>
        </w:rPr>
        <w:tab/>
      </w:r>
      <w:r w:rsidRPr="00C8788E">
        <w:rPr>
          <w:rFonts w:ascii="Arial" w:hAnsi="Arial" w:cs="Arial"/>
          <w:color w:val="0000FF"/>
        </w:rPr>
        <w:t xml:space="preserve">nada </w:t>
      </w:r>
      <w:r w:rsidR="001763A0" w:rsidRPr="00C8788E">
        <w:rPr>
          <w:rFonts w:ascii="Arial" w:hAnsi="Arial" w:cs="Arial"/>
          <w:color w:val="0000FF"/>
        </w:rPr>
        <w:tab/>
      </w:r>
      <w:r w:rsidRPr="00C8788E">
        <w:rPr>
          <w:rFonts w:ascii="Arial" w:hAnsi="Arial" w:cs="Arial"/>
          <w:color w:val="0000FF"/>
        </w:rPr>
        <w:t>mejora la seguridad vial y si p</w:t>
      </w:r>
      <w:r w:rsidR="001763A0" w:rsidRPr="00C8788E">
        <w:rPr>
          <w:rFonts w:ascii="Arial" w:hAnsi="Arial" w:cs="Arial"/>
          <w:color w:val="0000FF"/>
        </w:rPr>
        <w:t xml:space="preserve">uede estigmatizar al colectivo </w:t>
      </w:r>
      <w:r w:rsidR="004942AA" w:rsidRPr="00C8788E">
        <w:rPr>
          <w:rFonts w:ascii="Arial" w:hAnsi="Arial" w:cs="Arial"/>
          <w:color w:val="0000FF"/>
        </w:rPr>
        <w:tab/>
      </w:r>
      <w:r w:rsidRPr="00C8788E">
        <w:rPr>
          <w:rFonts w:ascii="Arial" w:hAnsi="Arial" w:cs="Arial"/>
          <w:color w:val="0000FF"/>
        </w:rPr>
        <w:t xml:space="preserve">de personas con discapacidad conductoras. Incluso poniendo </w:t>
      </w:r>
      <w:r w:rsidRPr="00C8788E">
        <w:rPr>
          <w:rFonts w:ascii="Arial" w:hAnsi="Arial" w:cs="Arial"/>
          <w:color w:val="0000FF"/>
        </w:rPr>
        <w:tab/>
        <w:t xml:space="preserve">en riesgo su </w:t>
      </w:r>
      <w:r w:rsidR="001763A0" w:rsidRPr="00C8788E">
        <w:rPr>
          <w:rFonts w:ascii="Arial" w:hAnsi="Arial" w:cs="Arial"/>
          <w:color w:val="0000FF"/>
        </w:rPr>
        <w:tab/>
      </w:r>
      <w:r w:rsidRPr="00C8788E">
        <w:rPr>
          <w:rFonts w:ascii="Arial" w:hAnsi="Arial" w:cs="Arial"/>
          <w:color w:val="0000FF"/>
        </w:rPr>
        <w:t>seguridad al s</w:t>
      </w:r>
      <w:r w:rsidR="001763A0" w:rsidRPr="00C8788E">
        <w:rPr>
          <w:rFonts w:ascii="Arial" w:hAnsi="Arial" w:cs="Arial"/>
          <w:color w:val="0000FF"/>
        </w:rPr>
        <w:t xml:space="preserve">eñalarlas ante el resto de los </w:t>
      </w:r>
      <w:r w:rsidR="004942AA" w:rsidRPr="00C8788E">
        <w:rPr>
          <w:rFonts w:ascii="Arial" w:hAnsi="Arial" w:cs="Arial"/>
          <w:color w:val="0000FF"/>
        </w:rPr>
        <w:tab/>
      </w:r>
      <w:r w:rsidRPr="00C8788E">
        <w:rPr>
          <w:rFonts w:ascii="Arial" w:hAnsi="Arial" w:cs="Arial"/>
          <w:color w:val="0000FF"/>
        </w:rPr>
        <w:t xml:space="preserve">conductores y viandantes. Por ello creemos innecesaria la </w:t>
      </w:r>
      <w:r w:rsidRPr="00C8788E">
        <w:rPr>
          <w:rFonts w:ascii="Arial" w:hAnsi="Arial" w:cs="Arial"/>
          <w:color w:val="0000FF"/>
        </w:rPr>
        <w:tab/>
        <w:t xml:space="preserve">obligatoriedad y si posibilitar su uso en </w:t>
      </w:r>
      <w:r w:rsidR="001763A0" w:rsidRPr="00C8788E">
        <w:rPr>
          <w:rFonts w:ascii="Arial" w:hAnsi="Arial" w:cs="Arial"/>
          <w:color w:val="0000FF"/>
        </w:rPr>
        <w:tab/>
      </w:r>
      <w:r w:rsidRPr="00C8788E">
        <w:rPr>
          <w:rFonts w:ascii="Arial" w:hAnsi="Arial" w:cs="Arial"/>
          <w:color w:val="0000FF"/>
        </w:rPr>
        <w:t xml:space="preserve">caso de que la persona lo </w:t>
      </w:r>
      <w:r w:rsidRPr="00C8788E">
        <w:rPr>
          <w:rFonts w:ascii="Arial" w:hAnsi="Arial" w:cs="Arial"/>
          <w:color w:val="0000FF"/>
        </w:rPr>
        <w:tab/>
        <w:t>estime necesario.</w:t>
      </w:r>
    </w:p>
    <w:p w14:paraId="444BFE96" w14:textId="4C5DFD55" w:rsidR="00824FA1" w:rsidRPr="00C53A7D" w:rsidRDefault="00824FA1" w:rsidP="004942AA">
      <w:pPr>
        <w:spacing w:line="360" w:lineRule="auto"/>
        <w:ind w:left="1404"/>
        <w:jc w:val="both"/>
        <w:rPr>
          <w:rFonts w:ascii="Arial" w:hAnsi="Arial" w:cs="Arial"/>
          <w:b/>
        </w:rPr>
      </w:pPr>
      <w:r w:rsidRPr="00C53A7D">
        <w:rPr>
          <w:rFonts w:ascii="Arial" w:hAnsi="Arial" w:cs="Arial"/>
          <w:b/>
        </w:rPr>
        <w:t>Artículo 91. Modo y forma de ejecución</w:t>
      </w:r>
    </w:p>
    <w:p w14:paraId="5CA88360" w14:textId="4104FF15" w:rsidR="00824FA1" w:rsidRPr="00C53A7D" w:rsidRDefault="00824FA1" w:rsidP="004942AA">
      <w:pPr>
        <w:spacing w:line="360" w:lineRule="auto"/>
        <w:ind w:left="1404"/>
        <w:jc w:val="both"/>
        <w:rPr>
          <w:rFonts w:ascii="Arial" w:hAnsi="Arial" w:cs="Arial"/>
        </w:rPr>
      </w:pPr>
      <w:r w:rsidRPr="00C53A7D">
        <w:rPr>
          <w:rFonts w:ascii="Arial" w:hAnsi="Arial" w:cs="Arial"/>
        </w:rPr>
        <w:t>/…/</w:t>
      </w:r>
    </w:p>
    <w:p w14:paraId="6F5B7A49" w14:textId="77777777" w:rsidR="00824FA1" w:rsidRPr="00C53A7D" w:rsidRDefault="00824FA1" w:rsidP="004942AA">
      <w:pPr>
        <w:spacing w:line="360" w:lineRule="auto"/>
        <w:ind w:left="1404"/>
        <w:jc w:val="both"/>
        <w:rPr>
          <w:rFonts w:ascii="Arial" w:hAnsi="Arial" w:cs="Arial"/>
        </w:rPr>
      </w:pPr>
      <w:r w:rsidRPr="00C53A7D">
        <w:rPr>
          <w:rFonts w:ascii="Arial" w:hAnsi="Arial" w:cs="Arial"/>
        </w:rPr>
        <w:t>2. Se consideran paradas o estacionamientos en lugares peligrosos o que obstaculizan gravemente la circulación los que constituyan un riesgo u obstáculo a la circulación en los siguientes supuestos:</w:t>
      </w:r>
    </w:p>
    <w:p w14:paraId="52B3D711" w14:textId="77BAA0AB" w:rsidR="004942AA" w:rsidRPr="00C53A7D" w:rsidRDefault="00824FA1" w:rsidP="004942AA">
      <w:pPr>
        <w:spacing w:line="360" w:lineRule="auto"/>
        <w:ind w:left="1404"/>
        <w:jc w:val="both"/>
        <w:rPr>
          <w:rFonts w:ascii="Arial" w:hAnsi="Arial" w:cs="Arial"/>
        </w:rPr>
      </w:pPr>
      <w:r w:rsidRPr="00C53A7D">
        <w:rPr>
          <w:rFonts w:ascii="Arial" w:hAnsi="Arial" w:cs="Arial"/>
        </w:rPr>
        <w:t>/…/</w:t>
      </w:r>
    </w:p>
    <w:p w14:paraId="4AA0133F" w14:textId="77777777" w:rsidR="00824FA1" w:rsidRPr="00C53A7D" w:rsidRDefault="00824FA1" w:rsidP="004942AA">
      <w:pPr>
        <w:spacing w:line="360" w:lineRule="auto"/>
        <w:ind w:left="1404"/>
        <w:jc w:val="both"/>
        <w:rPr>
          <w:rFonts w:ascii="Arial" w:hAnsi="Arial" w:cs="Arial"/>
          <w:color w:val="FF0000"/>
        </w:rPr>
      </w:pPr>
      <w:r w:rsidRPr="00C53A7D">
        <w:rPr>
          <w:rFonts w:ascii="Arial" w:hAnsi="Arial" w:cs="Arial"/>
        </w:rPr>
        <w:t xml:space="preserve">d) Cuando se obstaculice la utilización normal de los pasos rebajados para </w:t>
      </w:r>
      <w:r w:rsidRPr="00C53A7D">
        <w:rPr>
          <w:rFonts w:ascii="Arial" w:hAnsi="Arial" w:cs="Arial"/>
          <w:color w:val="FF0000"/>
        </w:rPr>
        <w:t>personas con discapacidad.</w:t>
      </w:r>
    </w:p>
    <w:p w14:paraId="1F0E423B" w14:textId="4DB2AA5E" w:rsidR="00824FA1" w:rsidRPr="00C53A7D" w:rsidRDefault="00824FA1" w:rsidP="00C21A82">
      <w:pPr>
        <w:spacing w:line="360" w:lineRule="auto"/>
        <w:ind w:left="1404"/>
        <w:jc w:val="both"/>
        <w:rPr>
          <w:rFonts w:ascii="Arial" w:hAnsi="Arial" w:cs="Arial"/>
        </w:rPr>
      </w:pPr>
      <w:r w:rsidRPr="00C53A7D">
        <w:rPr>
          <w:rFonts w:ascii="Arial" w:hAnsi="Arial" w:cs="Arial"/>
        </w:rPr>
        <w:t>/…/</w:t>
      </w:r>
    </w:p>
    <w:p w14:paraId="160AD0C9" w14:textId="72627911" w:rsidR="004942AA" w:rsidRPr="00C8788E" w:rsidRDefault="00824FA1" w:rsidP="00C21A82">
      <w:pPr>
        <w:autoSpaceDE w:val="0"/>
        <w:autoSpaceDN w:val="0"/>
        <w:adjustRightInd w:val="0"/>
        <w:spacing w:line="360" w:lineRule="auto"/>
        <w:ind w:left="1404"/>
        <w:jc w:val="both"/>
        <w:rPr>
          <w:rFonts w:ascii="Arial" w:hAnsi="Arial" w:cs="Arial"/>
          <w:color w:val="0000FF"/>
          <w:lang w:val="es-ES"/>
        </w:rPr>
      </w:pPr>
      <w:r w:rsidRPr="00C53A7D">
        <w:rPr>
          <w:rFonts w:ascii="Arial" w:hAnsi="Arial" w:cs="Arial"/>
          <w:b/>
          <w:lang w:val="es-ES"/>
        </w:rPr>
        <w:t>Justificación:</w:t>
      </w:r>
      <w:r w:rsidR="00C21A82" w:rsidRPr="00C53A7D">
        <w:rPr>
          <w:rFonts w:ascii="Arial" w:hAnsi="Arial" w:cs="Arial"/>
          <w:lang w:val="es-ES"/>
        </w:rPr>
        <w:t xml:space="preserve"> </w:t>
      </w:r>
      <w:r w:rsidR="00C21A82" w:rsidRPr="00C8788E">
        <w:rPr>
          <w:rFonts w:ascii="Arial" w:hAnsi="Arial" w:cs="Arial"/>
          <w:color w:val="0000FF"/>
          <w:lang w:val="es-ES"/>
        </w:rPr>
        <w:t>E</w:t>
      </w:r>
      <w:r w:rsidRPr="00C8788E">
        <w:rPr>
          <w:rFonts w:ascii="Arial" w:hAnsi="Arial" w:cs="Arial"/>
          <w:color w:val="0000FF"/>
          <w:lang w:val="es-ES"/>
        </w:rPr>
        <w:t xml:space="preserve">sta modificación es una mera aportación terminológica, que en nada cambia el contenido de la regulación y </w:t>
      </w:r>
      <w:r w:rsidRPr="00C8788E">
        <w:rPr>
          <w:rFonts w:ascii="Arial" w:hAnsi="Arial" w:cs="Arial"/>
          <w:color w:val="0000FF"/>
          <w:lang w:val="es-ES"/>
        </w:rPr>
        <w:tab/>
        <w:t>por el contrario acomoda, de forma adecuada, el texto a la forma de referirse a las personas con discapacidad y acorde a la regulación actualmente en vigor.</w:t>
      </w:r>
    </w:p>
    <w:p w14:paraId="3C54164A" w14:textId="77777777" w:rsidR="00824FA1" w:rsidRPr="00C53A7D" w:rsidRDefault="00824FA1" w:rsidP="004942AA">
      <w:pPr>
        <w:spacing w:line="360" w:lineRule="auto"/>
        <w:ind w:left="1404"/>
        <w:jc w:val="both"/>
        <w:rPr>
          <w:rFonts w:ascii="Arial" w:hAnsi="Arial" w:cs="Arial"/>
        </w:rPr>
      </w:pPr>
    </w:p>
    <w:p w14:paraId="35D30806" w14:textId="77777777" w:rsidR="00824FA1" w:rsidRPr="00C53A7D" w:rsidRDefault="00824FA1" w:rsidP="004942AA">
      <w:pPr>
        <w:spacing w:line="360" w:lineRule="auto"/>
        <w:ind w:left="1404"/>
        <w:jc w:val="both"/>
        <w:rPr>
          <w:rFonts w:ascii="Arial" w:hAnsi="Arial" w:cs="Arial"/>
          <w:b/>
        </w:rPr>
      </w:pPr>
      <w:r w:rsidRPr="00C53A7D">
        <w:rPr>
          <w:rFonts w:ascii="Arial" w:hAnsi="Arial" w:cs="Arial"/>
          <w:b/>
        </w:rPr>
        <w:t>Artículo 92. Colocación del vehículo.</w:t>
      </w:r>
    </w:p>
    <w:p w14:paraId="584E9BA6" w14:textId="488EA6B3" w:rsidR="004942AA" w:rsidRPr="00C53A7D" w:rsidRDefault="00824FA1" w:rsidP="004942AA">
      <w:pPr>
        <w:spacing w:line="360" w:lineRule="auto"/>
        <w:ind w:left="1404"/>
        <w:jc w:val="both"/>
        <w:rPr>
          <w:rFonts w:ascii="Arial" w:hAnsi="Arial" w:cs="Arial"/>
        </w:rPr>
      </w:pPr>
      <w:r w:rsidRPr="00C53A7D">
        <w:rPr>
          <w:rFonts w:ascii="Arial" w:hAnsi="Arial" w:cs="Arial"/>
        </w:rPr>
        <w:t>/…/</w:t>
      </w:r>
    </w:p>
    <w:p w14:paraId="6A3C58AA" w14:textId="2DE12D76" w:rsidR="00824FA1" w:rsidRPr="00C53A7D" w:rsidRDefault="00824FA1" w:rsidP="004942AA">
      <w:pPr>
        <w:spacing w:line="360" w:lineRule="auto"/>
        <w:ind w:left="1404"/>
        <w:jc w:val="both"/>
        <w:rPr>
          <w:rFonts w:ascii="Arial" w:hAnsi="Arial" w:cs="Arial"/>
          <w:color w:val="FF0000"/>
        </w:rPr>
      </w:pPr>
      <w:r w:rsidRPr="00C53A7D">
        <w:rPr>
          <w:rFonts w:ascii="Arial" w:hAnsi="Arial" w:cs="Arial"/>
          <w:color w:val="FF0000"/>
        </w:rPr>
        <w:t>4.</w:t>
      </w:r>
      <w:r w:rsidRPr="00C53A7D">
        <w:rPr>
          <w:rFonts w:ascii="Arial" w:hAnsi="Arial" w:cs="Arial"/>
        </w:rPr>
        <w:t xml:space="preserve"> </w:t>
      </w:r>
      <w:r w:rsidR="00260AB6" w:rsidRPr="00C53A7D">
        <w:rPr>
          <w:rFonts w:ascii="Arial" w:hAnsi="Arial" w:cs="Arial"/>
          <w:color w:val="FF0000"/>
        </w:rPr>
        <w:t>Las motocicletas, ciclomotores</w:t>
      </w:r>
      <w:r w:rsidR="00260AB6" w:rsidRPr="00C53A7D">
        <w:rPr>
          <w:rFonts w:ascii="Arial" w:hAnsi="Arial" w:cs="Arial"/>
        </w:rPr>
        <w:t>,</w:t>
      </w:r>
      <w:r w:rsidRPr="00C53A7D">
        <w:rPr>
          <w:rFonts w:ascii="Arial" w:hAnsi="Arial" w:cs="Arial"/>
          <w:color w:val="FF0000"/>
        </w:rPr>
        <w:t xml:space="preserve"> bicicletas, vehículos de movilidad personal</w:t>
      </w:r>
      <w:r w:rsidR="00BE4812" w:rsidRPr="00C53A7D">
        <w:rPr>
          <w:rFonts w:ascii="Arial" w:hAnsi="Arial" w:cs="Arial"/>
          <w:color w:val="FF0000"/>
        </w:rPr>
        <w:t>,</w:t>
      </w:r>
      <w:r w:rsidRPr="00C53A7D">
        <w:rPr>
          <w:rFonts w:ascii="Arial" w:hAnsi="Arial" w:cs="Arial"/>
          <w:color w:val="FF0000"/>
        </w:rPr>
        <w:t xml:space="preserve"> patinetes monopatines, patines, o aparatos similares no podrá</w:t>
      </w:r>
      <w:r w:rsidR="00260AB6" w:rsidRPr="00C53A7D">
        <w:rPr>
          <w:rFonts w:ascii="Arial" w:hAnsi="Arial" w:cs="Arial"/>
          <w:color w:val="FF0000"/>
        </w:rPr>
        <w:t>n estacionar en las aceras y</w:t>
      </w:r>
      <w:r w:rsidRPr="00C53A7D">
        <w:rPr>
          <w:rFonts w:ascii="Arial" w:hAnsi="Arial" w:cs="Arial"/>
          <w:color w:val="FF0000"/>
        </w:rPr>
        <w:t xml:space="preserve"> zonas peatonales.</w:t>
      </w:r>
    </w:p>
    <w:p w14:paraId="7889518D" w14:textId="77777777" w:rsidR="00824FA1" w:rsidRPr="00CC5E8F" w:rsidRDefault="00824FA1" w:rsidP="004942AA">
      <w:pPr>
        <w:spacing w:line="360" w:lineRule="auto"/>
        <w:ind w:left="1404"/>
        <w:jc w:val="both"/>
        <w:rPr>
          <w:rFonts w:ascii="Arial" w:hAnsi="Arial" w:cs="Arial"/>
          <w:color w:val="0000FF"/>
        </w:rPr>
      </w:pPr>
    </w:p>
    <w:p w14:paraId="0CB61100" w14:textId="27ECD3DE" w:rsidR="00C21A82" w:rsidRDefault="00824FA1" w:rsidP="004942AA">
      <w:pPr>
        <w:autoSpaceDE w:val="0"/>
        <w:autoSpaceDN w:val="0"/>
        <w:adjustRightInd w:val="0"/>
        <w:spacing w:line="480" w:lineRule="auto"/>
        <w:ind w:left="1404"/>
        <w:jc w:val="both"/>
        <w:rPr>
          <w:rFonts w:ascii="Arial" w:hAnsi="Arial" w:cs="Arial"/>
          <w:color w:val="0000FF"/>
        </w:rPr>
      </w:pPr>
      <w:r w:rsidRPr="00CC5E8F">
        <w:rPr>
          <w:rFonts w:ascii="Arial" w:hAnsi="Arial" w:cs="Arial"/>
          <w:b/>
          <w:color w:val="0000FF"/>
        </w:rPr>
        <w:t>Justificación</w:t>
      </w:r>
      <w:r w:rsidR="00260AB6" w:rsidRPr="00CC5E8F">
        <w:rPr>
          <w:rFonts w:ascii="Arial" w:hAnsi="Arial" w:cs="Arial"/>
          <w:b/>
          <w:color w:val="0000FF"/>
        </w:rPr>
        <w:t xml:space="preserve">: </w:t>
      </w:r>
      <w:r w:rsidR="00363FE0" w:rsidRPr="00CC5E8F">
        <w:rPr>
          <w:rFonts w:ascii="Arial" w:hAnsi="Arial" w:cs="Arial"/>
          <w:color w:val="0000FF"/>
        </w:rPr>
        <w:t>E</w:t>
      </w:r>
      <w:r w:rsidR="00260AB6" w:rsidRPr="00CC5E8F">
        <w:rPr>
          <w:rFonts w:ascii="Arial" w:hAnsi="Arial" w:cs="Arial"/>
          <w:color w:val="0000FF"/>
        </w:rPr>
        <w:t xml:space="preserve">l </w:t>
      </w:r>
      <w:r w:rsidR="005B777D" w:rsidRPr="00CC5E8F">
        <w:rPr>
          <w:rFonts w:ascii="Arial" w:hAnsi="Arial" w:cs="Arial"/>
          <w:color w:val="0000FF"/>
        </w:rPr>
        <w:t>estacionamiento</w:t>
      </w:r>
      <w:r w:rsidR="00260AB6" w:rsidRPr="00CC5E8F">
        <w:rPr>
          <w:rFonts w:ascii="Arial" w:hAnsi="Arial" w:cs="Arial"/>
          <w:color w:val="0000FF"/>
        </w:rPr>
        <w:t xml:space="preserve"> indiscriminado y sin orden de motocicletas, ciclomotores, de vehículos de movilidad personal, aparatos similares y bicicletas en las aceras y zonas peatonales convierten estos espacios en lugares intransitables, impidiendo o convirtiendo en</w:t>
      </w:r>
      <w:r w:rsidR="004942AA" w:rsidRPr="00CC5E8F">
        <w:rPr>
          <w:rFonts w:ascii="Arial" w:hAnsi="Arial" w:cs="Arial"/>
          <w:color w:val="0000FF"/>
        </w:rPr>
        <w:t xml:space="preserve"> </w:t>
      </w:r>
      <w:r w:rsidR="00260AB6" w:rsidRPr="00CC5E8F">
        <w:rPr>
          <w:rFonts w:ascii="Arial" w:hAnsi="Arial" w:cs="Arial"/>
          <w:color w:val="0000FF"/>
        </w:rPr>
        <w:t>imposible la libre deambulación de las person</w:t>
      </w:r>
      <w:r w:rsidR="004942AA" w:rsidRPr="00CC5E8F">
        <w:rPr>
          <w:rFonts w:ascii="Arial" w:hAnsi="Arial" w:cs="Arial"/>
          <w:color w:val="0000FF"/>
        </w:rPr>
        <w:t xml:space="preserve">as con </w:t>
      </w:r>
      <w:r w:rsidR="005B777D" w:rsidRPr="00CC5E8F">
        <w:rPr>
          <w:rFonts w:ascii="Arial" w:hAnsi="Arial" w:cs="Arial"/>
          <w:color w:val="0000FF"/>
        </w:rPr>
        <w:t>discapacidad</w:t>
      </w:r>
      <w:r w:rsidR="004942AA" w:rsidRPr="00CC5E8F">
        <w:rPr>
          <w:rFonts w:ascii="Arial" w:hAnsi="Arial" w:cs="Arial"/>
          <w:color w:val="0000FF"/>
        </w:rPr>
        <w:t xml:space="preserve">, mayores o </w:t>
      </w:r>
      <w:r w:rsidR="00960DE5" w:rsidRPr="00CC5E8F">
        <w:rPr>
          <w:rFonts w:ascii="Arial" w:hAnsi="Arial" w:cs="Arial"/>
          <w:color w:val="0000FF"/>
        </w:rPr>
        <w:t>niños</w:t>
      </w:r>
      <w:r w:rsidR="004942AA" w:rsidRPr="00CC5E8F">
        <w:rPr>
          <w:rFonts w:ascii="Arial" w:hAnsi="Arial" w:cs="Arial"/>
          <w:color w:val="0000FF"/>
        </w:rPr>
        <w:t xml:space="preserve">/as en sus carritos. Estas personas en numerosas ocasiones tiene que desplazarse por la calzada para sortear estos vehículos poniendo en riesgo su integridad y la </w:t>
      </w:r>
      <w:r w:rsidR="005B777D" w:rsidRPr="00CC5E8F">
        <w:rPr>
          <w:rFonts w:ascii="Arial" w:hAnsi="Arial" w:cs="Arial"/>
          <w:color w:val="0000FF"/>
        </w:rPr>
        <w:t>circulación</w:t>
      </w:r>
      <w:r w:rsidR="004942AA" w:rsidRPr="00CC5E8F">
        <w:rPr>
          <w:rFonts w:ascii="Arial" w:hAnsi="Arial" w:cs="Arial"/>
          <w:color w:val="0000FF"/>
        </w:rPr>
        <w:t>. El lugar de estacionamiento de los vehículos, sea cual sea su tipología</w:t>
      </w:r>
      <w:r w:rsidR="00960DE5" w:rsidRPr="00CC5E8F">
        <w:rPr>
          <w:rFonts w:ascii="Arial" w:hAnsi="Arial" w:cs="Arial"/>
          <w:color w:val="0000FF"/>
        </w:rPr>
        <w:t>,</w:t>
      </w:r>
      <w:r w:rsidR="004942AA" w:rsidRPr="00CC5E8F">
        <w:rPr>
          <w:rFonts w:ascii="Arial" w:hAnsi="Arial" w:cs="Arial"/>
          <w:color w:val="0000FF"/>
        </w:rPr>
        <w:t xml:space="preserve"> es la calzada.</w:t>
      </w:r>
    </w:p>
    <w:p w14:paraId="4388C63D" w14:textId="77777777" w:rsidR="00E10AD8" w:rsidRPr="00E10AD8" w:rsidRDefault="00E10AD8" w:rsidP="004942AA">
      <w:pPr>
        <w:autoSpaceDE w:val="0"/>
        <w:autoSpaceDN w:val="0"/>
        <w:adjustRightInd w:val="0"/>
        <w:spacing w:line="480" w:lineRule="auto"/>
        <w:ind w:left="1404"/>
        <w:jc w:val="both"/>
        <w:rPr>
          <w:rFonts w:ascii="Arial" w:hAnsi="Arial" w:cs="Arial"/>
          <w:color w:val="0000FF"/>
        </w:rPr>
      </w:pPr>
    </w:p>
    <w:p w14:paraId="31EFC2F4" w14:textId="239E049C" w:rsidR="00A962F5" w:rsidRPr="00C53A7D" w:rsidRDefault="00065D82" w:rsidP="004942AA">
      <w:pPr>
        <w:autoSpaceDE w:val="0"/>
        <w:autoSpaceDN w:val="0"/>
        <w:adjustRightInd w:val="0"/>
        <w:spacing w:line="360" w:lineRule="auto"/>
        <w:ind w:left="1404"/>
        <w:rPr>
          <w:rFonts w:ascii="Arial" w:hAnsi="Arial" w:cs="Arial"/>
          <w:lang w:val="es-ES"/>
        </w:rPr>
      </w:pPr>
      <w:r w:rsidRPr="00C53A7D">
        <w:rPr>
          <w:rFonts w:ascii="Arial" w:hAnsi="Arial" w:cs="Arial"/>
          <w:b/>
          <w:lang w:val="es-ES"/>
        </w:rPr>
        <w:t>Artículo 94. Lugares prohibidos</w:t>
      </w:r>
    </w:p>
    <w:p w14:paraId="2884972E" w14:textId="77777777" w:rsidR="00065D82" w:rsidRPr="00C53A7D" w:rsidRDefault="00065D82" w:rsidP="004942AA">
      <w:pPr>
        <w:autoSpaceDE w:val="0"/>
        <w:autoSpaceDN w:val="0"/>
        <w:adjustRightInd w:val="0"/>
        <w:spacing w:line="360" w:lineRule="auto"/>
        <w:ind w:left="1404"/>
        <w:rPr>
          <w:rFonts w:ascii="Arial" w:hAnsi="Arial" w:cs="Arial"/>
          <w:lang w:val="es-ES"/>
        </w:rPr>
      </w:pPr>
      <w:r w:rsidRPr="00C53A7D">
        <w:rPr>
          <w:rFonts w:ascii="Arial" w:hAnsi="Arial" w:cs="Arial"/>
          <w:lang w:val="es-ES"/>
        </w:rPr>
        <w:t>1. Queda prohibido parar:</w:t>
      </w:r>
    </w:p>
    <w:p w14:paraId="5B3D636F" w14:textId="3FB6D8E9" w:rsidR="00A962F5" w:rsidRPr="00C53A7D" w:rsidRDefault="00A962F5" w:rsidP="004942AA">
      <w:pPr>
        <w:autoSpaceDE w:val="0"/>
        <w:autoSpaceDN w:val="0"/>
        <w:adjustRightInd w:val="0"/>
        <w:spacing w:line="360" w:lineRule="auto"/>
        <w:ind w:left="1404"/>
        <w:rPr>
          <w:rFonts w:ascii="Arial" w:hAnsi="Arial" w:cs="Arial"/>
          <w:lang w:val="es-ES"/>
        </w:rPr>
      </w:pPr>
      <w:r w:rsidRPr="00C53A7D">
        <w:rPr>
          <w:rFonts w:ascii="Arial" w:hAnsi="Arial" w:cs="Arial"/>
          <w:lang w:val="es-ES"/>
        </w:rPr>
        <w:t>/…/</w:t>
      </w:r>
    </w:p>
    <w:p w14:paraId="3C4585D3" w14:textId="262D91CB" w:rsidR="00065D82" w:rsidRPr="00C53A7D" w:rsidRDefault="00065D82" w:rsidP="004942AA">
      <w:pPr>
        <w:autoSpaceDE w:val="0"/>
        <w:autoSpaceDN w:val="0"/>
        <w:adjustRightInd w:val="0"/>
        <w:spacing w:line="360" w:lineRule="auto"/>
        <w:ind w:left="1404"/>
        <w:jc w:val="both"/>
        <w:rPr>
          <w:rFonts w:ascii="Arial" w:hAnsi="Arial" w:cs="Arial"/>
          <w:lang w:val="es-ES"/>
        </w:rPr>
      </w:pPr>
      <w:r w:rsidRPr="00C53A7D">
        <w:rPr>
          <w:rFonts w:ascii="Arial" w:hAnsi="Arial" w:cs="Arial"/>
          <w:lang w:val="es-ES"/>
        </w:rPr>
        <w:t xml:space="preserve">j) En zonas señalizadas para uso exclusivo </w:t>
      </w:r>
      <w:r w:rsidRPr="00C53A7D">
        <w:rPr>
          <w:rFonts w:ascii="Arial" w:hAnsi="Arial" w:cs="Arial"/>
          <w:color w:val="FF0000"/>
          <w:lang w:val="es-ES"/>
        </w:rPr>
        <w:t>para vehículos que transporten personas con discapacidad que presenten movilidad reducida</w:t>
      </w:r>
      <w:r w:rsidRPr="00C53A7D">
        <w:rPr>
          <w:rFonts w:ascii="Arial" w:hAnsi="Arial" w:cs="Arial"/>
          <w:lang w:val="es-ES"/>
        </w:rPr>
        <w:t xml:space="preserve"> y pasos para peatones (artículo 39.1 del texto articulado).</w:t>
      </w:r>
    </w:p>
    <w:p w14:paraId="08469DBA" w14:textId="77777777" w:rsidR="004942AA" w:rsidRPr="00C53A7D" w:rsidRDefault="004942AA" w:rsidP="004942AA">
      <w:pPr>
        <w:autoSpaceDE w:val="0"/>
        <w:autoSpaceDN w:val="0"/>
        <w:adjustRightInd w:val="0"/>
        <w:spacing w:line="360" w:lineRule="auto"/>
        <w:ind w:left="1404"/>
        <w:jc w:val="both"/>
        <w:rPr>
          <w:rFonts w:ascii="Arial" w:hAnsi="Arial" w:cs="Arial"/>
          <w:lang w:val="es-ES"/>
        </w:rPr>
      </w:pPr>
    </w:p>
    <w:p w14:paraId="766A720F" w14:textId="181D918F" w:rsidR="00065D82" w:rsidRPr="00C53A7D" w:rsidRDefault="00065D82" w:rsidP="004942AA">
      <w:pPr>
        <w:autoSpaceDE w:val="0"/>
        <w:autoSpaceDN w:val="0"/>
        <w:adjustRightInd w:val="0"/>
        <w:spacing w:line="360" w:lineRule="auto"/>
        <w:ind w:left="1404"/>
        <w:jc w:val="both"/>
        <w:rPr>
          <w:rFonts w:ascii="Arial" w:hAnsi="Arial" w:cs="Arial"/>
          <w:lang w:val="es-ES"/>
        </w:rPr>
      </w:pPr>
      <w:r w:rsidRPr="00C53A7D">
        <w:rPr>
          <w:rFonts w:ascii="Arial" w:hAnsi="Arial" w:cs="Arial"/>
          <w:lang w:val="es-ES"/>
        </w:rPr>
        <w:t>2. Queda prohibido estacionar en los siguientes casos:</w:t>
      </w:r>
    </w:p>
    <w:p w14:paraId="5D1C891E" w14:textId="64AC270D" w:rsidR="00A962F5" w:rsidRPr="00C53A7D" w:rsidRDefault="004942AA" w:rsidP="004942AA">
      <w:pPr>
        <w:autoSpaceDE w:val="0"/>
        <w:autoSpaceDN w:val="0"/>
        <w:adjustRightInd w:val="0"/>
        <w:spacing w:line="360" w:lineRule="auto"/>
        <w:ind w:left="1404"/>
        <w:rPr>
          <w:rFonts w:ascii="Arial" w:hAnsi="Arial" w:cs="Arial"/>
          <w:lang w:val="es-ES"/>
        </w:rPr>
      </w:pPr>
      <w:r w:rsidRPr="00C53A7D">
        <w:rPr>
          <w:rFonts w:ascii="Arial" w:hAnsi="Arial" w:cs="Arial"/>
          <w:lang w:val="es-ES"/>
        </w:rPr>
        <w:t>/.../</w:t>
      </w:r>
    </w:p>
    <w:p w14:paraId="41D3C0D6" w14:textId="77777777" w:rsidR="004942AA" w:rsidRPr="00C53A7D" w:rsidRDefault="00065D82" w:rsidP="004942AA">
      <w:pPr>
        <w:autoSpaceDE w:val="0"/>
        <w:autoSpaceDN w:val="0"/>
        <w:adjustRightInd w:val="0"/>
        <w:spacing w:line="360" w:lineRule="auto"/>
        <w:ind w:left="1404"/>
        <w:jc w:val="both"/>
        <w:rPr>
          <w:rFonts w:ascii="Arial" w:hAnsi="Arial" w:cs="Arial"/>
          <w:strike/>
          <w:color w:val="FF0000"/>
          <w:lang w:val="es-ES"/>
        </w:rPr>
      </w:pPr>
      <w:r w:rsidRPr="00C53A7D">
        <w:rPr>
          <w:rFonts w:ascii="Arial" w:hAnsi="Arial" w:cs="Arial"/>
          <w:lang w:val="es-ES"/>
        </w:rPr>
        <w:t xml:space="preserve">d) En zonas señalizadas para uso exclusivo </w:t>
      </w:r>
      <w:r w:rsidRPr="00C53A7D">
        <w:rPr>
          <w:rFonts w:ascii="Arial" w:hAnsi="Arial" w:cs="Arial"/>
          <w:color w:val="FF0000"/>
          <w:lang w:val="es-ES"/>
        </w:rPr>
        <w:t>para vehículos que transporten personas con discapacidad que presenten movilidad reducida</w:t>
      </w:r>
    </w:p>
    <w:p w14:paraId="572044D8" w14:textId="2E8354DB" w:rsidR="00065D82" w:rsidRPr="00C53A7D" w:rsidRDefault="00065D82" w:rsidP="00960DE5">
      <w:pPr>
        <w:autoSpaceDE w:val="0"/>
        <w:autoSpaceDN w:val="0"/>
        <w:adjustRightInd w:val="0"/>
        <w:spacing w:line="360" w:lineRule="auto"/>
        <w:ind w:left="1404"/>
        <w:jc w:val="both"/>
        <w:rPr>
          <w:rFonts w:ascii="Arial" w:hAnsi="Arial" w:cs="Arial"/>
          <w:strike/>
          <w:color w:val="FF0000"/>
          <w:lang w:val="es-ES"/>
        </w:rPr>
      </w:pPr>
      <w:r w:rsidRPr="00C53A7D">
        <w:rPr>
          <w:rFonts w:ascii="Arial" w:hAnsi="Arial" w:cs="Arial"/>
          <w:lang w:val="es-ES"/>
        </w:rPr>
        <w:t>/…/</w:t>
      </w:r>
    </w:p>
    <w:p w14:paraId="6177DD5E" w14:textId="2746C440" w:rsidR="00065D82" w:rsidRPr="00CC5E8F" w:rsidRDefault="00065D82" w:rsidP="00363FE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color w:val="0000FF"/>
          <w:lang w:val="es-ES"/>
        </w:rPr>
      </w:pPr>
      <w:r w:rsidRPr="00C53A7D">
        <w:rPr>
          <w:rFonts w:ascii="Arial" w:hAnsi="Arial" w:cs="Arial"/>
          <w:lang w:val="es-ES"/>
        </w:rPr>
        <w:tab/>
      </w:r>
      <w:r w:rsidRPr="00C53A7D">
        <w:rPr>
          <w:rFonts w:ascii="Arial" w:hAnsi="Arial" w:cs="Arial"/>
          <w:b/>
          <w:lang w:val="es-ES"/>
        </w:rPr>
        <w:t>Justificación:</w:t>
      </w:r>
      <w:r w:rsidR="00CC5E8F">
        <w:rPr>
          <w:rFonts w:ascii="Arial" w:hAnsi="Arial" w:cs="Arial"/>
          <w:lang w:val="es-ES"/>
        </w:rPr>
        <w:t xml:space="preserve"> </w:t>
      </w:r>
      <w:r w:rsidR="00CC5E8F" w:rsidRPr="00CC5E8F">
        <w:rPr>
          <w:rFonts w:ascii="Arial" w:hAnsi="Arial" w:cs="Arial"/>
          <w:color w:val="0000FF"/>
          <w:lang w:val="es-ES"/>
        </w:rPr>
        <w:t>E</w:t>
      </w:r>
      <w:r w:rsidRPr="00CC5E8F">
        <w:rPr>
          <w:rFonts w:ascii="Arial" w:hAnsi="Arial" w:cs="Arial"/>
          <w:color w:val="0000FF"/>
          <w:lang w:val="es-ES"/>
        </w:rPr>
        <w:t xml:space="preserve">sta modificación es una mera aportación </w:t>
      </w:r>
      <w:r w:rsidRPr="00CC5E8F">
        <w:rPr>
          <w:rFonts w:ascii="Arial" w:hAnsi="Arial" w:cs="Arial"/>
          <w:color w:val="0000FF"/>
          <w:lang w:val="es-ES"/>
        </w:rPr>
        <w:tab/>
        <w:t xml:space="preserve">terminológica, que en </w:t>
      </w:r>
      <w:r w:rsidR="00236475" w:rsidRPr="00CC5E8F">
        <w:rPr>
          <w:rFonts w:ascii="Arial" w:hAnsi="Arial" w:cs="Arial"/>
          <w:color w:val="0000FF"/>
          <w:lang w:val="es-ES"/>
        </w:rPr>
        <w:t xml:space="preserve">nada cambia el contenido de la </w:t>
      </w:r>
      <w:r w:rsidRPr="00CC5E8F">
        <w:rPr>
          <w:rFonts w:ascii="Arial" w:hAnsi="Arial" w:cs="Arial"/>
          <w:color w:val="0000FF"/>
          <w:lang w:val="es-ES"/>
        </w:rPr>
        <w:t xml:space="preserve">regulación y </w:t>
      </w:r>
      <w:r w:rsidR="004942AA" w:rsidRPr="00CC5E8F">
        <w:rPr>
          <w:rFonts w:ascii="Arial" w:hAnsi="Arial" w:cs="Arial"/>
          <w:color w:val="0000FF"/>
          <w:lang w:val="es-ES"/>
        </w:rPr>
        <w:tab/>
      </w:r>
      <w:r w:rsidRPr="00CC5E8F">
        <w:rPr>
          <w:rFonts w:ascii="Arial" w:hAnsi="Arial" w:cs="Arial"/>
          <w:color w:val="0000FF"/>
          <w:lang w:val="es-ES"/>
        </w:rPr>
        <w:t xml:space="preserve">por el </w:t>
      </w:r>
      <w:r w:rsidR="00236475" w:rsidRPr="00CC5E8F">
        <w:rPr>
          <w:rFonts w:ascii="Arial" w:hAnsi="Arial" w:cs="Arial"/>
          <w:color w:val="0000FF"/>
          <w:lang w:val="es-ES"/>
        </w:rPr>
        <w:tab/>
      </w:r>
      <w:r w:rsidRPr="00CC5E8F">
        <w:rPr>
          <w:rFonts w:ascii="Arial" w:hAnsi="Arial" w:cs="Arial"/>
          <w:color w:val="0000FF"/>
          <w:lang w:val="es-ES"/>
        </w:rPr>
        <w:t xml:space="preserve">contrario </w:t>
      </w:r>
      <w:r w:rsidR="00236475" w:rsidRPr="00CC5E8F">
        <w:rPr>
          <w:rFonts w:ascii="Arial" w:hAnsi="Arial" w:cs="Arial"/>
          <w:color w:val="0000FF"/>
          <w:lang w:val="es-ES"/>
        </w:rPr>
        <w:t xml:space="preserve">acomoda, de forma adecuada, el </w:t>
      </w:r>
      <w:r w:rsidRPr="00CC5E8F">
        <w:rPr>
          <w:rFonts w:ascii="Arial" w:hAnsi="Arial" w:cs="Arial"/>
          <w:color w:val="0000FF"/>
          <w:lang w:val="es-ES"/>
        </w:rPr>
        <w:t xml:space="preserve">texto a la forma </w:t>
      </w:r>
      <w:r w:rsidR="004942AA" w:rsidRPr="00CC5E8F">
        <w:rPr>
          <w:rFonts w:ascii="Arial" w:hAnsi="Arial" w:cs="Arial"/>
          <w:color w:val="0000FF"/>
          <w:lang w:val="es-ES"/>
        </w:rPr>
        <w:tab/>
      </w:r>
      <w:r w:rsidRPr="00CC5E8F">
        <w:rPr>
          <w:rFonts w:ascii="Arial" w:hAnsi="Arial" w:cs="Arial"/>
          <w:color w:val="0000FF"/>
          <w:lang w:val="es-ES"/>
        </w:rPr>
        <w:t>de referirse a l</w:t>
      </w:r>
      <w:r w:rsidR="004942AA" w:rsidRPr="00CC5E8F">
        <w:rPr>
          <w:rFonts w:ascii="Arial" w:hAnsi="Arial" w:cs="Arial"/>
          <w:color w:val="0000FF"/>
          <w:lang w:val="es-ES"/>
        </w:rPr>
        <w:t xml:space="preserve">as personas con discapacidad y </w:t>
      </w:r>
      <w:r w:rsidRPr="00CC5E8F">
        <w:rPr>
          <w:rFonts w:ascii="Arial" w:hAnsi="Arial" w:cs="Arial"/>
          <w:color w:val="0000FF"/>
          <w:lang w:val="es-ES"/>
        </w:rPr>
        <w:t xml:space="preserve">acorde a la </w:t>
      </w:r>
      <w:r w:rsidR="004942AA" w:rsidRPr="00CC5E8F">
        <w:rPr>
          <w:rFonts w:ascii="Arial" w:hAnsi="Arial" w:cs="Arial"/>
          <w:color w:val="0000FF"/>
          <w:lang w:val="es-ES"/>
        </w:rPr>
        <w:tab/>
      </w:r>
      <w:r w:rsidRPr="00CC5E8F">
        <w:rPr>
          <w:rFonts w:ascii="Arial" w:hAnsi="Arial" w:cs="Arial"/>
          <w:color w:val="0000FF"/>
          <w:lang w:val="es-ES"/>
        </w:rPr>
        <w:t>regulación actualmente en vigor.</w:t>
      </w:r>
    </w:p>
    <w:p w14:paraId="707830F6" w14:textId="77777777" w:rsidR="00363FE0" w:rsidRPr="00C53A7D" w:rsidRDefault="00363FE0" w:rsidP="00363FE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lang w:val="es-ES"/>
        </w:rPr>
      </w:pPr>
    </w:p>
    <w:p w14:paraId="7E12B6DD" w14:textId="7F5B1F36" w:rsidR="000D6D73" w:rsidRPr="00C53A7D" w:rsidRDefault="000D6D73" w:rsidP="004942AA">
      <w:pPr>
        <w:spacing w:line="360" w:lineRule="auto"/>
        <w:ind w:left="1404"/>
        <w:rPr>
          <w:rFonts w:ascii="Arial" w:hAnsi="Arial" w:cs="Arial"/>
          <w:b/>
        </w:rPr>
      </w:pPr>
      <w:r w:rsidRPr="00C53A7D">
        <w:rPr>
          <w:rFonts w:ascii="Arial" w:hAnsi="Arial" w:cs="Arial"/>
          <w:b/>
        </w:rPr>
        <w:t>Artículo 121. Circulación por zonas peatonales.</w:t>
      </w:r>
    </w:p>
    <w:p w14:paraId="3892A09D" w14:textId="77777777" w:rsidR="000D6D73" w:rsidRPr="00C53A7D" w:rsidRDefault="000D6D73" w:rsidP="004942AA">
      <w:pPr>
        <w:spacing w:line="360" w:lineRule="auto"/>
        <w:ind w:left="1404"/>
        <w:rPr>
          <w:rFonts w:ascii="Arial" w:hAnsi="Arial" w:cs="Arial"/>
        </w:rPr>
      </w:pPr>
      <w:r w:rsidRPr="00C53A7D">
        <w:rPr>
          <w:rFonts w:ascii="Arial" w:hAnsi="Arial" w:cs="Arial"/>
        </w:rPr>
        <w:t>Excepciones.</w:t>
      </w:r>
    </w:p>
    <w:p w14:paraId="663E8191" w14:textId="4962B5A5" w:rsidR="000D6D73" w:rsidRPr="00C53A7D" w:rsidRDefault="000D6D73" w:rsidP="004942AA">
      <w:pPr>
        <w:spacing w:line="360" w:lineRule="auto"/>
        <w:ind w:left="1404"/>
        <w:rPr>
          <w:rFonts w:ascii="Arial" w:hAnsi="Arial" w:cs="Arial"/>
        </w:rPr>
      </w:pPr>
      <w:r w:rsidRPr="00C53A7D">
        <w:rPr>
          <w:rFonts w:ascii="Arial" w:hAnsi="Arial" w:cs="Arial"/>
        </w:rPr>
        <w:t>/…/</w:t>
      </w:r>
    </w:p>
    <w:p w14:paraId="45F28FDD" w14:textId="1CE70D42" w:rsidR="000D6D73" w:rsidRPr="00C53A7D" w:rsidRDefault="000D6D73" w:rsidP="004942AA">
      <w:pPr>
        <w:spacing w:line="360" w:lineRule="auto"/>
        <w:ind w:left="1404"/>
        <w:jc w:val="both"/>
        <w:rPr>
          <w:rFonts w:ascii="Arial" w:hAnsi="Arial" w:cs="Arial"/>
        </w:rPr>
      </w:pPr>
      <w:r w:rsidRPr="00C53A7D">
        <w:rPr>
          <w:rFonts w:ascii="Arial" w:hAnsi="Arial" w:cs="Arial"/>
        </w:rPr>
        <w:t xml:space="preserve">4. Los que utilicen monopatines, patines, </w:t>
      </w:r>
      <w:r w:rsidRPr="00C53A7D">
        <w:rPr>
          <w:rFonts w:ascii="Arial" w:hAnsi="Arial" w:cs="Arial"/>
          <w:color w:val="FF0000"/>
        </w:rPr>
        <w:t xml:space="preserve">patinetes </w:t>
      </w:r>
      <w:r w:rsidR="00C21A82" w:rsidRPr="00C53A7D">
        <w:rPr>
          <w:rFonts w:ascii="Arial" w:hAnsi="Arial" w:cs="Arial"/>
          <w:color w:val="FF0000"/>
        </w:rPr>
        <w:t xml:space="preserve">y </w:t>
      </w:r>
      <w:r w:rsidRPr="00C53A7D">
        <w:rPr>
          <w:rFonts w:ascii="Arial" w:hAnsi="Arial" w:cs="Arial"/>
          <w:color w:val="FF0000"/>
        </w:rPr>
        <w:t xml:space="preserve">vehículos de movilidad personal </w:t>
      </w:r>
      <w:r w:rsidRPr="00C53A7D">
        <w:rPr>
          <w:rFonts w:ascii="Arial" w:hAnsi="Arial" w:cs="Arial"/>
        </w:rPr>
        <w:t>o aparatos similares</w:t>
      </w:r>
      <w:r w:rsidR="00236475" w:rsidRPr="00C53A7D">
        <w:rPr>
          <w:rFonts w:ascii="Arial" w:hAnsi="Arial" w:cs="Arial"/>
        </w:rPr>
        <w:t xml:space="preserve">, </w:t>
      </w:r>
      <w:r w:rsidR="00236475" w:rsidRPr="00C53A7D">
        <w:rPr>
          <w:rFonts w:ascii="Arial" w:hAnsi="Arial" w:cs="Arial"/>
          <w:color w:val="FF0000"/>
        </w:rPr>
        <w:t>así como</w:t>
      </w:r>
      <w:r w:rsidR="00236475" w:rsidRPr="00C53A7D">
        <w:rPr>
          <w:rFonts w:ascii="Arial" w:hAnsi="Arial" w:cs="Arial"/>
        </w:rPr>
        <w:t xml:space="preserve"> </w:t>
      </w:r>
      <w:r w:rsidR="00CA2423" w:rsidRPr="00C53A7D">
        <w:rPr>
          <w:rFonts w:ascii="Arial" w:hAnsi="Arial" w:cs="Arial"/>
          <w:color w:val="FF0000"/>
        </w:rPr>
        <w:t>bicicletas</w:t>
      </w:r>
      <w:r w:rsidR="00C21A82" w:rsidRPr="00C53A7D">
        <w:rPr>
          <w:rFonts w:ascii="Arial" w:hAnsi="Arial" w:cs="Arial"/>
          <w:color w:val="FF0000"/>
        </w:rPr>
        <w:t>,</w:t>
      </w:r>
      <w:r w:rsidRPr="00C53A7D">
        <w:rPr>
          <w:rFonts w:ascii="Arial" w:hAnsi="Arial" w:cs="Arial"/>
        </w:rPr>
        <w:t xml:space="preserve"> no podrán circular por la calzada, salvo que se tr</w:t>
      </w:r>
      <w:r w:rsidR="00C21A82" w:rsidRPr="00C53A7D">
        <w:rPr>
          <w:rFonts w:ascii="Arial" w:hAnsi="Arial" w:cs="Arial"/>
        </w:rPr>
        <w:t xml:space="preserve">ate de zonas, vías o partes de </w:t>
      </w:r>
      <w:r w:rsidR="00C21A82" w:rsidRPr="00C53A7D">
        <w:rPr>
          <w:rFonts w:ascii="Arial" w:hAnsi="Arial" w:cs="Arial"/>
          <w:color w:val="FF0000"/>
        </w:rPr>
        <w:t>e</w:t>
      </w:r>
      <w:r w:rsidRPr="00C53A7D">
        <w:rPr>
          <w:rFonts w:ascii="Arial" w:hAnsi="Arial" w:cs="Arial"/>
        </w:rPr>
        <w:t>stas que les estén especialmente destinadas</w:t>
      </w:r>
      <w:r w:rsidR="00C21A82" w:rsidRPr="00C53A7D">
        <w:rPr>
          <w:rFonts w:ascii="Arial" w:hAnsi="Arial" w:cs="Arial"/>
          <w:color w:val="FF0000"/>
        </w:rPr>
        <w:t>.</w:t>
      </w:r>
      <w:r w:rsidRPr="00C53A7D">
        <w:rPr>
          <w:rFonts w:ascii="Arial" w:hAnsi="Arial" w:cs="Arial"/>
          <w:color w:val="FF0000"/>
        </w:rPr>
        <w:t xml:space="preserve"> </w:t>
      </w:r>
      <w:r w:rsidR="00C21A82" w:rsidRPr="00C53A7D">
        <w:rPr>
          <w:rFonts w:ascii="Arial" w:hAnsi="Arial" w:cs="Arial"/>
          <w:color w:val="FF0000"/>
        </w:rPr>
        <w:t xml:space="preserve">Tampoco </w:t>
      </w:r>
      <w:r w:rsidRPr="00C53A7D">
        <w:rPr>
          <w:rFonts w:ascii="Arial" w:hAnsi="Arial" w:cs="Arial"/>
        </w:rPr>
        <w:t>podrán circular por las aceras,</w:t>
      </w:r>
      <w:r w:rsidR="00CA2423" w:rsidRPr="00C53A7D">
        <w:rPr>
          <w:rFonts w:ascii="Arial" w:hAnsi="Arial" w:cs="Arial"/>
          <w:color w:val="FF0000"/>
        </w:rPr>
        <w:t xml:space="preserve"> zonas </w:t>
      </w:r>
      <w:r w:rsidR="006E2B73" w:rsidRPr="00C53A7D">
        <w:rPr>
          <w:rFonts w:ascii="Arial" w:hAnsi="Arial" w:cs="Arial"/>
          <w:color w:val="FF0000"/>
        </w:rPr>
        <w:t>peatonales</w:t>
      </w:r>
      <w:r w:rsidRPr="00C53A7D">
        <w:rPr>
          <w:rFonts w:ascii="Arial" w:hAnsi="Arial" w:cs="Arial"/>
        </w:rPr>
        <w:t xml:space="preserve"> o por las calles residenciales debidamente señalizadas con la señal regulada en el artículo 159, sin que en ningún caso se permita que sean arrastrados por otros vehículos.</w:t>
      </w:r>
    </w:p>
    <w:p w14:paraId="0EA95932" w14:textId="6ADF6543" w:rsidR="000D6D73" w:rsidRPr="00C53A7D" w:rsidRDefault="000D6D73" w:rsidP="004942AA">
      <w:pPr>
        <w:spacing w:line="360" w:lineRule="auto"/>
        <w:ind w:left="696"/>
        <w:rPr>
          <w:rFonts w:ascii="Arial" w:hAnsi="Arial" w:cs="Arial"/>
        </w:rPr>
      </w:pPr>
      <w:r w:rsidRPr="00C53A7D">
        <w:rPr>
          <w:rFonts w:ascii="Arial" w:hAnsi="Arial" w:cs="Arial"/>
        </w:rPr>
        <w:tab/>
      </w:r>
      <w:r w:rsidR="004942AA" w:rsidRPr="00C53A7D">
        <w:rPr>
          <w:rFonts w:ascii="Arial" w:hAnsi="Arial" w:cs="Arial"/>
        </w:rPr>
        <w:tab/>
      </w:r>
      <w:r w:rsidRPr="00C53A7D">
        <w:rPr>
          <w:rFonts w:ascii="Arial" w:hAnsi="Arial" w:cs="Arial"/>
        </w:rPr>
        <w:t>/…/</w:t>
      </w:r>
    </w:p>
    <w:p w14:paraId="4E8E8BBC" w14:textId="687CA83D" w:rsidR="00AF097A" w:rsidRPr="00CC5E8F" w:rsidRDefault="000D6D73" w:rsidP="00960DE5">
      <w:pPr>
        <w:spacing w:line="360" w:lineRule="auto"/>
        <w:ind w:left="1404"/>
        <w:jc w:val="both"/>
        <w:rPr>
          <w:rFonts w:ascii="Arial" w:hAnsi="Arial" w:cs="Arial"/>
          <w:color w:val="0000FF"/>
        </w:rPr>
      </w:pPr>
      <w:r w:rsidRPr="00C53A7D">
        <w:rPr>
          <w:rFonts w:ascii="Arial" w:hAnsi="Arial" w:cs="Arial"/>
          <w:b/>
        </w:rPr>
        <w:t>Justificación</w:t>
      </w:r>
      <w:r w:rsidRPr="00C53A7D">
        <w:rPr>
          <w:rFonts w:ascii="Arial" w:hAnsi="Arial" w:cs="Arial"/>
        </w:rPr>
        <w:t xml:space="preserve">: </w:t>
      </w:r>
      <w:r w:rsidRPr="00CC5E8F">
        <w:rPr>
          <w:rFonts w:ascii="Arial" w:hAnsi="Arial" w:cs="Arial"/>
          <w:color w:val="0000FF"/>
        </w:rPr>
        <w:t>El tránsito de monopatines, patines, aparatos de movilidad personal u otros aparatos de similares</w:t>
      </w:r>
      <w:r w:rsidR="00236475" w:rsidRPr="00CC5E8F">
        <w:rPr>
          <w:rFonts w:ascii="Arial" w:hAnsi="Arial" w:cs="Arial"/>
          <w:color w:val="0000FF"/>
        </w:rPr>
        <w:t xml:space="preserve"> </w:t>
      </w:r>
      <w:r w:rsidRPr="00CC5E8F">
        <w:rPr>
          <w:rFonts w:ascii="Arial" w:hAnsi="Arial" w:cs="Arial"/>
          <w:color w:val="0000FF"/>
        </w:rPr>
        <w:t xml:space="preserve">características </w:t>
      </w:r>
      <w:r w:rsidR="00236475" w:rsidRPr="00CC5E8F">
        <w:rPr>
          <w:rFonts w:ascii="Arial" w:hAnsi="Arial" w:cs="Arial"/>
          <w:color w:val="0000FF"/>
        </w:rPr>
        <w:t xml:space="preserve">y las bicicletas </w:t>
      </w:r>
      <w:r w:rsidRPr="00CC5E8F">
        <w:rPr>
          <w:rFonts w:ascii="Arial" w:hAnsi="Arial" w:cs="Arial"/>
          <w:color w:val="0000FF"/>
        </w:rPr>
        <w:t xml:space="preserve">por las aceras o espacios reservados a peatones pone en grave riesgo a los mismos y especialmente a las personas con discapacidad. Por ello la propuesta de impedir la circulación por esos espacios se muestra ineludible sobre todo para garantizar la seguridad de los viandantes y especialmente al </w:t>
      </w:r>
      <w:r w:rsidR="00C21A82" w:rsidRPr="00CC5E8F">
        <w:rPr>
          <w:rFonts w:ascii="Arial" w:hAnsi="Arial" w:cs="Arial"/>
          <w:color w:val="0000FF"/>
        </w:rPr>
        <w:t xml:space="preserve">grupo social </w:t>
      </w:r>
      <w:r w:rsidRPr="00CC5E8F">
        <w:rPr>
          <w:rFonts w:ascii="Arial" w:hAnsi="Arial" w:cs="Arial"/>
          <w:color w:val="0000FF"/>
        </w:rPr>
        <w:t xml:space="preserve">de </w:t>
      </w:r>
      <w:r w:rsidR="00C21A82" w:rsidRPr="00CC5E8F">
        <w:rPr>
          <w:rFonts w:ascii="Arial" w:hAnsi="Arial" w:cs="Arial"/>
          <w:color w:val="0000FF"/>
        </w:rPr>
        <w:t xml:space="preserve">las </w:t>
      </w:r>
      <w:r w:rsidRPr="00CC5E8F">
        <w:rPr>
          <w:rFonts w:ascii="Arial" w:hAnsi="Arial" w:cs="Arial"/>
          <w:color w:val="0000FF"/>
        </w:rPr>
        <w:t>personas con discapacidad</w:t>
      </w:r>
      <w:r w:rsidR="00C21A82" w:rsidRPr="00CC5E8F">
        <w:rPr>
          <w:rFonts w:ascii="Arial" w:hAnsi="Arial" w:cs="Arial"/>
          <w:color w:val="0000FF"/>
        </w:rPr>
        <w:t xml:space="preserve"> y personas mayores</w:t>
      </w:r>
      <w:r w:rsidRPr="00CC5E8F">
        <w:rPr>
          <w:rFonts w:ascii="Arial" w:hAnsi="Arial" w:cs="Arial"/>
          <w:color w:val="0000FF"/>
        </w:rPr>
        <w:t xml:space="preserve">, que </w:t>
      </w:r>
      <w:r w:rsidR="00C21A82" w:rsidRPr="00CC5E8F">
        <w:rPr>
          <w:rFonts w:ascii="Arial" w:hAnsi="Arial" w:cs="Arial"/>
          <w:color w:val="0000FF"/>
        </w:rPr>
        <w:t xml:space="preserve">en muchos casos </w:t>
      </w:r>
      <w:r w:rsidRPr="00CC5E8F">
        <w:rPr>
          <w:rFonts w:ascii="Arial" w:hAnsi="Arial" w:cs="Arial"/>
          <w:color w:val="0000FF"/>
        </w:rPr>
        <w:t>puede ser más vulnerable ante este tipo de situaciones.</w:t>
      </w:r>
    </w:p>
    <w:p w14:paraId="4D939A6A" w14:textId="77777777" w:rsidR="00AF097A" w:rsidRPr="00C53A7D" w:rsidRDefault="00AF097A" w:rsidP="004942AA">
      <w:pPr>
        <w:widowControl w:val="0"/>
        <w:autoSpaceDE w:val="0"/>
        <w:autoSpaceDN w:val="0"/>
        <w:adjustRightInd w:val="0"/>
        <w:ind w:left="1416"/>
        <w:rPr>
          <w:rFonts w:ascii="Arial" w:hAnsi="Arial" w:cs="Arial"/>
          <w:color w:val="333333"/>
          <w:lang w:val="es-ES"/>
        </w:rPr>
      </w:pPr>
    </w:p>
    <w:p w14:paraId="479751B1" w14:textId="77777777" w:rsidR="001E482C" w:rsidRPr="00C53A7D" w:rsidRDefault="001E482C" w:rsidP="004942AA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lang w:val="es-ES"/>
        </w:rPr>
      </w:pPr>
      <w:r w:rsidRPr="00C53A7D">
        <w:rPr>
          <w:rFonts w:ascii="Arial" w:hAnsi="Arial" w:cs="Arial"/>
          <w:lang w:val="es-ES"/>
        </w:rPr>
        <w:tab/>
      </w:r>
      <w:r w:rsidRPr="00C53A7D">
        <w:rPr>
          <w:rFonts w:ascii="Arial" w:hAnsi="Arial" w:cs="Arial"/>
          <w:b/>
          <w:lang w:val="es-ES"/>
        </w:rPr>
        <w:t>Artículo 173. Objeto, significado y clases.</w:t>
      </w:r>
    </w:p>
    <w:p w14:paraId="593DFDAA" w14:textId="0E80C601" w:rsidR="004942AA" w:rsidRPr="00C53A7D" w:rsidRDefault="001E482C" w:rsidP="00960DE5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lang w:val="es-ES"/>
        </w:rPr>
      </w:pPr>
      <w:r w:rsidRPr="00C53A7D">
        <w:rPr>
          <w:rFonts w:ascii="Arial" w:hAnsi="Arial" w:cs="Arial"/>
          <w:b/>
          <w:lang w:val="es-ES"/>
        </w:rPr>
        <w:tab/>
        <w:t>/…/</w:t>
      </w:r>
    </w:p>
    <w:p w14:paraId="015C2E72" w14:textId="2C52AEB8" w:rsidR="001E482C" w:rsidRPr="00C53A7D" w:rsidRDefault="001E482C" w:rsidP="004942AA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Arial" w:hAnsi="Arial" w:cs="Arial"/>
          <w:lang w:val="es-ES"/>
        </w:rPr>
      </w:pPr>
      <w:r w:rsidRPr="00C53A7D">
        <w:rPr>
          <w:rFonts w:ascii="Arial" w:hAnsi="Arial" w:cs="Arial"/>
          <w:lang w:val="es-ES"/>
        </w:rPr>
        <w:t>2. Con independencia de las exigidas por otras reglamentaciones específicas, la nomenclatura y significado de las señales en los vehículos son las siguientes:</w:t>
      </w:r>
    </w:p>
    <w:p w14:paraId="173AB91B" w14:textId="078AE6F1" w:rsidR="00A962F5" w:rsidRPr="00C53A7D" w:rsidRDefault="001E482C" w:rsidP="00C53A7D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lang w:val="es-ES"/>
        </w:rPr>
      </w:pPr>
      <w:r w:rsidRPr="00C53A7D">
        <w:rPr>
          <w:rFonts w:ascii="Arial" w:hAnsi="Arial" w:cs="Arial"/>
          <w:lang w:val="es-ES"/>
        </w:rPr>
        <w:tab/>
        <w:t>/…/</w:t>
      </w:r>
    </w:p>
    <w:p w14:paraId="487F2683" w14:textId="6B92D4D8" w:rsidR="004942AA" w:rsidRPr="00C53A7D" w:rsidRDefault="00A962F5" w:rsidP="00C53A7D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lang w:val="es-ES"/>
        </w:rPr>
      </w:pPr>
      <w:r w:rsidRPr="00C53A7D">
        <w:rPr>
          <w:rFonts w:ascii="Arial" w:hAnsi="Arial" w:cs="Arial"/>
          <w:lang w:val="es-ES"/>
        </w:rPr>
        <w:tab/>
      </w:r>
      <w:r w:rsidR="001E482C" w:rsidRPr="00C53A7D">
        <w:rPr>
          <w:rFonts w:ascii="Arial" w:hAnsi="Arial" w:cs="Arial"/>
          <w:lang w:val="es-ES"/>
        </w:rPr>
        <w:t xml:space="preserve">V-15. </w:t>
      </w:r>
      <w:r w:rsidR="001E482C" w:rsidRPr="00C53A7D">
        <w:rPr>
          <w:rFonts w:ascii="Arial" w:hAnsi="Arial" w:cs="Arial"/>
          <w:color w:val="FF0000"/>
          <w:lang w:val="es-ES"/>
        </w:rPr>
        <w:t>Persona con discapacidad</w:t>
      </w:r>
      <w:r w:rsidR="004942AA" w:rsidRPr="00C53A7D">
        <w:rPr>
          <w:rFonts w:ascii="Arial" w:hAnsi="Arial" w:cs="Arial"/>
          <w:lang w:val="es-ES"/>
        </w:rPr>
        <w:t xml:space="preserve">. Indica que el conductor </w:t>
      </w:r>
      <w:r w:rsidR="001E482C" w:rsidRPr="00C53A7D">
        <w:rPr>
          <w:rFonts w:ascii="Arial" w:hAnsi="Arial" w:cs="Arial"/>
          <w:lang w:val="es-ES"/>
        </w:rPr>
        <w:t xml:space="preserve">del </w:t>
      </w:r>
      <w:r w:rsidR="004942AA" w:rsidRPr="00C53A7D">
        <w:rPr>
          <w:rFonts w:ascii="Arial" w:hAnsi="Arial" w:cs="Arial"/>
          <w:lang w:val="es-ES"/>
        </w:rPr>
        <w:tab/>
      </w:r>
      <w:r w:rsidR="001E482C" w:rsidRPr="00C53A7D">
        <w:rPr>
          <w:rFonts w:ascii="Arial" w:hAnsi="Arial" w:cs="Arial"/>
          <w:lang w:val="es-ES"/>
        </w:rPr>
        <w:t>vehículo es una persona con discapacidade</w:t>
      </w:r>
      <w:r w:rsidR="00C53A7D">
        <w:rPr>
          <w:rFonts w:ascii="Arial" w:hAnsi="Arial" w:cs="Arial"/>
          <w:lang w:val="es-ES"/>
        </w:rPr>
        <w:t xml:space="preserve">s que reducen su </w:t>
      </w:r>
      <w:r w:rsidR="00C53A7D">
        <w:rPr>
          <w:rFonts w:ascii="Arial" w:hAnsi="Arial" w:cs="Arial"/>
          <w:lang w:val="es-ES"/>
        </w:rPr>
        <w:tab/>
        <w:t xml:space="preserve">movilidad y </w:t>
      </w:r>
      <w:r w:rsidR="001E482C" w:rsidRPr="00C53A7D">
        <w:rPr>
          <w:rFonts w:ascii="Arial" w:hAnsi="Arial" w:cs="Arial"/>
          <w:lang w:val="es-ES"/>
        </w:rPr>
        <w:t xml:space="preserve">que, por tanto, puede beneficiarse de las facilidades </w:t>
      </w:r>
      <w:r w:rsidR="001E482C" w:rsidRPr="00C53A7D">
        <w:rPr>
          <w:rFonts w:ascii="Arial" w:hAnsi="Arial" w:cs="Arial"/>
          <w:lang w:val="es-ES"/>
        </w:rPr>
        <w:tab/>
        <w:t>que se le otorguen con carácter general o específico.”</w:t>
      </w:r>
    </w:p>
    <w:p w14:paraId="75F76498" w14:textId="77777777" w:rsidR="00960DE5" w:rsidRPr="00C53A7D" w:rsidRDefault="00960DE5" w:rsidP="00960DE5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lang w:val="es-ES"/>
        </w:rPr>
      </w:pPr>
    </w:p>
    <w:p w14:paraId="45A407BD" w14:textId="15BA7221" w:rsidR="005B777D" w:rsidRPr="00CC5E8F" w:rsidRDefault="004942AA" w:rsidP="00960DE5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color w:val="0000FF"/>
          <w:lang w:val="es-ES"/>
        </w:rPr>
      </w:pPr>
      <w:r w:rsidRPr="00C53A7D">
        <w:rPr>
          <w:rFonts w:ascii="Arial" w:hAnsi="Arial" w:cs="Arial"/>
          <w:b/>
          <w:lang w:val="es-ES"/>
        </w:rPr>
        <w:tab/>
      </w:r>
      <w:r w:rsidR="001E482C" w:rsidRPr="00C53A7D">
        <w:rPr>
          <w:rFonts w:ascii="Arial" w:hAnsi="Arial" w:cs="Arial"/>
          <w:b/>
          <w:lang w:val="es-ES"/>
        </w:rPr>
        <w:t>Justificación:</w:t>
      </w:r>
      <w:r w:rsidR="00CC5E8F">
        <w:rPr>
          <w:rFonts w:ascii="Arial" w:hAnsi="Arial" w:cs="Arial"/>
          <w:lang w:val="es-ES"/>
        </w:rPr>
        <w:t xml:space="preserve"> </w:t>
      </w:r>
      <w:r w:rsidR="00CC5E8F" w:rsidRPr="00CC5E8F">
        <w:rPr>
          <w:rFonts w:ascii="Arial" w:hAnsi="Arial" w:cs="Arial"/>
          <w:color w:val="0000FF"/>
          <w:lang w:val="es-ES"/>
        </w:rPr>
        <w:t>E</w:t>
      </w:r>
      <w:r w:rsidR="001E482C" w:rsidRPr="00CC5E8F">
        <w:rPr>
          <w:rFonts w:ascii="Arial" w:hAnsi="Arial" w:cs="Arial"/>
          <w:color w:val="0000FF"/>
          <w:lang w:val="es-ES"/>
        </w:rPr>
        <w:t xml:space="preserve">sta modificación es una mera aportación </w:t>
      </w:r>
      <w:r w:rsidR="001E482C" w:rsidRPr="00CC5E8F">
        <w:rPr>
          <w:rFonts w:ascii="Arial" w:hAnsi="Arial" w:cs="Arial"/>
          <w:color w:val="0000FF"/>
          <w:lang w:val="es-ES"/>
        </w:rPr>
        <w:tab/>
        <w:t xml:space="preserve">terminológica, que en </w:t>
      </w:r>
      <w:r w:rsidR="00236475" w:rsidRPr="00CC5E8F">
        <w:rPr>
          <w:rFonts w:ascii="Arial" w:hAnsi="Arial" w:cs="Arial"/>
          <w:color w:val="0000FF"/>
          <w:lang w:val="es-ES"/>
        </w:rPr>
        <w:t xml:space="preserve">nada cambia el contenido de la </w:t>
      </w:r>
      <w:r w:rsidR="001E482C" w:rsidRPr="00CC5E8F">
        <w:rPr>
          <w:rFonts w:ascii="Arial" w:hAnsi="Arial" w:cs="Arial"/>
          <w:color w:val="0000FF"/>
          <w:lang w:val="es-ES"/>
        </w:rPr>
        <w:t xml:space="preserve">regulación y </w:t>
      </w:r>
      <w:r w:rsidR="00236475" w:rsidRPr="00CC5E8F">
        <w:rPr>
          <w:rFonts w:ascii="Arial" w:hAnsi="Arial" w:cs="Arial"/>
          <w:color w:val="0000FF"/>
          <w:lang w:val="es-ES"/>
        </w:rPr>
        <w:tab/>
      </w:r>
      <w:r w:rsidR="001E482C" w:rsidRPr="00CC5E8F">
        <w:rPr>
          <w:rFonts w:ascii="Arial" w:hAnsi="Arial" w:cs="Arial"/>
          <w:color w:val="0000FF"/>
          <w:lang w:val="es-ES"/>
        </w:rPr>
        <w:t xml:space="preserve">por el contrario </w:t>
      </w:r>
      <w:r w:rsidR="00C53A7D" w:rsidRPr="00CC5E8F">
        <w:rPr>
          <w:rFonts w:ascii="Arial" w:hAnsi="Arial" w:cs="Arial"/>
          <w:color w:val="0000FF"/>
          <w:lang w:val="es-ES"/>
        </w:rPr>
        <w:t>acomoda, de forma adecuada, el</w:t>
      </w:r>
      <w:r w:rsidR="001E482C" w:rsidRPr="00CC5E8F">
        <w:rPr>
          <w:rFonts w:ascii="Arial" w:hAnsi="Arial" w:cs="Arial"/>
          <w:color w:val="0000FF"/>
          <w:lang w:val="es-ES"/>
        </w:rPr>
        <w:tab/>
        <w:t xml:space="preserve">texto a la </w:t>
      </w:r>
      <w:r w:rsidRPr="00CC5E8F">
        <w:rPr>
          <w:rFonts w:ascii="Arial" w:hAnsi="Arial" w:cs="Arial"/>
          <w:color w:val="0000FF"/>
          <w:lang w:val="es-ES"/>
        </w:rPr>
        <w:tab/>
      </w:r>
      <w:r w:rsidR="001E482C" w:rsidRPr="00CC5E8F">
        <w:rPr>
          <w:rFonts w:ascii="Arial" w:hAnsi="Arial" w:cs="Arial"/>
          <w:color w:val="0000FF"/>
          <w:lang w:val="es-ES"/>
        </w:rPr>
        <w:t xml:space="preserve">forma de referirse a las personas con discapacidad y </w:t>
      </w:r>
      <w:r w:rsidR="001E482C" w:rsidRPr="00CC5E8F">
        <w:rPr>
          <w:rFonts w:ascii="Arial" w:hAnsi="Arial" w:cs="Arial"/>
          <w:color w:val="0000FF"/>
          <w:lang w:val="es-ES"/>
        </w:rPr>
        <w:tab/>
        <w:t xml:space="preserve">acorde a la </w:t>
      </w:r>
      <w:r w:rsidR="00960DE5" w:rsidRPr="00CC5E8F">
        <w:rPr>
          <w:rFonts w:ascii="Arial" w:hAnsi="Arial" w:cs="Arial"/>
          <w:color w:val="0000FF"/>
          <w:lang w:val="es-ES"/>
        </w:rPr>
        <w:t>regulación actualmente en vigor.</w:t>
      </w:r>
    </w:p>
    <w:p w14:paraId="2CB91589" w14:textId="77777777" w:rsidR="00CC5E8F" w:rsidRDefault="00CC5E8F" w:rsidP="00960DE5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lang w:val="es-ES"/>
        </w:rPr>
      </w:pPr>
    </w:p>
    <w:p w14:paraId="2D2776F7" w14:textId="7EB6E456" w:rsidR="00A962F5" w:rsidRPr="00C53A7D" w:rsidRDefault="00A962F5" w:rsidP="00960DE5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lang w:val="es-ES"/>
        </w:rPr>
      </w:pPr>
      <w:r w:rsidRPr="00C53A7D">
        <w:rPr>
          <w:rFonts w:ascii="Arial" w:hAnsi="Arial" w:cs="Arial"/>
          <w:lang w:val="es-ES"/>
        </w:rPr>
        <w:t>4 de febrero de 2019</w:t>
      </w:r>
      <w:r w:rsidR="00960DE5" w:rsidRPr="00C53A7D">
        <w:rPr>
          <w:rFonts w:ascii="Arial" w:hAnsi="Arial" w:cs="Arial"/>
          <w:lang w:val="es-ES"/>
        </w:rPr>
        <w:t>.</w:t>
      </w:r>
    </w:p>
    <w:p w14:paraId="2AE20230" w14:textId="77777777" w:rsidR="00960DE5" w:rsidRPr="00C53A7D" w:rsidRDefault="00960DE5" w:rsidP="00960DE5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lang w:val="es-ES"/>
        </w:rPr>
      </w:pPr>
    </w:p>
    <w:p w14:paraId="701FE443" w14:textId="0F48E196" w:rsidR="00960DE5" w:rsidRPr="00C53A7D" w:rsidRDefault="00960DE5" w:rsidP="00960DE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s-ES"/>
        </w:rPr>
      </w:pPr>
      <w:r w:rsidRPr="00C53A7D">
        <w:rPr>
          <w:rFonts w:ascii="Arial" w:hAnsi="Arial" w:cs="Arial"/>
          <w:b/>
          <w:lang w:val="es-ES"/>
        </w:rPr>
        <w:t>CERMI</w:t>
      </w:r>
    </w:p>
    <w:p w14:paraId="1284E4C4" w14:textId="14398BDA" w:rsidR="00960DE5" w:rsidRPr="00C53A7D" w:rsidRDefault="00960DE5" w:rsidP="00960DE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s-ES"/>
        </w:rPr>
      </w:pPr>
      <w:hyperlink r:id="rId9" w:history="1">
        <w:r w:rsidRPr="00C53A7D">
          <w:rPr>
            <w:rStyle w:val="Hipervnculo"/>
            <w:rFonts w:ascii="Arial" w:hAnsi="Arial" w:cs="Arial"/>
            <w:b/>
            <w:lang w:val="es-ES"/>
          </w:rPr>
          <w:t>www.cermi.es</w:t>
        </w:r>
      </w:hyperlink>
    </w:p>
    <w:p w14:paraId="7A02FBAC" w14:textId="77777777" w:rsidR="00960DE5" w:rsidRPr="00C53A7D" w:rsidRDefault="00960DE5" w:rsidP="00960DE5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lang w:val="es-ES"/>
        </w:rPr>
      </w:pPr>
    </w:p>
    <w:p w14:paraId="3297BCA9" w14:textId="77777777" w:rsidR="00F85DAC" w:rsidRPr="00C53A7D" w:rsidRDefault="00F85DAC" w:rsidP="00AF097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333333"/>
          <w:lang w:val="es-ES"/>
        </w:rPr>
      </w:pPr>
    </w:p>
    <w:sectPr w:rsidR="00F85DAC" w:rsidRPr="00C53A7D" w:rsidSect="006C4D95">
      <w:footerReference w:type="even" r:id="rId10"/>
      <w:foot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B08C6" w14:textId="77777777" w:rsidR="002432DD" w:rsidRDefault="002432DD" w:rsidP="00A962F5">
      <w:r>
        <w:separator/>
      </w:r>
    </w:p>
  </w:endnote>
  <w:endnote w:type="continuationSeparator" w:id="0">
    <w:p w14:paraId="20964B17" w14:textId="77777777" w:rsidR="002432DD" w:rsidRDefault="002432DD" w:rsidP="00A9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5DA29" w14:textId="77777777" w:rsidR="002432DD" w:rsidRDefault="002432DD" w:rsidP="00A962F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6A5759" w14:textId="77777777" w:rsidR="002432DD" w:rsidRDefault="002432DD" w:rsidP="00A962F5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75305" w14:textId="77777777" w:rsidR="002432DD" w:rsidRDefault="002432DD" w:rsidP="00A962F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05AF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9D7488E" w14:textId="77777777" w:rsidR="002432DD" w:rsidRDefault="002432DD" w:rsidP="00A962F5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08753" w14:textId="77777777" w:rsidR="002432DD" w:rsidRDefault="002432DD" w:rsidP="00A962F5">
      <w:r>
        <w:separator/>
      </w:r>
    </w:p>
  </w:footnote>
  <w:footnote w:type="continuationSeparator" w:id="0">
    <w:p w14:paraId="35DCC21D" w14:textId="77777777" w:rsidR="002432DD" w:rsidRDefault="002432DD" w:rsidP="00A96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17F"/>
    <w:multiLevelType w:val="multilevel"/>
    <w:tmpl w:val="82D23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D349E"/>
    <w:multiLevelType w:val="hybridMultilevel"/>
    <w:tmpl w:val="B8B6A592"/>
    <w:lvl w:ilvl="0" w:tplc="667CF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AC"/>
    <w:rsid w:val="00065D82"/>
    <w:rsid w:val="000D6D73"/>
    <w:rsid w:val="001763A0"/>
    <w:rsid w:val="001903E6"/>
    <w:rsid w:val="001E482C"/>
    <w:rsid w:val="00236475"/>
    <w:rsid w:val="002432DD"/>
    <w:rsid w:val="00260AB6"/>
    <w:rsid w:val="002B2E2C"/>
    <w:rsid w:val="00363FE0"/>
    <w:rsid w:val="00405AF6"/>
    <w:rsid w:val="004942AA"/>
    <w:rsid w:val="005346CD"/>
    <w:rsid w:val="005B777D"/>
    <w:rsid w:val="006C4D95"/>
    <w:rsid w:val="006E2B73"/>
    <w:rsid w:val="00824FA1"/>
    <w:rsid w:val="00960DE5"/>
    <w:rsid w:val="00A50AE2"/>
    <w:rsid w:val="00A870D9"/>
    <w:rsid w:val="00A962F5"/>
    <w:rsid w:val="00AF097A"/>
    <w:rsid w:val="00BE4812"/>
    <w:rsid w:val="00C21A82"/>
    <w:rsid w:val="00C53A7D"/>
    <w:rsid w:val="00C63ABF"/>
    <w:rsid w:val="00C8788E"/>
    <w:rsid w:val="00CA2423"/>
    <w:rsid w:val="00CC5E8F"/>
    <w:rsid w:val="00D85AFB"/>
    <w:rsid w:val="00E10AD8"/>
    <w:rsid w:val="00EF09A1"/>
    <w:rsid w:val="00F8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9426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85DA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F85DA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962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2F5"/>
  </w:style>
  <w:style w:type="character" w:styleId="Nmerodepgina">
    <w:name w:val="page number"/>
    <w:basedOn w:val="Fuentedeprrafopredeter"/>
    <w:uiPriority w:val="99"/>
    <w:semiHidden/>
    <w:unhideWhenUsed/>
    <w:rsid w:val="00A962F5"/>
  </w:style>
  <w:style w:type="paragraph" w:styleId="Textodeglobo">
    <w:name w:val="Balloon Text"/>
    <w:basedOn w:val="Normal"/>
    <w:link w:val="TextodegloboCar"/>
    <w:uiPriority w:val="99"/>
    <w:semiHidden/>
    <w:unhideWhenUsed/>
    <w:rsid w:val="00EF09A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9A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60D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85DA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F85DA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962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2F5"/>
  </w:style>
  <w:style w:type="character" w:styleId="Nmerodepgina">
    <w:name w:val="page number"/>
    <w:basedOn w:val="Fuentedeprrafopredeter"/>
    <w:uiPriority w:val="99"/>
    <w:semiHidden/>
    <w:unhideWhenUsed/>
    <w:rsid w:val="00A962F5"/>
  </w:style>
  <w:style w:type="paragraph" w:styleId="Textodeglobo">
    <w:name w:val="Balloon Text"/>
    <w:basedOn w:val="Normal"/>
    <w:link w:val="TextodegloboCar"/>
    <w:uiPriority w:val="99"/>
    <w:semiHidden/>
    <w:unhideWhenUsed/>
    <w:rsid w:val="00EF09A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9A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60D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cermi.es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1106</Words>
  <Characters>5886</Characters>
  <Application>Microsoft Macintosh Word</Application>
  <DocSecurity>0</DocSecurity>
  <Lines>127</Lines>
  <Paragraphs>20</Paragraphs>
  <ScaleCrop>false</ScaleCrop>
  <Company>Abogado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Moral</dc:creator>
  <cp:keywords/>
  <dc:description/>
  <cp:lastModifiedBy>LCPB</cp:lastModifiedBy>
  <cp:revision>15</cp:revision>
  <dcterms:created xsi:type="dcterms:W3CDTF">2019-02-03T11:30:00Z</dcterms:created>
  <dcterms:modified xsi:type="dcterms:W3CDTF">2019-02-03T13:22:00Z</dcterms:modified>
</cp:coreProperties>
</file>