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49" w:rsidRPr="00900174" w:rsidRDefault="00C01B49" w:rsidP="00FC6CED">
      <w:pPr>
        <w:rPr>
          <w:lang w:val="es-ES"/>
        </w:rPr>
      </w:pPr>
    </w:p>
    <w:p w:rsidR="00C01B49" w:rsidRPr="00900174" w:rsidRDefault="00C401EF" w:rsidP="00FC6CED">
      <w:pPr>
        <w:rPr>
          <w:lang w:val="es-ES"/>
        </w:rPr>
      </w:pPr>
      <w:r w:rsidRPr="00C401EF">
        <w:rPr>
          <w:noProof/>
          <w:lang w:val="es-ES"/>
        </w:rPr>
        <w:drawing>
          <wp:anchor distT="0" distB="0" distL="114300" distR="114300" simplePos="0" relativeHeight="251659264" behindDoc="0" locked="0" layoutInCell="1" allowOverlap="1" wp14:anchorId="77122D83" wp14:editId="0F68F94C">
            <wp:simplePos x="0" y="0"/>
            <wp:positionH relativeFrom="column">
              <wp:posOffset>1519942</wp:posOffset>
            </wp:positionH>
            <wp:positionV relativeFrom="paragraph">
              <wp:posOffset>4824178</wp:posOffset>
            </wp:positionV>
            <wp:extent cx="1948069" cy="1294792"/>
            <wp:effectExtent l="0" t="0" r="0" b="127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1294130"/>
                    </a:xfrm>
                    <a:prstGeom prst="rect">
                      <a:avLst/>
                    </a:prstGeom>
                    <a:noFill/>
                    <a:ln>
                      <a:noFill/>
                    </a:ln>
                  </pic:spPr>
                </pic:pic>
              </a:graphicData>
            </a:graphic>
          </wp:anchor>
        </w:drawing>
      </w:r>
    </w:p>
    <w:p w:rsidR="00281159" w:rsidRPr="00281159" w:rsidRDefault="00281159" w:rsidP="00281159">
      <w:pPr>
        <w:jc w:val="both"/>
        <w:rPr>
          <w:b/>
          <w:i/>
          <w:color w:val="FF0000"/>
          <w:sz w:val="28"/>
          <w:szCs w:val="28"/>
          <w:lang w:val="es-ES"/>
        </w:rPr>
      </w:pPr>
      <w:r w:rsidRPr="00281159">
        <w:rPr>
          <w:b/>
          <w:i/>
          <w:color w:val="FF0000"/>
          <w:sz w:val="28"/>
          <w:szCs w:val="28"/>
          <w:lang w:val="es-ES"/>
        </w:rPr>
        <w:t>Aprobado por el Comité Ejecutivo del CERMI Estatal en su reunión del 16 de mayo de 2019</w:t>
      </w:r>
    </w:p>
    <w:p w:rsidR="00C01B49" w:rsidRPr="00281159" w:rsidRDefault="00C01B49" w:rsidP="00FC6CED">
      <w:pPr>
        <w:rPr>
          <w:b/>
          <w:lang w:val="es-ES"/>
        </w:rPr>
      </w:pPr>
    </w:p>
    <w:p w:rsidR="009606D5" w:rsidRPr="004344DE" w:rsidRDefault="009606D5" w:rsidP="004344DE">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Roboto Thin" w:hAnsi="Roboto Thin"/>
          <w:b/>
          <w:color w:val="FFFFFF" w:themeColor="background1"/>
          <w:sz w:val="52"/>
          <w:szCs w:val="52"/>
        </w:rPr>
      </w:pPr>
      <w:r w:rsidRPr="004344DE">
        <w:rPr>
          <w:rFonts w:ascii="Roboto Thin" w:hAnsi="Roboto Thin"/>
          <w:b/>
          <w:color w:val="FFFFFF" w:themeColor="background1"/>
          <w:sz w:val="52"/>
          <w:szCs w:val="52"/>
        </w:rPr>
        <w:t xml:space="preserve">DOCUMENTO DE </w:t>
      </w:r>
      <w:r w:rsidR="00631537">
        <w:rPr>
          <w:rFonts w:ascii="Roboto Thin" w:hAnsi="Roboto Thin"/>
          <w:b/>
          <w:color w:val="FFFFFF" w:themeColor="background1"/>
          <w:sz w:val="52"/>
          <w:szCs w:val="52"/>
        </w:rPr>
        <w:t>TOMA DE POSICIÓN</w:t>
      </w:r>
    </w:p>
    <w:p w:rsidR="004344DE" w:rsidRPr="004344DE" w:rsidRDefault="009606D5" w:rsidP="004344DE">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Roboto Thin" w:hAnsi="Roboto Thin"/>
          <w:b/>
          <w:color w:val="FFFFFF" w:themeColor="background1"/>
          <w:sz w:val="52"/>
          <w:szCs w:val="52"/>
        </w:rPr>
      </w:pPr>
      <w:r w:rsidRPr="004344DE">
        <w:rPr>
          <w:rFonts w:ascii="Roboto Thin" w:hAnsi="Roboto Thin"/>
          <w:b/>
          <w:color w:val="FFFFFF" w:themeColor="background1"/>
          <w:sz w:val="52"/>
          <w:szCs w:val="52"/>
        </w:rPr>
        <w:t>DEL MOVIMIENTO ASOCIATIVO DE LA DISCAPACIDAD</w:t>
      </w:r>
      <w:r w:rsidR="00631537">
        <w:rPr>
          <w:rFonts w:ascii="Roboto Thin" w:hAnsi="Roboto Thin"/>
          <w:b/>
          <w:color w:val="FFFFFF" w:themeColor="background1"/>
          <w:sz w:val="52"/>
          <w:szCs w:val="52"/>
        </w:rPr>
        <w:t xml:space="preserve"> ARTICULADO EN TORNO AL CERMI </w:t>
      </w:r>
      <w:r w:rsidR="004344DE" w:rsidRPr="004344DE">
        <w:rPr>
          <w:rFonts w:ascii="Roboto Thin" w:hAnsi="Roboto Thin"/>
          <w:b/>
          <w:color w:val="FFFFFF" w:themeColor="background1"/>
          <w:sz w:val="52"/>
          <w:szCs w:val="52"/>
        </w:rPr>
        <w:t xml:space="preserve"> </w:t>
      </w:r>
    </w:p>
    <w:p w:rsidR="009606D5" w:rsidRPr="004344DE" w:rsidRDefault="009606D5" w:rsidP="004344DE">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Roboto Thin" w:hAnsi="Roboto Thin"/>
          <w:b/>
          <w:color w:val="FFFFFF" w:themeColor="background1"/>
          <w:sz w:val="52"/>
          <w:szCs w:val="52"/>
        </w:rPr>
      </w:pPr>
      <w:r w:rsidRPr="004344DE">
        <w:rPr>
          <w:rFonts w:ascii="Roboto Thin" w:hAnsi="Roboto Thin"/>
          <w:b/>
          <w:color w:val="FFFFFF" w:themeColor="background1"/>
          <w:sz w:val="52"/>
          <w:szCs w:val="52"/>
        </w:rPr>
        <w:t>ANTE LA PROLIFERACIÓN DE PSEUDOTERAPIAS</w:t>
      </w:r>
    </w:p>
    <w:p w:rsidR="00C01B49" w:rsidRDefault="00C01B49" w:rsidP="004344DE">
      <w:pPr>
        <w:jc w:val="center"/>
      </w:pPr>
    </w:p>
    <w:p w:rsidR="00281159" w:rsidRPr="00281159" w:rsidRDefault="00281159" w:rsidP="004344DE">
      <w:pPr>
        <w:jc w:val="center"/>
        <w:rPr>
          <w:i/>
          <w:color w:val="FF0000"/>
          <w:sz w:val="28"/>
          <w:szCs w:val="28"/>
          <w:lang w:val="es-ES"/>
        </w:rPr>
      </w:pPr>
    </w:p>
    <w:p w:rsidR="00281159" w:rsidRDefault="00281159" w:rsidP="00281159">
      <w:pPr>
        <w:rPr>
          <w:color w:val="0000FF"/>
          <w:lang w:val="es-ES"/>
        </w:rPr>
      </w:pPr>
      <w:r w:rsidRPr="005138E0">
        <w:rPr>
          <w:color w:val="0000FF"/>
          <w:lang w:val="es-ES"/>
        </w:rPr>
        <w:t>Elaborado por la Comisión de Trabajo del CERMI Estatal de Promoción de la Salud y Espacio Sociosanita</w:t>
      </w:r>
      <w:r>
        <w:rPr>
          <w:color w:val="0000FF"/>
          <w:lang w:val="es-ES"/>
        </w:rPr>
        <w:t>rio</w:t>
      </w:r>
    </w:p>
    <w:p w:rsidR="005138E0" w:rsidRPr="005138E0" w:rsidRDefault="005138E0" w:rsidP="005138E0">
      <w:pPr>
        <w:rPr>
          <w:color w:val="0000FF"/>
          <w:lang w:val="es-ES"/>
        </w:rPr>
      </w:pPr>
    </w:p>
    <w:p w:rsidR="00E26019" w:rsidRPr="005138E0" w:rsidRDefault="00E26019" w:rsidP="005138E0">
      <w:pPr>
        <w:ind w:left="2124" w:firstLine="851"/>
        <w:rPr>
          <w:rFonts w:ascii="Arial" w:hAnsi="Arial" w:cs="Arial"/>
          <w:color w:val="0000FF"/>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631537" w:rsidRDefault="00631537" w:rsidP="00631537">
      <w:pPr>
        <w:ind w:left="2124" w:firstLine="851"/>
        <w:rPr>
          <w:rFonts w:ascii="Arial" w:hAnsi="Arial" w:cs="Arial"/>
          <w:b/>
          <w:i/>
          <w:color w:val="1F497D" w:themeColor="text2"/>
          <w:sz w:val="20"/>
          <w:szCs w:val="20"/>
          <w:lang w:val="es-ES"/>
        </w:rPr>
      </w:pPr>
    </w:p>
    <w:p w:rsidR="00E75195" w:rsidRDefault="00E75195" w:rsidP="002D6CE8">
      <w:pPr>
        <w:ind w:left="2124" w:firstLine="851"/>
        <w:jc w:val="right"/>
        <w:rPr>
          <w:rFonts w:ascii="Arial" w:hAnsi="Arial" w:cs="Arial"/>
          <w:b/>
          <w:i/>
          <w:color w:val="1F497D" w:themeColor="text2"/>
          <w:sz w:val="28"/>
          <w:szCs w:val="28"/>
          <w:lang w:val="es-ES"/>
        </w:rPr>
      </w:pPr>
    </w:p>
    <w:p w:rsidR="00E75195" w:rsidRDefault="00E75195" w:rsidP="002D6CE8">
      <w:pPr>
        <w:ind w:left="2124" w:firstLine="851"/>
        <w:jc w:val="right"/>
        <w:rPr>
          <w:rFonts w:ascii="Arial" w:hAnsi="Arial" w:cs="Arial"/>
          <w:b/>
          <w:i/>
          <w:color w:val="1F497D" w:themeColor="text2"/>
          <w:sz w:val="28"/>
          <w:szCs w:val="28"/>
          <w:lang w:val="es-ES"/>
        </w:rPr>
      </w:pPr>
    </w:p>
    <w:p w:rsidR="00E75195" w:rsidRDefault="00E75195" w:rsidP="002D6CE8">
      <w:pPr>
        <w:ind w:left="2124" w:firstLine="851"/>
        <w:jc w:val="right"/>
        <w:rPr>
          <w:rFonts w:ascii="Arial" w:hAnsi="Arial" w:cs="Arial"/>
          <w:b/>
          <w:i/>
          <w:color w:val="1F497D" w:themeColor="text2"/>
          <w:sz w:val="28"/>
          <w:szCs w:val="28"/>
          <w:lang w:val="es-ES"/>
        </w:rPr>
      </w:pPr>
    </w:p>
    <w:p w:rsidR="00E75195" w:rsidRPr="002D6CE8" w:rsidRDefault="00E75195" w:rsidP="002D6CE8">
      <w:pPr>
        <w:ind w:left="2124" w:firstLine="851"/>
        <w:jc w:val="right"/>
        <w:rPr>
          <w:rFonts w:ascii="Arial" w:hAnsi="Arial" w:cs="Arial"/>
          <w:b/>
          <w:i/>
          <w:color w:val="1F497D" w:themeColor="text2"/>
          <w:sz w:val="28"/>
          <w:szCs w:val="28"/>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C40DA9">
      <w:pPr>
        <w:ind w:left="2124" w:firstLine="851"/>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E26019" w:rsidRDefault="00E26019" w:rsidP="00FC6CED">
      <w:pPr>
        <w:ind w:left="2124" w:firstLine="851"/>
        <w:jc w:val="right"/>
        <w:rPr>
          <w:rFonts w:ascii="Arial" w:hAnsi="Arial" w:cs="Arial"/>
          <w:b/>
          <w:i/>
          <w:color w:val="1F497D" w:themeColor="text2"/>
          <w:sz w:val="20"/>
          <w:szCs w:val="20"/>
          <w:lang w:val="es-ES"/>
        </w:rPr>
      </w:pPr>
    </w:p>
    <w:p w:rsidR="00C40DA9" w:rsidRDefault="00C40DA9" w:rsidP="00FC6CED">
      <w:pPr>
        <w:ind w:left="2124" w:firstLine="851"/>
        <w:jc w:val="right"/>
        <w:rPr>
          <w:rFonts w:ascii="Arial" w:hAnsi="Arial" w:cs="Arial"/>
          <w:b/>
          <w:i/>
          <w:color w:val="1F497D" w:themeColor="text2"/>
          <w:sz w:val="20"/>
          <w:szCs w:val="20"/>
          <w:lang w:val="es-ES"/>
        </w:rPr>
      </w:pPr>
    </w:p>
    <w:p w:rsidR="00C40DA9" w:rsidRDefault="00C40DA9" w:rsidP="00FC6CED">
      <w:pPr>
        <w:ind w:left="2124" w:firstLine="851"/>
        <w:jc w:val="right"/>
        <w:rPr>
          <w:rFonts w:ascii="Arial" w:hAnsi="Arial" w:cs="Arial"/>
          <w:b/>
          <w:i/>
          <w:color w:val="1F497D" w:themeColor="text2"/>
          <w:sz w:val="20"/>
          <w:szCs w:val="20"/>
          <w:lang w:val="es-ES"/>
        </w:rPr>
      </w:pPr>
    </w:p>
    <w:p w:rsidR="00C40DA9" w:rsidRDefault="00C40DA9" w:rsidP="00FC6CED">
      <w:pPr>
        <w:ind w:left="2124" w:firstLine="851"/>
        <w:jc w:val="right"/>
        <w:rPr>
          <w:rFonts w:ascii="Arial" w:hAnsi="Arial" w:cs="Arial"/>
          <w:b/>
          <w:i/>
          <w:color w:val="1F497D" w:themeColor="text2"/>
          <w:sz w:val="20"/>
          <w:szCs w:val="20"/>
          <w:lang w:val="es-ES"/>
        </w:rPr>
      </w:pPr>
    </w:p>
    <w:p w:rsidR="003D2F2D" w:rsidRDefault="003D2F2D" w:rsidP="00AF2F8E">
      <w:pPr>
        <w:rPr>
          <w:rFonts w:ascii="Arial" w:hAnsi="Arial" w:cs="Arial"/>
          <w:b/>
          <w:color w:val="1F497D" w:themeColor="text2"/>
          <w:sz w:val="28"/>
          <w:szCs w:val="28"/>
          <w:lang w:val="es-ES"/>
        </w:rPr>
      </w:pPr>
    </w:p>
    <w:p w:rsidR="00C633E8" w:rsidRPr="00001544" w:rsidRDefault="00C633E8" w:rsidP="00C633E8">
      <w:pPr>
        <w:pStyle w:val="Prrafodelista"/>
        <w:numPr>
          <w:ilvl w:val="0"/>
          <w:numId w:val="20"/>
        </w:numPr>
        <w:spacing w:after="160" w:line="256" w:lineRule="auto"/>
        <w:jc w:val="both"/>
        <w:rPr>
          <w:b/>
          <w:color w:val="548DD4" w:themeColor="text2" w:themeTint="99"/>
          <w:sz w:val="32"/>
          <w:szCs w:val="32"/>
          <w:u w:val="single"/>
        </w:rPr>
      </w:pPr>
      <w:r w:rsidRPr="00001544">
        <w:rPr>
          <w:b/>
          <w:color w:val="548DD4" w:themeColor="text2" w:themeTint="99"/>
          <w:sz w:val="32"/>
          <w:szCs w:val="32"/>
          <w:u w:val="single"/>
        </w:rPr>
        <w:lastRenderedPageBreak/>
        <w:t>INTRODUCCIÓN</w:t>
      </w:r>
    </w:p>
    <w:p w:rsidR="00C633E8" w:rsidRDefault="00C633E8" w:rsidP="00C633E8">
      <w:pPr>
        <w:pStyle w:val="Prrafodelista"/>
        <w:spacing w:line="256" w:lineRule="auto"/>
        <w:jc w:val="both"/>
      </w:pPr>
    </w:p>
    <w:p w:rsidR="00C633E8" w:rsidRDefault="00631537" w:rsidP="00C633E8">
      <w:pPr>
        <w:jc w:val="both"/>
        <w:rPr>
          <w:rFonts w:ascii="Roboto Light" w:hAnsi="Roboto Light"/>
        </w:rPr>
      </w:pPr>
      <w:r>
        <w:rPr>
          <w:rFonts w:ascii="Roboto Light" w:hAnsi="Roboto Light"/>
        </w:rPr>
        <w:t xml:space="preserve">En </w:t>
      </w:r>
      <w:r w:rsidR="00C633E8" w:rsidRPr="00CD3B0D">
        <w:rPr>
          <w:rFonts w:ascii="Roboto Light" w:hAnsi="Roboto Light"/>
        </w:rPr>
        <w:t xml:space="preserve">los últimos años, diversos factores han confluido facilitando o promoviendo el surgimiento de numerosas prácticas </w:t>
      </w:r>
      <w:r>
        <w:rPr>
          <w:rFonts w:ascii="Roboto Light" w:hAnsi="Roboto Light"/>
        </w:rPr>
        <w:t xml:space="preserve">en el ámbito de la salud </w:t>
      </w:r>
      <w:r w:rsidR="00C633E8" w:rsidRPr="00CD3B0D">
        <w:rPr>
          <w:rFonts w:ascii="Roboto Light" w:hAnsi="Roboto Light"/>
        </w:rPr>
        <w:t>sin evidencia de eficacia.</w:t>
      </w:r>
    </w:p>
    <w:p w:rsidR="00C633E8" w:rsidRPr="00CD3B0D" w:rsidRDefault="00C633E8" w:rsidP="00C633E8">
      <w:pPr>
        <w:jc w:val="both"/>
        <w:rPr>
          <w:rFonts w:ascii="Roboto Light" w:hAnsi="Roboto Light"/>
        </w:rPr>
      </w:pPr>
    </w:p>
    <w:p w:rsidR="003F4D61" w:rsidRPr="00AF2F8E" w:rsidRDefault="00631537" w:rsidP="003F4D61">
      <w:pPr>
        <w:spacing w:line="256" w:lineRule="auto"/>
        <w:jc w:val="both"/>
        <w:rPr>
          <w:b/>
          <w:i/>
          <w:color w:val="000000" w:themeColor="text1"/>
          <w:sz w:val="28"/>
          <w:szCs w:val="28"/>
          <w:u w:val="single"/>
        </w:rPr>
      </w:pPr>
      <w:r>
        <w:rPr>
          <w:rFonts w:ascii="Roboto Light" w:hAnsi="Roboto Light"/>
        </w:rPr>
        <w:t>En el dominio de la salud, son admisibl</w:t>
      </w:r>
      <w:r w:rsidRPr="00D31224">
        <w:rPr>
          <w:rFonts w:ascii="Roboto Light" w:hAnsi="Roboto Light"/>
        </w:rPr>
        <w:t>e</w:t>
      </w:r>
      <w:r w:rsidR="00BE294D" w:rsidRPr="00356967">
        <w:rPr>
          <w:rFonts w:ascii="Roboto Light" w:hAnsi="Roboto Light"/>
        </w:rPr>
        <w:t>s</w:t>
      </w:r>
      <w:r w:rsidRPr="00356967">
        <w:rPr>
          <w:rFonts w:ascii="Roboto Light" w:hAnsi="Roboto Light"/>
        </w:rPr>
        <w:t xml:space="preserve"> </w:t>
      </w:r>
      <w:r>
        <w:rPr>
          <w:rFonts w:ascii="Roboto Light" w:hAnsi="Roboto Light"/>
        </w:rPr>
        <w:t>a</w:t>
      </w:r>
      <w:r w:rsidR="003F4D61" w:rsidRPr="00CD3B0D">
        <w:rPr>
          <w:rFonts w:ascii="Roboto Light" w:hAnsi="Roboto Light"/>
        </w:rPr>
        <w:t>quellas evidencias sostenidas por la investigación, las sociedades científicas y el consenso de los grupos de interés</w:t>
      </w:r>
      <w:r w:rsidR="003F4D61">
        <w:rPr>
          <w:rFonts w:ascii="Roboto Light" w:hAnsi="Roboto Light"/>
        </w:rPr>
        <w:t xml:space="preserve"> a quienes afectan directamente</w:t>
      </w:r>
      <w:r w:rsidR="003F4D61" w:rsidRPr="00CD3B0D">
        <w:rPr>
          <w:rFonts w:ascii="Roboto Light" w:hAnsi="Roboto Light"/>
        </w:rPr>
        <w:t xml:space="preserve"> y</w:t>
      </w:r>
      <w:r w:rsidR="003F4D61">
        <w:rPr>
          <w:rFonts w:ascii="Roboto Light" w:hAnsi="Roboto Light"/>
        </w:rPr>
        <w:t xml:space="preserve"> que respalda</w:t>
      </w:r>
      <w:r w:rsidR="003F4D61" w:rsidRPr="00CD3B0D">
        <w:rPr>
          <w:rFonts w:ascii="Roboto Light" w:hAnsi="Roboto Light"/>
        </w:rPr>
        <w:t>n terapias, métodos, tratamientos, productos y/o servicios para procesos de prevención y/o diagnósticos, (re)habilitación y/o soluciones protésicas.</w:t>
      </w:r>
    </w:p>
    <w:p w:rsidR="00A554A7" w:rsidRPr="00CD3B0D" w:rsidRDefault="00A554A7" w:rsidP="00C633E8">
      <w:pPr>
        <w:jc w:val="both"/>
        <w:rPr>
          <w:rFonts w:ascii="Roboto Light" w:hAnsi="Roboto Light"/>
        </w:rPr>
      </w:pPr>
    </w:p>
    <w:p w:rsidR="00C633E8" w:rsidRPr="00F02D43" w:rsidRDefault="00C633E8" w:rsidP="00C633E8">
      <w:pPr>
        <w:jc w:val="both"/>
        <w:rPr>
          <w:rFonts w:ascii="Roboto Light" w:hAnsi="Roboto Light"/>
        </w:rPr>
      </w:pPr>
      <w:r w:rsidRPr="007D348E">
        <w:rPr>
          <w:rFonts w:ascii="Roboto Light" w:hAnsi="Roboto Light"/>
        </w:rPr>
        <w:t xml:space="preserve">Por </w:t>
      </w:r>
      <w:r w:rsidR="00631537" w:rsidRPr="007D348E">
        <w:rPr>
          <w:rFonts w:ascii="Roboto Light" w:hAnsi="Roboto Light"/>
        </w:rPr>
        <w:t xml:space="preserve">el contrario, </w:t>
      </w:r>
      <w:r w:rsidRPr="007D348E">
        <w:rPr>
          <w:rFonts w:ascii="Roboto Light" w:hAnsi="Roboto Light"/>
        </w:rPr>
        <w:t xml:space="preserve">existen determinadas prácticas con probado efecto nocivo sobre la salud, destinadas a la prevención, detección, diagnóstico y/o intervención en enfermedades, trastornos o cualquier otro tipo de alteración o </w:t>
      </w:r>
      <w:r w:rsidRPr="00F02D43">
        <w:rPr>
          <w:rFonts w:ascii="Roboto Light" w:hAnsi="Roboto Light"/>
        </w:rPr>
        <w:t>deficiencia conducente a una situación de discapacidad</w:t>
      </w:r>
      <w:r w:rsidR="00BE294D" w:rsidRPr="00F02D43">
        <w:rPr>
          <w:rFonts w:ascii="Roboto Light" w:hAnsi="Roboto Light"/>
        </w:rPr>
        <w:t xml:space="preserve">, </w:t>
      </w:r>
      <w:r w:rsidR="00D31224" w:rsidRPr="00F02D43">
        <w:rPr>
          <w:rFonts w:ascii="Roboto Light" w:hAnsi="Roboto Light"/>
        </w:rPr>
        <w:t>que pueden agravar una situación de discapacidad preexistente, por su efecto nocivo directo o porque impiden o retrasan la aplicación de las prácticas clínicas y/o los productos convenientes.</w:t>
      </w:r>
    </w:p>
    <w:p w:rsidR="00A554A7" w:rsidRPr="007D348E" w:rsidRDefault="00A554A7" w:rsidP="00C633E8">
      <w:pPr>
        <w:jc w:val="both"/>
        <w:rPr>
          <w:rFonts w:ascii="Roboto Light" w:hAnsi="Roboto Light"/>
        </w:rPr>
      </w:pPr>
    </w:p>
    <w:p w:rsidR="00C633E8" w:rsidRPr="00631537" w:rsidRDefault="00C633E8" w:rsidP="00C633E8">
      <w:pPr>
        <w:jc w:val="both"/>
        <w:rPr>
          <w:rFonts w:ascii="Roboto Light" w:hAnsi="Roboto Light"/>
        </w:rPr>
      </w:pPr>
      <w:r w:rsidRPr="00631537">
        <w:rPr>
          <w:rFonts w:ascii="Roboto Light" w:hAnsi="Roboto Light"/>
        </w:rPr>
        <w:t xml:space="preserve">Ante ello, y considerando los riesgos asociados a las mismas, el Comité Español de Representantes de Personas con Discapacidad (en adelante CERMI) </w:t>
      </w:r>
      <w:r w:rsidR="00631537">
        <w:rPr>
          <w:rFonts w:ascii="Roboto Light" w:hAnsi="Roboto Light"/>
        </w:rPr>
        <w:t>y las entidades que lo integran</w:t>
      </w:r>
      <w:r w:rsidRPr="00631537">
        <w:rPr>
          <w:rFonts w:ascii="Roboto Light" w:hAnsi="Roboto Light"/>
        </w:rPr>
        <w:t xml:space="preserve">, </w:t>
      </w:r>
      <w:r w:rsidR="00631537">
        <w:rPr>
          <w:rFonts w:ascii="Roboto Light" w:hAnsi="Roboto Light"/>
        </w:rPr>
        <w:t xml:space="preserve">ha </w:t>
      </w:r>
      <w:r w:rsidRPr="00631537">
        <w:rPr>
          <w:rFonts w:ascii="Roboto Light" w:hAnsi="Roboto Light"/>
        </w:rPr>
        <w:t>elabora</w:t>
      </w:r>
      <w:r w:rsidR="00631537">
        <w:rPr>
          <w:rFonts w:ascii="Roboto Light" w:hAnsi="Roboto Light"/>
        </w:rPr>
        <w:t>do y aprobado</w:t>
      </w:r>
      <w:r w:rsidRPr="00631537">
        <w:rPr>
          <w:rFonts w:ascii="Roboto Light" w:hAnsi="Roboto Light"/>
        </w:rPr>
        <w:t xml:space="preserve"> el presente documento de </w:t>
      </w:r>
      <w:r w:rsidR="00631537">
        <w:rPr>
          <w:rFonts w:ascii="Roboto Light" w:hAnsi="Roboto Light"/>
        </w:rPr>
        <w:t>toma de posición</w:t>
      </w:r>
      <w:r w:rsidRPr="00631537">
        <w:rPr>
          <w:rFonts w:ascii="Roboto Light" w:hAnsi="Roboto Light"/>
        </w:rPr>
        <w:t xml:space="preserve">, con el objetivo de exponer la visión del movimiento asociativo de la discapacidad acerca de las prácticas </w:t>
      </w:r>
      <w:r w:rsidR="00CA1DE7" w:rsidRPr="00F02D43">
        <w:rPr>
          <w:rFonts w:ascii="Roboto Light" w:hAnsi="Roboto Light"/>
        </w:rPr>
        <w:t>que no están basadas en la evidencia</w:t>
      </w:r>
      <w:r w:rsidRPr="00F02D43">
        <w:rPr>
          <w:rFonts w:ascii="Roboto Light" w:hAnsi="Roboto Light"/>
        </w:rPr>
        <w:t xml:space="preserve"> </w:t>
      </w:r>
      <w:r w:rsidRPr="00631537">
        <w:rPr>
          <w:rFonts w:ascii="Roboto Light" w:hAnsi="Roboto Light"/>
        </w:rPr>
        <w:t>y/o con probado efecto nocivo para la salud.</w:t>
      </w:r>
    </w:p>
    <w:p w:rsidR="00A554A7" w:rsidRPr="00631537" w:rsidRDefault="00A554A7" w:rsidP="00C633E8">
      <w:pPr>
        <w:jc w:val="both"/>
        <w:rPr>
          <w:rFonts w:ascii="Roboto Light" w:hAnsi="Roboto Light"/>
        </w:rPr>
      </w:pPr>
    </w:p>
    <w:p w:rsidR="00C633E8" w:rsidRDefault="00C633E8" w:rsidP="00C633E8">
      <w:pPr>
        <w:jc w:val="both"/>
        <w:rPr>
          <w:rFonts w:ascii="Roboto Light" w:hAnsi="Roboto Light"/>
        </w:rPr>
      </w:pPr>
      <w:r w:rsidRPr="00631537">
        <w:rPr>
          <w:rFonts w:ascii="Roboto Light" w:hAnsi="Roboto Light"/>
        </w:rPr>
        <w:t xml:space="preserve">De manera general, las llamadas pseudoterapias son aquellos productos, actividades o servicios que se presentan con una finalidad sanitaria, resultados curativos o con efectos sobre cierta sintomatología, sin que no solo </w:t>
      </w:r>
      <w:r w:rsidR="00C401EF" w:rsidRPr="00631537">
        <w:rPr>
          <w:rFonts w:ascii="Roboto Light" w:hAnsi="Roboto Light"/>
        </w:rPr>
        <w:t xml:space="preserve">no </w:t>
      </w:r>
      <w:r w:rsidRPr="00631537">
        <w:rPr>
          <w:rFonts w:ascii="Roboto Light" w:hAnsi="Roboto Light"/>
        </w:rPr>
        <w:t xml:space="preserve">hayan demostrado su </w:t>
      </w:r>
      <w:r w:rsidR="0001744E" w:rsidRPr="00631537">
        <w:rPr>
          <w:rFonts w:ascii="Roboto Light" w:hAnsi="Roboto Light"/>
        </w:rPr>
        <w:t>eficacia,</w:t>
      </w:r>
      <w:r w:rsidRPr="00631537">
        <w:rPr>
          <w:rFonts w:ascii="Roboto Light" w:hAnsi="Roboto Light"/>
        </w:rPr>
        <w:t xml:space="preserve"> sino que en muchos casos se han evidenciado perjudiciales para la salud. Ocasionan por tanto un importante perjuicio al</w:t>
      </w:r>
      <w:r w:rsidR="00631537">
        <w:rPr>
          <w:rFonts w:ascii="Roboto Light" w:hAnsi="Roboto Light"/>
        </w:rPr>
        <w:t xml:space="preserve"> grupo</w:t>
      </w:r>
      <w:r w:rsidRPr="00631537">
        <w:rPr>
          <w:rFonts w:ascii="Roboto Light" w:hAnsi="Roboto Light"/>
        </w:rPr>
        <w:t xml:space="preserve"> al que se dirigen, así como a la comunidad sanitaria y científica, poniendo en riesgo la salud pública.</w:t>
      </w:r>
    </w:p>
    <w:p w:rsidR="00A554A7" w:rsidRPr="00631537" w:rsidRDefault="00A554A7" w:rsidP="00C633E8">
      <w:pPr>
        <w:jc w:val="both"/>
        <w:rPr>
          <w:rFonts w:ascii="Roboto Light" w:hAnsi="Roboto Light"/>
        </w:rPr>
      </w:pPr>
    </w:p>
    <w:p w:rsidR="00A554A7" w:rsidRPr="00631537" w:rsidRDefault="00C633E8" w:rsidP="00C633E8">
      <w:pPr>
        <w:jc w:val="both"/>
        <w:rPr>
          <w:rFonts w:ascii="Roboto Light" w:hAnsi="Roboto Light"/>
        </w:rPr>
      </w:pPr>
      <w:r w:rsidRPr="00631537">
        <w:rPr>
          <w:rFonts w:ascii="Roboto Light" w:hAnsi="Roboto Light"/>
        </w:rPr>
        <w:t xml:space="preserve">A este respecto, la Convención </w:t>
      </w:r>
      <w:r w:rsidR="00C401EF" w:rsidRPr="00631537">
        <w:rPr>
          <w:rFonts w:ascii="Roboto Light" w:hAnsi="Roboto Light"/>
        </w:rPr>
        <w:t>I</w:t>
      </w:r>
      <w:r w:rsidRPr="00631537">
        <w:rPr>
          <w:rFonts w:ascii="Roboto Light" w:hAnsi="Roboto Light"/>
        </w:rPr>
        <w:t xml:space="preserve">nternacional sobre los </w:t>
      </w:r>
      <w:r w:rsidR="00C401EF" w:rsidRPr="00631537">
        <w:rPr>
          <w:rFonts w:ascii="Roboto Light" w:hAnsi="Roboto Light"/>
        </w:rPr>
        <w:t>D</w:t>
      </w:r>
      <w:r w:rsidRPr="00631537">
        <w:rPr>
          <w:rFonts w:ascii="Roboto Light" w:hAnsi="Roboto Light"/>
        </w:rPr>
        <w:t xml:space="preserve">erechos de las </w:t>
      </w:r>
      <w:r w:rsidR="00C401EF" w:rsidRPr="00631537">
        <w:rPr>
          <w:rFonts w:ascii="Roboto Light" w:hAnsi="Roboto Light"/>
        </w:rPr>
        <w:t>P</w:t>
      </w:r>
      <w:r w:rsidRPr="00631537">
        <w:rPr>
          <w:rFonts w:ascii="Roboto Light" w:hAnsi="Roboto Light"/>
        </w:rPr>
        <w:t xml:space="preserve">ersonas con </w:t>
      </w:r>
      <w:r w:rsidR="00C401EF" w:rsidRPr="00631537">
        <w:rPr>
          <w:rFonts w:ascii="Roboto Light" w:hAnsi="Roboto Light"/>
        </w:rPr>
        <w:t>D</w:t>
      </w:r>
      <w:r w:rsidRPr="00631537">
        <w:rPr>
          <w:rFonts w:ascii="Roboto Light" w:hAnsi="Roboto Light"/>
        </w:rPr>
        <w:t>iscapacidad</w:t>
      </w:r>
      <w:r w:rsidR="00631537">
        <w:rPr>
          <w:rFonts w:ascii="Roboto Light" w:hAnsi="Roboto Light"/>
        </w:rPr>
        <w:t>, en vigor en</w:t>
      </w:r>
      <w:r w:rsidRPr="00631537">
        <w:rPr>
          <w:rFonts w:ascii="Roboto Light" w:hAnsi="Roboto Light"/>
        </w:rPr>
        <w:t xml:space="preserve"> España </w:t>
      </w:r>
      <w:r w:rsidR="00631537">
        <w:rPr>
          <w:rFonts w:ascii="Roboto Light" w:hAnsi="Roboto Light"/>
        </w:rPr>
        <w:t xml:space="preserve">desde el 3 de mayo de </w:t>
      </w:r>
      <w:r w:rsidRPr="00631537">
        <w:rPr>
          <w:rFonts w:ascii="Roboto Light" w:hAnsi="Roboto Light"/>
        </w:rPr>
        <w:t xml:space="preserve">2008, reconoce que las personas con discapacidad tienen derecho a gozar del más alto nivel posible de salud sin discriminación por motivos de discapacidad. </w:t>
      </w:r>
    </w:p>
    <w:p w:rsidR="00A554A7" w:rsidRPr="00631537" w:rsidRDefault="00A554A7" w:rsidP="00C633E8">
      <w:pPr>
        <w:jc w:val="both"/>
        <w:rPr>
          <w:rFonts w:ascii="Roboto Light" w:hAnsi="Roboto Light"/>
        </w:rPr>
      </w:pPr>
    </w:p>
    <w:p w:rsidR="005E2EE4" w:rsidRDefault="00631537" w:rsidP="00C633E8">
      <w:pPr>
        <w:jc w:val="both"/>
        <w:rPr>
          <w:rFonts w:ascii="Roboto Light" w:hAnsi="Roboto Light"/>
        </w:rPr>
      </w:pPr>
      <w:r>
        <w:rPr>
          <w:rFonts w:ascii="Roboto Light" w:hAnsi="Roboto Light"/>
        </w:rPr>
        <w:lastRenderedPageBreak/>
        <w:t>Los Estados parte, señala este tratado internacional,</w:t>
      </w:r>
      <w:r w:rsidR="00C633E8" w:rsidRPr="00CD3B0D">
        <w:rPr>
          <w:rFonts w:ascii="Roboto Light" w:hAnsi="Roboto Light"/>
        </w:rPr>
        <w:t xml:space="preserve"> tienen la obligación de proporcionar programas y atención de la salud específicos, destinados a la detección e intervención, así como a la prevención y reducción de la aparición de nuevas discapacidades, promoviendo asimismo la aplicación de </w:t>
      </w:r>
      <w:r w:rsidR="00C633E8" w:rsidRPr="00631537">
        <w:rPr>
          <w:rFonts w:ascii="Roboto Light" w:hAnsi="Roboto Light"/>
        </w:rPr>
        <w:t>normas éticas</w:t>
      </w:r>
      <w:r w:rsidR="00C633E8" w:rsidRPr="00CD3B0D">
        <w:rPr>
          <w:rFonts w:ascii="Roboto Light" w:hAnsi="Roboto Light"/>
        </w:rPr>
        <w:t xml:space="preserve"> para la atención de la salud en los ámbitos público y privado. Esta aprobación supone un hito en cuanto al reconocimiento de las necesidades existentes en la protección de la salud de las personas con discapacidad.</w:t>
      </w:r>
    </w:p>
    <w:p w:rsidR="00C633E8" w:rsidRDefault="00C633E8" w:rsidP="00C633E8">
      <w:pPr>
        <w:jc w:val="both"/>
        <w:rPr>
          <w:rFonts w:ascii="Roboto Light" w:hAnsi="Roboto Light"/>
        </w:rPr>
      </w:pPr>
      <w:r w:rsidRPr="00CD3B0D">
        <w:rPr>
          <w:rFonts w:ascii="Roboto Light" w:hAnsi="Roboto Light"/>
        </w:rPr>
        <w:t>La Convención incorpora además un modelo social de derechos humanos que tiene como base la diversidad de las personas y la detección y eliminación de las barreras que puedan impedir su participación plena y efectiva en la sociedad, en igualdad de condiciones con las demás. Concretamente, en su artículo 4 regula las obligaciones de los Estados a este respecto, entre las que se encuentran emprender o promover la investigación y la formación.</w:t>
      </w:r>
    </w:p>
    <w:p w:rsidR="00A554A7" w:rsidRPr="005E2EE4" w:rsidRDefault="00A554A7" w:rsidP="00C633E8">
      <w:pPr>
        <w:jc w:val="both"/>
        <w:rPr>
          <w:rFonts w:ascii="Roboto Light" w:hAnsi="Roboto Light"/>
        </w:rPr>
      </w:pPr>
    </w:p>
    <w:p w:rsidR="00C633E8" w:rsidRPr="005E2EE4" w:rsidRDefault="00C633E8" w:rsidP="00C633E8">
      <w:pPr>
        <w:jc w:val="both"/>
        <w:rPr>
          <w:rFonts w:ascii="Roboto Light" w:hAnsi="Roboto Light"/>
        </w:rPr>
      </w:pPr>
      <w:r w:rsidRPr="005E2EE4">
        <w:rPr>
          <w:rFonts w:ascii="Roboto Light" w:hAnsi="Roboto Light"/>
        </w:rPr>
        <w:t xml:space="preserve">Recientes estudios llevados a cabo por el Centro de Investigaciones Sociológicas (CIS) y por la Fundación Española para la Ciencia y la Tecnología (FECYT) arrojan datos sobre el impacto de las pseudoterapias en la sociedad española. </w:t>
      </w:r>
    </w:p>
    <w:p w:rsidR="00A554A7" w:rsidRPr="005E2EE4" w:rsidRDefault="00A554A7" w:rsidP="00C633E8">
      <w:pPr>
        <w:jc w:val="both"/>
        <w:rPr>
          <w:rFonts w:ascii="Roboto Light" w:hAnsi="Roboto Light"/>
        </w:rPr>
      </w:pPr>
    </w:p>
    <w:p w:rsidR="00C633E8" w:rsidRPr="005E2EE4" w:rsidRDefault="005E2EE4" w:rsidP="00C633E8">
      <w:pPr>
        <w:jc w:val="both"/>
        <w:rPr>
          <w:rFonts w:ascii="Roboto Light" w:hAnsi="Roboto Light"/>
        </w:rPr>
      </w:pPr>
      <w:r>
        <w:rPr>
          <w:rFonts w:ascii="Roboto Light" w:hAnsi="Roboto Light"/>
        </w:rPr>
        <w:t>El B</w:t>
      </w:r>
      <w:r w:rsidR="00C633E8" w:rsidRPr="005E2EE4">
        <w:rPr>
          <w:rFonts w:ascii="Roboto Light" w:hAnsi="Roboto Light"/>
        </w:rPr>
        <w:t>arómetro de febrero de 2018 del CIS</w:t>
      </w:r>
      <w:r w:rsidR="00C633E8" w:rsidRPr="005E2EE4">
        <w:rPr>
          <w:rStyle w:val="Refdenotaalpie"/>
          <w:rFonts w:ascii="Roboto Light" w:hAnsi="Roboto Light"/>
        </w:rPr>
        <w:footnoteReference w:id="1"/>
      </w:r>
      <w:r w:rsidR="00C633E8" w:rsidRPr="005E2EE4">
        <w:rPr>
          <w:rFonts w:ascii="Roboto Light" w:hAnsi="Roboto Light"/>
        </w:rPr>
        <w:t>, refleja una serie de factores de importancia:</w:t>
      </w:r>
    </w:p>
    <w:p w:rsidR="00A554A7" w:rsidRPr="005E2EE4" w:rsidRDefault="00A554A7" w:rsidP="00C633E8">
      <w:pPr>
        <w:jc w:val="both"/>
        <w:rPr>
          <w:rFonts w:ascii="Roboto Light" w:hAnsi="Roboto Light"/>
        </w:rPr>
      </w:pPr>
    </w:p>
    <w:p w:rsidR="00C633E8" w:rsidRPr="005E2EE4" w:rsidRDefault="00C633E8" w:rsidP="00C633E8">
      <w:pPr>
        <w:pStyle w:val="Prrafodelista"/>
        <w:numPr>
          <w:ilvl w:val="0"/>
          <w:numId w:val="22"/>
        </w:numPr>
        <w:spacing w:after="160" w:line="259" w:lineRule="auto"/>
        <w:jc w:val="both"/>
        <w:rPr>
          <w:rFonts w:ascii="Roboto Light" w:hAnsi="Roboto Light"/>
        </w:rPr>
      </w:pPr>
      <w:r w:rsidRPr="005E2EE4">
        <w:rPr>
          <w:rFonts w:ascii="Roboto Light" w:hAnsi="Roboto Light"/>
        </w:rPr>
        <w:t xml:space="preserve">La desinformación general existente acerca de los mecanismos de acción de las pseudoterapias, </w:t>
      </w:r>
      <w:r w:rsidR="00670C4E" w:rsidRPr="005E2EE4">
        <w:rPr>
          <w:rFonts w:ascii="Roboto Light" w:hAnsi="Roboto Light"/>
        </w:rPr>
        <w:t>que</w:t>
      </w:r>
      <w:r w:rsidRPr="005E2EE4">
        <w:rPr>
          <w:rFonts w:ascii="Roboto Light" w:hAnsi="Roboto Light"/>
        </w:rPr>
        <w:t xml:space="preserve"> refleja</w:t>
      </w:r>
      <w:r w:rsidR="00670C4E" w:rsidRPr="005E2EE4">
        <w:rPr>
          <w:rFonts w:ascii="Roboto Light" w:hAnsi="Roboto Light"/>
        </w:rPr>
        <w:t>n</w:t>
      </w:r>
      <w:r w:rsidRPr="005E2EE4">
        <w:rPr>
          <w:rFonts w:ascii="Roboto Light" w:hAnsi="Roboto Light"/>
        </w:rPr>
        <w:t xml:space="preserve"> que el </w:t>
      </w:r>
      <w:r w:rsidR="005E2EE4">
        <w:rPr>
          <w:rFonts w:ascii="Roboto Light" w:hAnsi="Roboto Light"/>
        </w:rPr>
        <w:t>33,</w:t>
      </w:r>
      <w:r w:rsidRPr="005E2EE4">
        <w:rPr>
          <w:rFonts w:ascii="Roboto Light" w:hAnsi="Roboto Light"/>
        </w:rPr>
        <w:t>9</w:t>
      </w:r>
      <w:r w:rsidR="005E2EE4">
        <w:rPr>
          <w:rFonts w:ascii="Roboto Light" w:hAnsi="Roboto Light"/>
        </w:rPr>
        <w:t xml:space="preserve"> </w:t>
      </w:r>
      <w:r w:rsidRPr="005E2EE4">
        <w:rPr>
          <w:rFonts w:ascii="Roboto Light" w:hAnsi="Roboto Light"/>
        </w:rPr>
        <w:t>% de los encuestados considera que la gente cree y confía en ellas sin un motivo concreto.</w:t>
      </w:r>
    </w:p>
    <w:p w:rsidR="00C633E8" w:rsidRPr="005E2EE4" w:rsidRDefault="00C633E8" w:rsidP="00C633E8">
      <w:pPr>
        <w:pStyle w:val="Prrafodelista"/>
        <w:jc w:val="both"/>
        <w:rPr>
          <w:rFonts w:ascii="Roboto Light" w:hAnsi="Roboto Light"/>
        </w:rPr>
      </w:pPr>
    </w:p>
    <w:p w:rsidR="00C633E8" w:rsidRPr="005E2EE4" w:rsidRDefault="00110744" w:rsidP="00C633E8">
      <w:pPr>
        <w:pStyle w:val="Prrafodelista"/>
        <w:numPr>
          <w:ilvl w:val="0"/>
          <w:numId w:val="22"/>
        </w:numPr>
        <w:spacing w:after="160" w:line="259" w:lineRule="auto"/>
        <w:jc w:val="both"/>
        <w:rPr>
          <w:rFonts w:ascii="Roboto Light" w:hAnsi="Roboto Light"/>
        </w:rPr>
      </w:pPr>
      <w:r w:rsidRPr="00F02D43">
        <w:rPr>
          <w:rFonts w:ascii="Roboto Light" w:hAnsi="Roboto Light"/>
        </w:rPr>
        <w:t>Un</w:t>
      </w:r>
      <w:r w:rsidR="005E2EE4" w:rsidRPr="00F02D43">
        <w:rPr>
          <w:rFonts w:ascii="Roboto Light" w:hAnsi="Roboto Light"/>
        </w:rPr>
        <w:t xml:space="preserve"> </w:t>
      </w:r>
      <w:r w:rsidR="005E2EE4">
        <w:rPr>
          <w:rFonts w:ascii="Roboto Light" w:hAnsi="Roboto Light"/>
        </w:rPr>
        <w:t>30,</w:t>
      </w:r>
      <w:r w:rsidR="00C633E8" w:rsidRPr="005E2EE4">
        <w:rPr>
          <w:rFonts w:ascii="Roboto Light" w:hAnsi="Roboto Light"/>
        </w:rPr>
        <w:t>7</w:t>
      </w:r>
      <w:r w:rsidR="005E2EE4">
        <w:rPr>
          <w:rFonts w:ascii="Roboto Light" w:hAnsi="Roboto Light"/>
        </w:rPr>
        <w:t xml:space="preserve"> </w:t>
      </w:r>
      <w:r w:rsidR="00C633E8" w:rsidRPr="005E2EE4">
        <w:rPr>
          <w:rFonts w:ascii="Roboto Light" w:hAnsi="Roboto Light"/>
        </w:rPr>
        <w:t>% de los encuestados que ha empleado estas prácticas cree y confía en ellas.</w:t>
      </w:r>
    </w:p>
    <w:p w:rsidR="00C633E8" w:rsidRPr="005E2EE4" w:rsidRDefault="00C633E8" w:rsidP="00C633E8">
      <w:pPr>
        <w:pStyle w:val="Prrafodelista"/>
        <w:jc w:val="both"/>
        <w:rPr>
          <w:rFonts w:ascii="Roboto Light" w:hAnsi="Roboto Light"/>
        </w:rPr>
      </w:pPr>
    </w:p>
    <w:p w:rsidR="00C633E8" w:rsidRPr="00CD3B0D" w:rsidRDefault="00C633E8" w:rsidP="00C633E8">
      <w:pPr>
        <w:pStyle w:val="Prrafodelista"/>
        <w:numPr>
          <w:ilvl w:val="0"/>
          <w:numId w:val="22"/>
        </w:numPr>
        <w:spacing w:after="160" w:line="259" w:lineRule="auto"/>
        <w:jc w:val="both"/>
        <w:rPr>
          <w:rFonts w:ascii="Roboto Light" w:hAnsi="Roboto Light"/>
        </w:rPr>
      </w:pPr>
      <w:r w:rsidRPr="005E2EE4">
        <w:rPr>
          <w:rFonts w:ascii="Roboto Light" w:hAnsi="Roboto Light"/>
        </w:rPr>
        <w:t>Cierta presencia de estas prácticas dentro del ámbito de la medicina, que se reciben dentro de los centros con profesionales de medicina</w:t>
      </w:r>
      <w:r w:rsidRPr="00B70498">
        <w:rPr>
          <w:rFonts w:ascii="Roboto Light" w:hAnsi="Roboto Light"/>
        </w:rPr>
        <w:t xml:space="preserve"> y/o enfermería</w:t>
      </w:r>
      <w:r w:rsidRPr="00CD3B0D">
        <w:rPr>
          <w:rFonts w:ascii="Roboto Light" w:hAnsi="Roboto Light"/>
        </w:rPr>
        <w:t xml:space="preserve"> en un </w:t>
      </w:r>
      <w:r w:rsidRPr="00B70498">
        <w:rPr>
          <w:rFonts w:ascii="Roboto Light" w:hAnsi="Roboto Light"/>
        </w:rPr>
        <w:t>18,4%</w:t>
      </w:r>
      <w:r w:rsidRPr="00CD3B0D">
        <w:rPr>
          <w:rFonts w:ascii="Roboto Light" w:hAnsi="Roboto Light"/>
        </w:rPr>
        <w:t xml:space="preserve"> de los casos. </w:t>
      </w:r>
    </w:p>
    <w:p w:rsidR="00C633E8" w:rsidRPr="00CD3B0D" w:rsidRDefault="00C633E8" w:rsidP="00C633E8">
      <w:pPr>
        <w:pStyle w:val="Prrafodelista"/>
        <w:jc w:val="both"/>
        <w:rPr>
          <w:rFonts w:ascii="Roboto Light" w:hAnsi="Roboto Light"/>
        </w:rPr>
      </w:pPr>
    </w:p>
    <w:p w:rsidR="00A554A7" w:rsidRPr="005E2EE4" w:rsidRDefault="00C633E8" w:rsidP="00C633E8">
      <w:pPr>
        <w:jc w:val="both"/>
        <w:rPr>
          <w:rFonts w:ascii="Roboto Light" w:hAnsi="Roboto Light"/>
        </w:rPr>
      </w:pPr>
      <w:r w:rsidRPr="005E2EE4">
        <w:rPr>
          <w:rFonts w:ascii="Roboto Light" w:hAnsi="Roboto Light"/>
        </w:rPr>
        <w:t>Por su parte, la Encuesta de Percepción Social sobre la Ciencia y la Tecnología 2018</w:t>
      </w:r>
      <w:r w:rsidRPr="005E2EE4">
        <w:rPr>
          <w:rStyle w:val="Refdenotaalpie"/>
          <w:rFonts w:ascii="Roboto Light" w:hAnsi="Roboto Light"/>
        </w:rPr>
        <w:footnoteReference w:id="2"/>
      </w:r>
      <w:r w:rsidRPr="005E2EE4">
        <w:rPr>
          <w:rFonts w:ascii="Roboto Light" w:hAnsi="Roboto Light"/>
        </w:rPr>
        <w:t xml:space="preserve"> elaborada por FECYT incide de nuevo sobre la desinformación general: cerca de un 20</w:t>
      </w:r>
      <w:r w:rsidR="00C272D4">
        <w:rPr>
          <w:rFonts w:ascii="Roboto Light" w:hAnsi="Roboto Light"/>
        </w:rPr>
        <w:t xml:space="preserve"> </w:t>
      </w:r>
      <w:r w:rsidRPr="005E2EE4">
        <w:rPr>
          <w:rFonts w:ascii="Roboto Light" w:hAnsi="Roboto Light"/>
        </w:rPr>
        <w:t xml:space="preserve">% de la ciudadanía afirma haber utilizado en alguna ocasión algún tratamiento alternativo como la homeopatía o acupuntura. </w:t>
      </w:r>
    </w:p>
    <w:p w:rsidR="00A554A7" w:rsidRPr="005E2EE4" w:rsidRDefault="00A554A7" w:rsidP="00C633E8">
      <w:pPr>
        <w:jc w:val="both"/>
        <w:rPr>
          <w:rFonts w:ascii="Roboto Light" w:hAnsi="Roboto Light"/>
        </w:rPr>
      </w:pPr>
    </w:p>
    <w:p w:rsidR="00C633E8" w:rsidRPr="005E2EE4" w:rsidRDefault="00C633E8" w:rsidP="00C633E8">
      <w:pPr>
        <w:jc w:val="both"/>
        <w:rPr>
          <w:rFonts w:ascii="Roboto Light" w:hAnsi="Roboto Light"/>
        </w:rPr>
      </w:pPr>
      <w:r w:rsidRPr="005E2EE4">
        <w:rPr>
          <w:rFonts w:ascii="Roboto Light" w:hAnsi="Roboto Light"/>
        </w:rPr>
        <w:lastRenderedPageBreak/>
        <w:t>De ellos, aunque la gran mayoría (el 73,</w:t>
      </w:r>
      <w:r w:rsidR="00C272D4">
        <w:rPr>
          <w:rFonts w:ascii="Roboto Light" w:hAnsi="Roboto Light"/>
        </w:rPr>
        <w:t xml:space="preserve"> </w:t>
      </w:r>
      <w:r w:rsidRPr="005E2EE4">
        <w:rPr>
          <w:rFonts w:ascii="Roboto Light" w:hAnsi="Roboto Light"/>
        </w:rPr>
        <w:t>5%) lo ha utilizado como tratamiento complementario a un tratamiento médico convencional, un 26,3</w:t>
      </w:r>
      <w:r w:rsidR="00C272D4">
        <w:rPr>
          <w:rFonts w:ascii="Roboto Light" w:hAnsi="Roboto Light"/>
        </w:rPr>
        <w:t xml:space="preserve"> </w:t>
      </w:r>
      <w:r w:rsidRPr="005E2EE4">
        <w:rPr>
          <w:rFonts w:ascii="Roboto Light" w:hAnsi="Roboto Light"/>
        </w:rPr>
        <w:t>% afirma que han sustituido a los tratamientos médicos convencionales. En torno a un 5</w:t>
      </w:r>
      <w:r w:rsidR="00C272D4">
        <w:rPr>
          <w:rFonts w:ascii="Roboto Light" w:hAnsi="Roboto Light"/>
        </w:rPr>
        <w:t xml:space="preserve"> </w:t>
      </w:r>
      <w:r w:rsidRPr="005E2EE4">
        <w:rPr>
          <w:rFonts w:ascii="Roboto Light" w:hAnsi="Roboto Light"/>
        </w:rPr>
        <w:t>% de la población declara utilizar únicamente tratamientos alternativos.</w:t>
      </w:r>
    </w:p>
    <w:p w:rsidR="00A554A7" w:rsidRPr="005E2EE4" w:rsidRDefault="00A554A7" w:rsidP="00C633E8">
      <w:pPr>
        <w:jc w:val="both"/>
        <w:rPr>
          <w:rFonts w:ascii="Roboto Light" w:hAnsi="Roboto Light"/>
        </w:rPr>
      </w:pPr>
    </w:p>
    <w:p w:rsidR="00A554A7" w:rsidRPr="005E2EE4" w:rsidRDefault="00C633E8" w:rsidP="00C633E8">
      <w:pPr>
        <w:jc w:val="both"/>
        <w:rPr>
          <w:rFonts w:ascii="Roboto Light" w:hAnsi="Roboto Light"/>
        </w:rPr>
      </w:pPr>
      <w:r w:rsidRPr="005E2EE4">
        <w:rPr>
          <w:rFonts w:ascii="Roboto Light" w:hAnsi="Roboto Light"/>
        </w:rPr>
        <w:t xml:space="preserve">El </w:t>
      </w:r>
      <w:r w:rsidR="005E6986" w:rsidRPr="005E2EE4">
        <w:rPr>
          <w:rFonts w:ascii="Roboto Light" w:hAnsi="Roboto Light"/>
        </w:rPr>
        <w:t>grupo social</w:t>
      </w:r>
      <w:r w:rsidRPr="005E2EE4">
        <w:rPr>
          <w:rFonts w:ascii="Roboto Light" w:hAnsi="Roboto Light"/>
        </w:rPr>
        <w:t xml:space="preserve"> de personas con discapacidad, que incluye a alrededor de </w:t>
      </w:r>
      <w:r w:rsidR="005E6986" w:rsidRPr="005E2EE4">
        <w:rPr>
          <w:rFonts w:ascii="Roboto Light" w:hAnsi="Roboto Light"/>
        </w:rPr>
        <w:t>4</w:t>
      </w:r>
      <w:r w:rsidRPr="005E2EE4">
        <w:rPr>
          <w:rFonts w:ascii="Roboto Light" w:hAnsi="Roboto Light"/>
        </w:rPr>
        <w:t>.</w:t>
      </w:r>
      <w:r w:rsidR="005E6986" w:rsidRPr="005E2EE4">
        <w:rPr>
          <w:rFonts w:ascii="Roboto Light" w:hAnsi="Roboto Light"/>
        </w:rPr>
        <w:t>0</w:t>
      </w:r>
      <w:r w:rsidRPr="005E2EE4">
        <w:rPr>
          <w:rFonts w:ascii="Roboto Light" w:hAnsi="Roboto Light"/>
        </w:rPr>
        <w:t xml:space="preserve">00.000 </w:t>
      </w:r>
      <w:r w:rsidR="005E6986" w:rsidRPr="005E2EE4">
        <w:rPr>
          <w:rFonts w:ascii="Roboto Light" w:hAnsi="Roboto Light"/>
        </w:rPr>
        <w:t xml:space="preserve">de </w:t>
      </w:r>
      <w:r w:rsidRPr="005E2EE4">
        <w:rPr>
          <w:rFonts w:ascii="Roboto Light" w:hAnsi="Roboto Light"/>
        </w:rPr>
        <w:t>personas a l</w:t>
      </w:r>
      <w:r w:rsidR="005E6986" w:rsidRPr="005E2EE4">
        <w:rPr>
          <w:rFonts w:ascii="Roboto Light" w:hAnsi="Roboto Light"/>
        </w:rPr>
        <w:t>a</w:t>
      </w:r>
      <w:r w:rsidRPr="005E2EE4">
        <w:rPr>
          <w:rFonts w:ascii="Roboto Light" w:hAnsi="Roboto Light"/>
        </w:rPr>
        <w:t xml:space="preserve">s que se suman sus familias, resulta especialmente vulnerable al impacto de la difusión y promoción y comercialización de las pseudoterapias (terapias, métodos, tratamientos, productos y/o servicios para procesos de prevención y/o diagnósticos, (re)habilitación y/o soluciones protésicas). </w:t>
      </w:r>
    </w:p>
    <w:p w:rsidR="00A554A7" w:rsidRDefault="00A554A7" w:rsidP="00C633E8">
      <w:pPr>
        <w:jc w:val="both"/>
        <w:rPr>
          <w:rFonts w:ascii="Roboto Light" w:hAnsi="Roboto Light"/>
        </w:rPr>
      </w:pPr>
    </w:p>
    <w:p w:rsidR="00A554A7" w:rsidRDefault="00A554A7" w:rsidP="00C633E8">
      <w:pPr>
        <w:jc w:val="both"/>
        <w:rPr>
          <w:rFonts w:ascii="Roboto Light" w:hAnsi="Roboto Light"/>
        </w:rPr>
      </w:pPr>
    </w:p>
    <w:p w:rsidR="00C633E8" w:rsidRPr="00F02D43" w:rsidRDefault="00110744" w:rsidP="00C633E8">
      <w:pPr>
        <w:jc w:val="both"/>
        <w:rPr>
          <w:rFonts w:ascii="Roboto Light" w:hAnsi="Roboto Light"/>
        </w:rPr>
      </w:pPr>
      <w:r>
        <w:rPr>
          <w:rFonts w:ascii="Roboto Light" w:hAnsi="Roboto Light"/>
        </w:rPr>
        <w:t>L</w:t>
      </w:r>
      <w:r w:rsidR="00C633E8" w:rsidRPr="00CD3B0D">
        <w:rPr>
          <w:rFonts w:ascii="Roboto Light" w:hAnsi="Roboto Light"/>
        </w:rPr>
        <w:t xml:space="preserve">a especificidad de </w:t>
      </w:r>
      <w:r>
        <w:rPr>
          <w:rFonts w:ascii="Roboto Light" w:hAnsi="Roboto Light"/>
        </w:rPr>
        <w:t xml:space="preserve">la </w:t>
      </w:r>
      <w:r w:rsidR="00C633E8" w:rsidRPr="00CD3B0D">
        <w:rPr>
          <w:rFonts w:ascii="Roboto Light" w:hAnsi="Roboto Light"/>
        </w:rPr>
        <w:t>sintomatología</w:t>
      </w:r>
      <w:r>
        <w:rPr>
          <w:rFonts w:ascii="Roboto Light" w:hAnsi="Roboto Light"/>
        </w:rPr>
        <w:t xml:space="preserve"> </w:t>
      </w:r>
      <w:r w:rsidRPr="00F02D43">
        <w:rPr>
          <w:rFonts w:ascii="Roboto Light" w:hAnsi="Roboto Light"/>
        </w:rPr>
        <w:t>asociada al colectivo</w:t>
      </w:r>
      <w:r w:rsidR="00C633E8" w:rsidRPr="00F02D43">
        <w:rPr>
          <w:rFonts w:ascii="Roboto Light" w:hAnsi="Roboto Light"/>
        </w:rPr>
        <w:t>, el coste de los tratamientos necesarios, la desinformación general, así como la escasez de recursos especializados, son algunos fac</w:t>
      </w:r>
      <w:r w:rsidR="00DC7404" w:rsidRPr="00F02D43">
        <w:rPr>
          <w:rFonts w:ascii="Roboto Light" w:hAnsi="Roboto Light"/>
        </w:rPr>
        <w:t>tores que hacen que el grupo social de las personas con discapacidad</w:t>
      </w:r>
      <w:r w:rsidR="00C633E8" w:rsidRPr="00F02D43">
        <w:rPr>
          <w:rFonts w:ascii="Roboto Light" w:hAnsi="Roboto Light"/>
        </w:rPr>
        <w:t xml:space="preserve"> resulte especialmente vulnerable a la acción de este tipo de prácticas sin evidencia científica o con probado efecto nocivo para la salud</w:t>
      </w:r>
      <w:r w:rsidRPr="00F02D43">
        <w:rPr>
          <w:rFonts w:ascii="Roboto Light" w:hAnsi="Roboto Light"/>
        </w:rPr>
        <w:t>, con importantes consecuencias en el área individual y pública</w:t>
      </w:r>
      <w:r w:rsidR="00C633E8" w:rsidRPr="00F02D43">
        <w:rPr>
          <w:rFonts w:ascii="Roboto Light" w:hAnsi="Roboto Light"/>
        </w:rPr>
        <w:t xml:space="preserve">. </w:t>
      </w:r>
    </w:p>
    <w:p w:rsidR="00A554A7" w:rsidRPr="00CD3B0D" w:rsidRDefault="00A554A7" w:rsidP="00C633E8">
      <w:pPr>
        <w:jc w:val="both"/>
        <w:rPr>
          <w:rFonts w:ascii="Roboto Light" w:hAnsi="Roboto Light"/>
        </w:rPr>
      </w:pPr>
    </w:p>
    <w:p w:rsidR="00C633E8" w:rsidRPr="00DC7404" w:rsidRDefault="00DC7404" w:rsidP="00C633E8">
      <w:pPr>
        <w:jc w:val="both"/>
        <w:rPr>
          <w:rFonts w:ascii="Roboto Light" w:hAnsi="Roboto Light"/>
        </w:rPr>
      </w:pPr>
      <w:r>
        <w:rPr>
          <w:rFonts w:ascii="Roboto Light" w:hAnsi="Roboto Light"/>
        </w:rPr>
        <w:t>En el plano</w:t>
      </w:r>
      <w:r w:rsidR="00C633E8" w:rsidRPr="00DC7404">
        <w:rPr>
          <w:rFonts w:ascii="Roboto Light" w:hAnsi="Roboto Light"/>
        </w:rPr>
        <w:t xml:space="preserve"> individual, </w:t>
      </w:r>
      <w:r>
        <w:rPr>
          <w:rFonts w:ascii="Roboto Light" w:hAnsi="Roboto Light"/>
        </w:rPr>
        <w:t xml:space="preserve">comportan </w:t>
      </w:r>
      <w:r w:rsidR="00C633E8" w:rsidRPr="00DC7404">
        <w:rPr>
          <w:rFonts w:ascii="Roboto Light" w:hAnsi="Roboto Light"/>
        </w:rPr>
        <w:t>consecuencias tales como:</w:t>
      </w:r>
    </w:p>
    <w:p w:rsidR="00A554A7" w:rsidRPr="00DC7404" w:rsidRDefault="00A554A7" w:rsidP="00C633E8">
      <w:pPr>
        <w:jc w:val="both"/>
        <w:rPr>
          <w:rFonts w:ascii="Roboto Light" w:hAnsi="Roboto Light"/>
        </w:rPr>
      </w:pPr>
    </w:p>
    <w:p w:rsidR="00C633E8" w:rsidRPr="00DC7404" w:rsidRDefault="00C633E8" w:rsidP="00C633E8">
      <w:pPr>
        <w:pStyle w:val="Prrafodelista"/>
        <w:numPr>
          <w:ilvl w:val="0"/>
          <w:numId w:val="23"/>
        </w:numPr>
        <w:spacing w:after="160" w:line="256" w:lineRule="auto"/>
        <w:jc w:val="both"/>
        <w:rPr>
          <w:rFonts w:ascii="Roboto Light" w:hAnsi="Roboto Light"/>
        </w:rPr>
      </w:pPr>
      <w:r w:rsidRPr="00DC7404">
        <w:rPr>
          <w:rFonts w:ascii="Roboto Light" w:hAnsi="Roboto Light"/>
        </w:rPr>
        <w:t xml:space="preserve">Retraso o abandono de tratamientos realmente eficaces amparados por resultados científicos. Estudios afirman que interfiere de manera relevante incluso cuando son empleados como complementarios a tratamientos eficaces. </w:t>
      </w:r>
    </w:p>
    <w:p w:rsidR="00A554A7" w:rsidRPr="00DC7404" w:rsidRDefault="00A554A7" w:rsidP="00A554A7">
      <w:pPr>
        <w:pStyle w:val="Prrafodelista"/>
        <w:spacing w:after="160" w:line="256" w:lineRule="auto"/>
        <w:jc w:val="both"/>
        <w:rPr>
          <w:rFonts w:ascii="Roboto Light" w:hAnsi="Roboto Light"/>
        </w:rPr>
      </w:pPr>
    </w:p>
    <w:p w:rsidR="00C633E8" w:rsidRPr="00DC7404" w:rsidRDefault="00C633E8" w:rsidP="00C633E8">
      <w:pPr>
        <w:pStyle w:val="Prrafodelista"/>
        <w:numPr>
          <w:ilvl w:val="0"/>
          <w:numId w:val="23"/>
        </w:numPr>
        <w:spacing w:after="160" w:line="256" w:lineRule="auto"/>
        <w:jc w:val="both"/>
        <w:rPr>
          <w:rFonts w:ascii="Roboto Light" w:hAnsi="Roboto Light"/>
          <w:color w:val="000000" w:themeColor="text1"/>
        </w:rPr>
      </w:pPr>
      <w:r w:rsidRPr="00DC7404">
        <w:rPr>
          <w:rFonts w:ascii="Roboto Light" w:hAnsi="Roboto Light"/>
          <w:color w:val="000000" w:themeColor="text1"/>
        </w:rPr>
        <w:t xml:space="preserve">Generación </w:t>
      </w:r>
      <w:r w:rsidR="00110744">
        <w:rPr>
          <w:rFonts w:ascii="Roboto Light" w:hAnsi="Roboto Light"/>
          <w:color w:val="000000" w:themeColor="text1"/>
        </w:rPr>
        <w:t>de un daño permanente que impid</w:t>
      </w:r>
      <w:r w:rsidR="00110744" w:rsidRPr="00110744">
        <w:rPr>
          <w:rFonts w:ascii="Roboto Light" w:hAnsi="Roboto Light"/>
          <w:color w:val="00B050"/>
        </w:rPr>
        <w:t>e</w:t>
      </w:r>
      <w:r w:rsidRPr="00DC7404">
        <w:rPr>
          <w:rFonts w:ascii="Roboto Light" w:hAnsi="Roboto Light"/>
          <w:color w:val="000000" w:themeColor="text1"/>
        </w:rPr>
        <w:t xml:space="preserve"> acceder a otros tratamientos que cuentan con evidencia científica y son de probada eficacia.</w:t>
      </w:r>
    </w:p>
    <w:p w:rsidR="00C633E8" w:rsidRPr="00DC7404" w:rsidRDefault="00C633E8" w:rsidP="00C633E8">
      <w:pPr>
        <w:pStyle w:val="Prrafodelista"/>
        <w:spacing w:line="256" w:lineRule="auto"/>
        <w:jc w:val="both"/>
        <w:rPr>
          <w:rFonts w:ascii="Roboto Light" w:hAnsi="Roboto Light"/>
          <w:color w:val="000000" w:themeColor="text1"/>
        </w:rPr>
      </w:pPr>
    </w:p>
    <w:p w:rsidR="00C633E8" w:rsidRPr="00DC7404" w:rsidRDefault="00C633E8" w:rsidP="00C633E8">
      <w:pPr>
        <w:pStyle w:val="Prrafodelista"/>
        <w:numPr>
          <w:ilvl w:val="0"/>
          <w:numId w:val="23"/>
        </w:numPr>
        <w:spacing w:after="160" w:line="256" w:lineRule="auto"/>
        <w:jc w:val="both"/>
        <w:rPr>
          <w:rFonts w:ascii="Roboto Light" w:hAnsi="Roboto Light"/>
          <w:color w:val="000000" w:themeColor="text1"/>
        </w:rPr>
      </w:pPr>
      <w:r w:rsidRPr="00DC7404">
        <w:rPr>
          <w:rFonts w:ascii="Roboto Light" w:hAnsi="Roboto Light"/>
          <w:color w:val="000000" w:themeColor="text1"/>
        </w:rPr>
        <w:t>Coste económico. Suponen un abuso por parte de los promotores de las mismas de la falta de conocimiento de la población con un ánimo de lucro evidente. Además del</w:t>
      </w:r>
      <w:r w:rsidR="00DC7404">
        <w:rPr>
          <w:rFonts w:ascii="Roboto Light" w:hAnsi="Roboto Light"/>
          <w:color w:val="000000" w:themeColor="text1"/>
        </w:rPr>
        <w:t xml:space="preserve"> coste que genera, tanto a escala</w:t>
      </w:r>
      <w:r w:rsidRPr="00DC7404">
        <w:rPr>
          <w:rFonts w:ascii="Roboto Light" w:hAnsi="Roboto Light"/>
          <w:color w:val="000000" w:themeColor="text1"/>
        </w:rPr>
        <w:t xml:space="preserve"> </w:t>
      </w:r>
      <w:r w:rsidR="00DC7404">
        <w:rPr>
          <w:rFonts w:ascii="Roboto Light" w:hAnsi="Roboto Light"/>
          <w:color w:val="000000" w:themeColor="text1"/>
        </w:rPr>
        <w:t>individual, como para el sistema de salud</w:t>
      </w:r>
      <w:r w:rsidRPr="00DC7404">
        <w:rPr>
          <w:rFonts w:ascii="Roboto Light" w:hAnsi="Roboto Light"/>
          <w:color w:val="000000" w:themeColor="text1"/>
        </w:rPr>
        <w:t>, combatir y paliar sus consecuencias frecuentemente negativas sobre la salud de quien ha sido objeto de estas prácticas.</w:t>
      </w:r>
    </w:p>
    <w:p w:rsidR="00C633E8" w:rsidRPr="00DC7404" w:rsidRDefault="00C633E8" w:rsidP="00C633E8">
      <w:pPr>
        <w:pStyle w:val="Prrafodelista"/>
        <w:spacing w:line="256" w:lineRule="auto"/>
        <w:jc w:val="both"/>
        <w:rPr>
          <w:rFonts w:ascii="Roboto Light" w:hAnsi="Roboto Light"/>
          <w:color w:val="000000" w:themeColor="text1"/>
        </w:rPr>
      </w:pPr>
    </w:p>
    <w:p w:rsidR="00C633E8" w:rsidRPr="00DC7404" w:rsidRDefault="00C633E8" w:rsidP="00C633E8">
      <w:pPr>
        <w:pStyle w:val="Prrafodelista"/>
        <w:numPr>
          <w:ilvl w:val="0"/>
          <w:numId w:val="31"/>
        </w:numPr>
        <w:spacing w:after="160" w:line="256" w:lineRule="auto"/>
        <w:jc w:val="both"/>
        <w:rPr>
          <w:rFonts w:ascii="Roboto Light" w:hAnsi="Roboto Light"/>
          <w:color w:val="000000" w:themeColor="text1"/>
        </w:rPr>
      </w:pPr>
      <w:r w:rsidRPr="00DC7404">
        <w:rPr>
          <w:rFonts w:ascii="Roboto Light" w:hAnsi="Roboto Light"/>
          <w:color w:val="000000" w:themeColor="text1"/>
        </w:rPr>
        <w:t xml:space="preserve">Riesgo para la salud física, especialmente en el caso de algunos productos como el </w:t>
      </w:r>
      <w:r w:rsidRPr="00DC7404">
        <w:rPr>
          <w:rFonts w:ascii="Roboto Light" w:hAnsi="Roboto Light"/>
          <w:i/>
          <w:color w:val="000000" w:themeColor="text1"/>
        </w:rPr>
        <w:t>Mineral Miracle Solution (MMS)</w:t>
      </w:r>
      <w:r w:rsidRPr="00DC7404">
        <w:rPr>
          <w:rFonts w:ascii="Roboto Light" w:hAnsi="Roboto Light"/>
          <w:color w:val="000000" w:themeColor="text1"/>
        </w:rPr>
        <w:t xml:space="preserve"> o incluso generación de </w:t>
      </w:r>
      <w:r w:rsidRPr="00DC7404">
        <w:rPr>
          <w:rFonts w:ascii="Roboto Light" w:hAnsi="Roboto Light"/>
          <w:color w:val="000000" w:themeColor="text1"/>
        </w:rPr>
        <w:lastRenderedPageBreak/>
        <w:t>discapacidades no existentes (amplificadores de sonido y similares comercializados como audífonos para personas con problemas de audición).</w:t>
      </w:r>
    </w:p>
    <w:p w:rsidR="00C633E8" w:rsidRPr="00DC7404" w:rsidRDefault="00C633E8" w:rsidP="00C633E8">
      <w:pPr>
        <w:pStyle w:val="Prrafodelista"/>
        <w:spacing w:line="256" w:lineRule="auto"/>
        <w:jc w:val="both"/>
        <w:rPr>
          <w:rFonts w:ascii="Roboto Light" w:hAnsi="Roboto Light"/>
          <w:color w:val="000000" w:themeColor="text1"/>
        </w:rPr>
      </w:pPr>
    </w:p>
    <w:p w:rsidR="00A554A7" w:rsidRPr="00DC7404" w:rsidRDefault="00C633E8" w:rsidP="00A554A7">
      <w:pPr>
        <w:pStyle w:val="Prrafodelista"/>
        <w:numPr>
          <w:ilvl w:val="0"/>
          <w:numId w:val="31"/>
        </w:numPr>
        <w:spacing w:after="160" w:line="256" w:lineRule="auto"/>
        <w:jc w:val="both"/>
        <w:rPr>
          <w:rFonts w:ascii="Roboto Light" w:hAnsi="Roboto Light"/>
          <w:color w:val="000000" w:themeColor="text1"/>
        </w:rPr>
      </w:pPr>
      <w:r w:rsidRPr="00DC7404">
        <w:rPr>
          <w:rFonts w:ascii="Roboto Light" w:hAnsi="Roboto Light"/>
          <w:color w:val="000000" w:themeColor="text1"/>
        </w:rPr>
        <w:t>Coste personal. Falsas expectativas creadas ante la supuesta eficacia de una terapia o de un producto que solucione la deficiencia o la sintomatología, y que tras corroborar la ineficacia de la misma incrementa la frustración de la persona. Además, el elevado coste emocional puede interferir en las expectativas sobre otros productos, servicios o terapias que sí tengan base científica y eficacia probada.</w:t>
      </w:r>
    </w:p>
    <w:p w:rsidR="00C633E8" w:rsidRPr="00DC7404" w:rsidRDefault="00C633E8" w:rsidP="00C633E8">
      <w:pPr>
        <w:jc w:val="both"/>
        <w:rPr>
          <w:rFonts w:ascii="Roboto Light" w:hAnsi="Roboto Light"/>
          <w:color w:val="000000" w:themeColor="text1"/>
        </w:rPr>
      </w:pPr>
      <w:r w:rsidRPr="00DC7404">
        <w:rPr>
          <w:rFonts w:ascii="Roboto Light" w:hAnsi="Roboto Light"/>
          <w:color w:val="000000" w:themeColor="text1"/>
        </w:rPr>
        <w:t>Existe también un riesgo para la salud pública, dado que:</w:t>
      </w:r>
    </w:p>
    <w:p w:rsidR="00A554A7" w:rsidRPr="00DC7404" w:rsidRDefault="00A554A7" w:rsidP="00C633E8">
      <w:pPr>
        <w:jc w:val="both"/>
        <w:rPr>
          <w:rFonts w:ascii="Roboto Light" w:hAnsi="Roboto Light"/>
          <w:color w:val="000000" w:themeColor="text1"/>
        </w:rPr>
      </w:pPr>
    </w:p>
    <w:p w:rsidR="00C633E8" w:rsidRPr="00DC7404" w:rsidRDefault="00C633E8" w:rsidP="00C633E8">
      <w:pPr>
        <w:pStyle w:val="Prrafodelista"/>
        <w:numPr>
          <w:ilvl w:val="0"/>
          <w:numId w:val="24"/>
        </w:numPr>
        <w:spacing w:after="160" w:line="256" w:lineRule="auto"/>
        <w:jc w:val="both"/>
        <w:rPr>
          <w:rFonts w:ascii="Roboto Light" w:hAnsi="Roboto Light"/>
          <w:color w:val="000000" w:themeColor="text1"/>
        </w:rPr>
      </w:pPr>
      <w:r w:rsidRPr="00DC7404">
        <w:rPr>
          <w:rFonts w:ascii="Roboto Light" w:hAnsi="Roboto Light"/>
          <w:color w:val="000000" w:themeColor="text1"/>
        </w:rPr>
        <w:t>Supone una desinformación de la población y genera confusión con respecto a las terapias o los productos que sí presentan evidencia de eficacia y eficacia probada, desprestigiando la ciencia aplicada a la salud.</w:t>
      </w:r>
    </w:p>
    <w:p w:rsidR="00C633E8" w:rsidRPr="00DC7404" w:rsidRDefault="00C633E8" w:rsidP="00C633E8">
      <w:pPr>
        <w:pStyle w:val="Prrafodelista"/>
        <w:spacing w:line="256" w:lineRule="auto"/>
        <w:jc w:val="both"/>
        <w:rPr>
          <w:rFonts w:ascii="Roboto Light" w:hAnsi="Roboto Light"/>
          <w:color w:val="000000" w:themeColor="text1"/>
        </w:rPr>
      </w:pPr>
    </w:p>
    <w:p w:rsidR="00C633E8" w:rsidRPr="00DC7404" w:rsidRDefault="00C633E8" w:rsidP="00C633E8">
      <w:pPr>
        <w:pStyle w:val="Prrafodelista"/>
        <w:numPr>
          <w:ilvl w:val="0"/>
          <w:numId w:val="24"/>
        </w:numPr>
        <w:spacing w:after="160" w:line="256" w:lineRule="auto"/>
        <w:jc w:val="both"/>
        <w:rPr>
          <w:rFonts w:ascii="Roboto Light" w:hAnsi="Roboto Light"/>
          <w:color w:val="000000" w:themeColor="text1"/>
        </w:rPr>
      </w:pPr>
      <w:r w:rsidRPr="00DC7404">
        <w:rPr>
          <w:rFonts w:ascii="Roboto Light" w:hAnsi="Roboto Light"/>
          <w:color w:val="000000" w:themeColor="text1"/>
        </w:rPr>
        <w:t xml:space="preserve">La mayor o menor credibilidad personal de los profesionales que practican pseudoterapias o de los propios establecimientos donde se dispensan tratamientos y productos de esta naturaleza, dota a </w:t>
      </w:r>
      <w:r w:rsidR="00D15011" w:rsidRPr="00DC7404">
        <w:rPr>
          <w:rFonts w:ascii="Roboto Light" w:hAnsi="Roboto Light"/>
          <w:color w:val="000000" w:themeColor="text1"/>
        </w:rPr>
        <w:t>e</w:t>
      </w:r>
      <w:r w:rsidRPr="00DC7404">
        <w:rPr>
          <w:rFonts w:ascii="Roboto Light" w:hAnsi="Roboto Light"/>
          <w:color w:val="000000" w:themeColor="text1"/>
        </w:rPr>
        <w:t xml:space="preserve">stos de un aparente rigor y eficacia que contribuye a su expansión y mayor efecto pernicioso sobre la salud. </w:t>
      </w:r>
    </w:p>
    <w:p w:rsidR="00C633E8" w:rsidRPr="00B70498" w:rsidRDefault="00C633E8" w:rsidP="00C633E8">
      <w:pPr>
        <w:pStyle w:val="Prrafodelista"/>
        <w:spacing w:line="256" w:lineRule="auto"/>
        <w:jc w:val="both"/>
        <w:rPr>
          <w:rFonts w:ascii="Roboto Light" w:hAnsi="Roboto Light"/>
          <w:color w:val="000000" w:themeColor="text1"/>
        </w:rPr>
      </w:pPr>
    </w:p>
    <w:p w:rsidR="00C633E8" w:rsidRDefault="00C633E8" w:rsidP="00C633E8">
      <w:pPr>
        <w:pStyle w:val="Prrafodelista"/>
        <w:numPr>
          <w:ilvl w:val="0"/>
          <w:numId w:val="24"/>
        </w:numPr>
        <w:spacing w:after="160" w:line="256" w:lineRule="auto"/>
        <w:jc w:val="both"/>
        <w:rPr>
          <w:rFonts w:ascii="Roboto Light" w:hAnsi="Roboto Light"/>
          <w:color w:val="000000" w:themeColor="text1"/>
        </w:rPr>
      </w:pPr>
      <w:r w:rsidRPr="00CD3B0D">
        <w:rPr>
          <w:rFonts w:ascii="Roboto Light" w:hAnsi="Roboto Light"/>
          <w:color w:val="000000" w:themeColor="text1"/>
        </w:rPr>
        <w:t>Da lugar a costes económicos asociados, debido al empeoramiento de la propia deficiencia y/o sintomatología.</w:t>
      </w:r>
    </w:p>
    <w:p w:rsidR="00C633E8" w:rsidRPr="00B70498" w:rsidRDefault="00C633E8" w:rsidP="00C633E8">
      <w:pPr>
        <w:pStyle w:val="Prrafodelista"/>
        <w:spacing w:line="256" w:lineRule="auto"/>
        <w:jc w:val="both"/>
        <w:rPr>
          <w:rFonts w:ascii="Roboto Light" w:hAnsi="Roboto Light"/>
          <w:color w:val="000000" w:themeColor="text1"/>
        </w:rPr>
      </w:pPr>
    </w:p>
    <w:p w:rsidR="00110744" w:rsidRPr="00423991" w:rsidRDefault="00C633E8" w:rsidP="00C633E8">
      <w:pPr>
        <w:pStyle w:val="Prrafodelista"/>
        <w:numPr>
          <w:ilvl w:val="0"/>
          <w:numId w:val="24"/>
        </w:numPr>
        <w:spacing w:after="160" w:line="256" w:lineRule="auto"/>
        <w:jc w:val="both"/>
        <w:rPr>
          <w:rFonts w:ascii="Roboto Light" w:hAnsi="Roboto Light"/>
          <w:color w:val="000000" w:themeColor="text1"/>
        </w:rPr>
      </w:pPr>
      <w:r>
        <w:rPr>
          <w:rFonts w:ascii="Roboto Light" w:hAnsi="Roboto Light"/>
          <w:color w:val="000000" w:themeColor="text1"/>
        </w:rPr>
        <w:t>L</w:t>
      </w:r>
      <w:r w:rsidRPr="00CD3B0D">
        <w:rPr>
          <w:rFonts w:ascii="Roboto Light" w:hAnsi="Roboto Light"/>
          <w:color w:val="000000" w:themeColor="text1"/>
        </w:rPr>
        <w:t xml:space="preserve">imita la asunción de toma de decisiones por parte de la persona, restando seguridad ante la falta de información rigurosa. </w:t>
      </w:r>
      <w:bookmarkStart w:id="0" w:name="_GoBack"/>
      <w:bookmarkEnd w:id="0"/>
    </w:p>
    <w:p w:rsidR="00F02D43" w:rsidRDefault="00F02D43" w:rsidP="00C633E8">
      <w:pPr>
        <w:spacing w:line="256" w:lineRule="auto"/>
        <w:jc w:val="both"/>
      </w:pPr>
    </w:p>
    <w:p w:rsidR="00C633E8" w:rsidRPr="00001544" w:rsidRDefault="00C633E8" w:rsidP="00C633E8">
      <w:pPr>
        <w:pStyle w:val="Prrafodelista"/>
        <w:numPr>
          <w:ilvl w:val="0"/>
          <w:numId w:val="20"/>
        </w:numPr>
        <w:spacing w:after="160" w:line="256" w:lineRule="auto"/>
        <w:jc w:val="both"/>
        <w:rPr>
          <w:b/>
          <w:color w:val="548DD4" w:themeColor="text2" w:themeTint="99"/>
          <w:sz w:val="32"/>
          <w:szCs w:val="32"/>
          <w:u w:val="single"/>
        </w:rPr>
      </w:pPr>
      <w:r w:rsidRPr="00001544">
        <w:rPr>
          <w:b/>
          <w:color w:val="548DD4" w:themeColor="text2" w:themeTint="99"/>
          <w:sz w:val="32"/>
          <w:szCs w:val="32"/>
          <w:u w:val="single"/>
        </w:rPr>
        <w:t>MARCO NORMATIVO</w:t>
      </w:r>
    </w:p>
    <w:p w:rsidR="00903F60" w:rsidRDefault="00903F60" w:rsidP="00903F60">
      <w:pPr>
        <w:jc w:val="both"/>
        <w:rPr>
          <w:rFonts w:ascii="Roboto Light" w:hAnsi="Roboto Light"/>
          <w:b/>
        </w:rPr>
      </w:pPr>
    </w:p>
    <w:p w:rsidR="00903F60" w:rsidRDefault="00903F60" w:rsidP="00903F60">
      <w:pPr>
        <w:jc w:val="both"/>
        <w:rPr>
          <w:rFonts w:ascii="Roboto Light" w:hAnsi="Roboto Light"/>
          <w:b/>
        </w:rPr>
      </w:pPr>
      <w:r w:rsidRPr="00A2290A">
        <w:rPr>
          <w:rFonts w:ascii="Roboto Light" w:hAnsi="Roboto Light"/>
          <w:b/>
        </w:rPr>
        <w:t>Ley Orgánica 10/1995, de 23 de noviembre, del Código Penal</w:t>
      </w:r>
      <w:r>
        <w:rPr>
          <w:rFonts w:ascii="Roboto Light" w:hAnsi="Roboto Light"/>
          <w:b/>
        </w:rPr>
        <w:t>.</w:t>
      </w:r>
      <w:r>
        <w:rPr>
          <w:rStyle w:val="Refdenotaalpie"/>
          <w:rFonts w:ascii="Roboto Light" w:hAnsi="Roboto Light"/>
          <w:b/>
        </w:rPr>
        <w:footnoteReference w:id="3"/>
      </w:r>
      <w:r w:rsidRPr="00A2290A">
        <w:rPr>
          <w:rFonts w:ascii="Roboto Light" w:hAnsi="Roboto Light"/>
          <w:b/>
        </w:rPr>
        <w:t xml:space="preserve"> </w:t>
      </w:r>
    </w:p>
    <w:p w:rsidR="00903F60" w:rsidRPr="00A2290A" w:rsidRDefault="00903F60" w:rsidP="00903F60">
      <w:pPr>
        <w:jc w:val="both"/>
        <w:rPr>
          <w:rFonts w:ascii="Roboto Light" w:hAnsi="Roboto Light"/>
          <w:b/>
        </w:rPr>
      </w:pPr>
    </w:p>
    <w:p w:rsidR="00903F60" w:rsidRDefault="00903F60" w:rsidP="00903F60">
      <w:pPr>
        <w:jc w:val="both"/>
        <w:rPr>
          <w:rFonts w:ascii="Roboto Light" w:hAnsi="Roboto Light"/>
        </w:rPr>
      </w:pPr>
      <w:r w:rsidRPr="00A2290A">
        <w:rPr>
          <w:rFonts w:ascii="Roboto Light" w:hAnsi="Roboto Light"/>
        </w:rPr>
        <w:t xml:space="preserve">En el capítulo III “De los delitos contra la salud pública” se tipifican aquellas actividades que ponen en riesgo la salud colectiva. </w:t>
      </w:r>
    </w:p>
    <w:p w:rsidR="00903F60" w:rsidRDefault="00903F60" w:rsidP="00903F60">
      <w:pPr>
        <w:jc w:val="both"/>
        <w:rPr>
          <w:rFonts w:ascii="Roboto Light" w:hAnsi="Roboto Light"/>
          <w:b/>
        </w:rPr>
      </w:pPr>
    </w:p>
    <w:p w:rsidR="00903F60" w:rsidRDefault="00903F60" w:rsidP="00903F60">
      <w:pPr>
        <w:jc w:val="both"/>
        <w:rPr>
          <w:rFonts w:ascii="Roboto Light" w:hAnsi="Roboto Light"/>
          <w:b/>
        </w:rPr>
      </w:pPr>
      <w:r w:rsidRPr="00A2290A">
        <w:rPr>
          <w:rFonts w:ascii="Roboto Light" w:hAnsi="Roboto Light"/>
          <w:b/>
        </w:rPr>
        <w:t>Ley 44/2003, de 21 de noviembre, de ordenación de las profesiones sanitarias</w:t>
      </w:r>
      <w:r>
        <w:rPr>
          <w:rFonts w:ascii="Roboto Light" w:hAnsi="Roboto Light"/>
          <w:b/>
        </w:rPr>
        <w:t>.</w:t>
      </w:r>
      <w:r>
        <w:rPr>
          <w:rStyle w:val="Refdenotaalpie"/>
          <w:rFonts w:ascii="Roboto Light" w:hAnsi="Roboto Light"/>
          <w:b/>
        </w:rPr>
        <w:footnoteReference w:id="4"/>
      </w:r>
    </w:p>
    <w:p w:rsidR="00903F60" w:rsidRPr="00A2290A" w:rsidRDefault="00903F60" w:rsidP="00903F60">
      <w:pPr>
        <w:jc w:val="both"/>
        <w:rPr>
          <w:rFonts w:ascii="Roboto Light" w:hAnsi="Roboto Light"/>
        </w:rPr>
      </w:pPr>
    </w:p>
    <w:p w:rsidR="00903F60" w:rsidRDefault="00903F60" w:rsidP="00903F60">
      <w:pPr>
        <w:jc w:val="both"/>
        <w:rPr>
          <w:rFonts w:ascii="Roboto Light" w:hAnsi="Roboto Light"/>
        </w:rPr>
      </w:pPr>
      <w:r w:rsidRPr="00A2290A">
        <w:rPr>
          <w:rFonts w:ascii="Roboto Light" w:hAnsi="Roboto Light"/>
        </w:rPr>
        <w:t xml:space="preserve">Establece las competencias de los profesionales sanitarios, así como los requisitos para el ejercicio de su profesión. </w:t>
      </w:r>
    </w:p>
    <w:p w:rsidR="004F0528" w:rsidRDefault="004F0528" w:rsidP="00C633E8">
      <w:pPr>
        <w:spacing w:line="256" w:lineRule="auto"/>
        <w:jc w:val="both"/>
        <w:rPr>
          <w:b/>
          <w:sz w:val="28"/>
          <w:szCs w:val="28"/>
        </w:rPr>
      </w:pPr>
    </w:p>
    <w:p w:rsidR="00903F60" w:rsidRDefault="00903F60" w:rsidP="00903F60">
      <w:pPr>
        <w:jc w:val="both"/>
        <w:rPr>
          <w:rFonts w:ascii="Roboto Light" w:hAnsi="Roboto Light"/>
          <w:b/>
        </w:rPr>
      </w:pPr>
      <w:r w:rsidRPr="00A2290A">
        <w:rPr>
          <w:rFonts w:ascii="Roboto Light" w:hAnsi="Roboto Light"/>
          <w:b/>
        </w:rPr>
        <w:t>Ley 33/2011, de 4 de octubre, General de Salud Pública</w:t>
      </w:r>
      <w:r>
        <w:rPr>
          <w:rFonts w:ascii="Roboto Light" w:hAnsi="Roboto Light"/>
          <w:b/>
        </w:rPr>
        <w:t>.</w:t>
      </w:r>
      <w:r>
        <w:rPr>
          <w:rStyle w:val="Refdenotaalpie"/>
          <w:rFonts w:ascii="Roboto Light" w:hAnsi="Roboto Light"/>
          <w:b/>
        </w:rPr>
        <w:footnoteReference w:id="5"/>
      </w:r>
      <w:r w:rsidRPr="00A2290A">
        <w:rPr>
          <w:rFonts w:ascii="Roboto Light" w:hAnsi="Roboto Light"/>
          <w:b/>
        </w:rPr>
        <w:t xml:space="preserve"> </w:t>
      </w:r>
    </w:p>
    <w:p w:rsidR="00903F60" w:rsidRPr="00A2290A" w:rsidRDefault="00903F60" w:rsidP="00903F60">
      <w:pPr>
        <w:jc w:val="both"/>
        <w:rPr>
          <w:rFonts w:ascii="Roboto Light" w:hAnsi="Roboto Light"/>
          <w:b/>
        </w:rPr>
      </w:pPr>
    </w:p>
    <w:p w:rsidR="00903F60" w:rsidRDefault="00903F60" w:rsidP="00903F60">
      <w:pPr>
        <w:jc w:val="both"/>
        <w:rPr>
          <w:rFonts w:ascii="Roboto Light" w:hAnsi="Roboto Light"/>
        </w:rPr>
      </w:pPr>
      <w:r w:rsidRPr="00A2290A">
        <w:rPr>
          <w:rFonts w:ascii="Roboto Light" w:hAnsi="Roboto Light"/>
        </w:rPr>
        <w:t>En su artículo 18 (Comunicación en salud pública), indica que</w:t>
      </w:r>
      <w:r w:rsidRPr="00681E5C">
        <w:t xml:space="preserve"> </w:t>
      </w:r>
      <w:r>
        <w:t>“l</w:t>
      </w:r>
      <w:r w:rsidRPr="00A2290A">
        <w:rPr>
          <w:rFonts w:ascii="Roboto Light" w:hAnsi="Roboto Light"/>
        </w:rPr>
        <w:t>as Administraciones sanitarias velarán por que la información sobre salud dirigida al público sea veraz y cumpla con las previsiones de esta ley, especialmente cuando sea difundida a través de los medios de comunicación social” y que el propio Ministerio debe realizar un control de la publicidad comercial para que se ajuste a criterios de veracidad.</w:t>
      </w:r>
    </w:p>
    <w:p w:rsidR="00903F60" w:rsidRDefault="00903F60" w:rsidP="00903F60">
      <w:pPr>
        <w:jc w:val="both"/>
        <w:rPr>
          <w:rFonts w:ascii="Roboto Light" w:hAnsi="Roboto Light"/>
          <w:b/>
          <w:color w:val="000000" w:themeColor="text1"/>
        </w:rPr>
      </w:pPr>
    </w:p>
    <w:p w:rsidR="00903F60" w:rsidRDefault="00903F60" w:rsidP="00903F60">
      <w:pPr>
        <w:jc w:val="both"/>
        <w:rPr>
          <w:rFonts w:ascii="Roboto Light" w:hAnsi="Roboto Light"/>
          <w:b/>
          <w:color w:val="000000" w:themeColor="text1"/>
        </w:rPr>
      </w:pPr>
      <w:r w:rsidRPr="00A2290A">
        <w:rPr>
          <w:rFonts w:ascii="Roboto Light" w:hAnsi="Roboto Light"/>
          <w:b/>
          <w:color w:val="000000" w:themeColor="text1"/>
        </w:rPr>
        <w:t>Real Decreto Legislativo 1/2007, de 16 de noviembre, por el que se aprueba el texto refundido de la Ley General para la Defensa de los Consumidores y Usuarios y otras leyes complementarias.</w:t>
      </w:r>
    </w:p>
    <w:p w:rsidR="00903F60" w:rsidRPr="00A2290A" w:rsidRDefault="00903F60" w:rsidP="00903F60">
      <w:pPr>
        <w:jc w:val="both"/>
        <w:rPr>
          <w:rFonts w:ascii="Roboto Light" w:hAnsi="Roboto Light"/>
          <w:b/>
          <w:color w:val="000000" w:themeColor="text1"/>
        </w:rPr>
      </w:pPr>
    </w:p>
    <w:p w:rsidR="00903F60" w:rsidRDefault="00903F60" w:rsidP="00903F60">
      <w:pPr>
        <w:jc w:val="both"/>
        <w:rPr>
          <w:rFonts w:ascii="Roboto Light" w:hAnsi="Roboto Light"/>
          <w:color w:val="000000" w:themeColor="text1"/>
        </w:rPr>
      </w:pPr>
      <w:r w:rsidRPr="00A2290A">
        <w:rPr>
          <w:rFonts w:ascii="Roboto Light" w:hAnsi="Roboto Light"/>
          <w:color w:val="000000" w:themeColor="text1"/>
        </w:rPr>
        <w:t>Consagra, entre otros, el derecho básico de los consumidores y usuarios a la protección contra los riesgos que puedan afectar su salud o seguridad y establece obligaciones específicas para los empresarios en relación con la protección de la salud y seguridad de consumidores y usuarios.</w:t>
      </w:r>
    </w:p>
    <w:p w:rsidR="00903F60" w:rsidRPr="00903F60" w:rsidRDefault="00903F60" w:rsidP="00903F60">
      <w:pPr>
        <w:jc w:val="both"/>
        <w:rPr>
          <w:rFonts w:ascii="Roboto Light" w:hAnsi="Roboto Light"/>
        </w:rPr>
      </w:pPr>
    </w:p>
    <w:p w:rsidR="00110744" w:rsidRDefault="00903F60" w:rsidP="00903F60">
      <w:pPr>
        <w:jc w:val="both"/>
        <w:rPr>
          <w:rFonts w:ascii="Roboto Light" w:hAnsi="Roboto Light"/>
          <w:b/>
        </w:rPr>
      </w:pPr>
      <w:r w:rsidRPr="00903F60">
        <w:rPr>
          <w:rFonts w:ascii="Roboto Light" w:hAnsi="Roboto Light"/>
          <w:b/>
        </w:rPr>
        <w:t xml:space="preserve">Real Decreto legislativo 1/2013 por el que se aprueba el texto refundido de la Ley General de derechos de las personas con discapacidad y de su inclusión social </w:t>
      </w:r>
    </w:p>
    <w:p w:rsidR="00110744" w:rsidRDefault="00110744" w:rsidP="00903F60">
      <w:pPr>
        <w:jc w:val="both"/>
        <w:rPr>
          <w:rFonts w:ascii="Roboto Light" w:hAnsi="Roboto Light"/>
          <w:b/>
        </w:rPr>
      </w:pPr>
    </w:p>
    <w:p w:rsidR="00903F60" w:rsidRPr="00903F60" w:rsidRDefault="00110744" w:rsidP="00903F60">
      <w:pPr>
        <w:jc w:val="both"/>
        <w:rPr>
          <w:rFonts w:ascii="Roboto Light" w:hAnsi="Roboto Light"/>
        </w:rPr>
      </w:pPr>
      <w:r>
        <w:rPr>
          <w:rFonts w:ascii="Roboto Light" w:hAnsi="Roboto Light"/>
        </w:rPr>
        <w:t>E</w:t>
      </w:r>
      <w:r w:rsidR="00903F60" w:rsidRPr="00903F60">
        <w:rPr>
          <w:rFonts w:ascii="Roboto Light" w:hAnsi="Roboto Light"/>
        </w:rPr>
        <w:t>stablece el derecho de las personas con discapacidad a acceder a la información y a la comunicación en igualdad de condiciones que los demás, también en relación con la información relevante a la prevención y el cuidado de la salud.</w:t>
      </w:r>
    </w:p>
    <w:p w:rsidR="00903F60" w:rsidRDefault="00903F60" w:rsidP="00903F60">
      <w:pPr>
        <w:jc w:val="both"/>
        <w:rPr>
          <w:rFonts w:ascii="Roboto Light" w:hAnsi="Roboto Light"/>
          <w:b/>
        </w:rPr>
      </w:pPr>
      <w:r w:rsidRPr="00A2290A">
        <w:rPr>
          <w:rFonts w:ascii="Roboto Light" w:hAnsi="Roboto Light"/>
          <w:b/>
        </w:rPr>
        <w:t>Real Decreto Legislativo 1/2015, de 24 de julio, por el que se aprueba el texto refundido de la Ley de garantías y uso racional de los medicamentos y productos sanitarios</w:t>
      </w:r>
      <w:r>
        <w:rPr>
          <w:rFonts w:ascii="Roboto Light" w:hAnsi="Roboto Light"/>
          <w:b/>
        </w:rPr>
        <w:t>.</w:t>
      </w:r>
      <w:r>
        <w:rPr>
          <w:rStyle w:val="Refdenotaalpie"/>
          <w:rFonts w:ascii="Roboto Light" w:hAnsi="Roboto Light"/>
          <w:b/>
        </w:rPr>
        <w:footnoteReference w:id="6"/>
      </w:r>
    </w:p>
    <w:p w:rsidR="00903F60" w:rsidRPr="00A2290A" w:rsidRDefault="00903F60" w:rsidP="00903F60">
      <w:pPr>
        <w:jc w:val="both"/>
        <w:rPr>
          <w:rFonts w:ascii="Roboto Light" w:hAnsi="Roboto Light"/>
        </w:rPr>
      </w:pPr>
    </w:p>
    <w:p w:rsidR="00903F60" w:rsidRDefault="00903F60" w:rsidP="00903F60">
      <w:pPr>
        <w:jc w:val="both"/>
        <w:rPr>
          <w:rFonts w:ascii="Roboto Light" w:hAnsi="Roboto Light"/>
        </w:rPr>
      </w:pPr>
      <w:r w:rsidRPr="00A2290A">
        <w:rPr>
          <w:rFonts w:ascii="Roboto Light" w:hAnsi="Roboto Light"/>
        </w:rPr>
        <w:t xml:space="preserve">Incluye, entre otros aspectos, la prohibición de “la elaboración, fabricación, importación, exportación, distribución, comercialización, prescripción y dispensación de productos, preparados, sustancias o combinaciones de las mismas, que se presenten como medicamentos sin estar legalmente reconocidos como tales” </w:t>
      </w:r>
    </w:p>
    <w:p w:rsidR="00903F60" w:rsidRPr="00A2290A" w:rsidRDefault="00903F60" w:rsidP="00C633E8">
      <w:pPr>
        <w:spacing w:line="256" w:lineRule="auto"/>
        <w:jc w:val="both"/>
        <w:rPr>
          <w:b/>
          <w:sz w:val="28"/>
          <w:szCs w:val="28"/>
        </w:rPr>
      </w:pPr>
    </w:p>
    <w:p w:rsidR="00C633E8" w:rsidRDefault="00C633E8" w:rsidP="00C633E8">
      <w:pPr>
        <w:jc w:val="both"/>
        <w:rPr>
          <w:rFonts w:ascii="Roboto Light" w:hAnsi="Roboto Light"/>
          <w:b/>
        </w:rPr>
      </w:pPr>
      <w:r w:rsidRPr="00A2290A">
        <w:rPr>
          <w:rFonts w:ascii="Roboto Light" w:hAnsi="Roboto Light"/>
          <w:b/>
        </w:rPr>
        <w:t>Real Decreto 1416/1994, de 25 de junio, por el que se regula la publicidad de medicamentos de uso humano y de los productos sanitarios.</w:t>
      </w:r>
      <w:r>
        <w:rPr>
          <w:rStyle w:val="Refdenotaalpie"/>
          <w:rFonts w:ascii="Roboto Light" w:hAnsi="Roboto Light"/>
          <w:b/>
        </w:rPr>
        <w:footnoteReference w:id="7"/>
      </w:r>
    </w:p>
    <w:p w:rsidR="00A554A7" w:rsidRPr="00A2290A" w:rsidRDefault="00A554A7" w:rsidP="00C633E8">
      <w:pPr>
        <w:jc w:val="both"/>
        <w:rPr>
          <w:rFonts w:ascii="Roboto Light" w:hAnsi="Roboto Light"/>
          <w:b/>
        </w:rPr>
      </w:pPr>
    </w:p>
    <w:p w:rsidR="00C633E8" w:rsidRDefault="00C633E8" w:rsidP="00C633E8">
      <w:pPr>
        <w:jc w:val="both"/>
        <w:rPr>
          <w:rFonts w:ascii="Roboto Light" w:hAnsi="Roboto Light"/>
        </w:rPr>
      </w:pPr>
      <w:r w:rsidRPr="00A2290A">
        <w:rPr>
          <w:rFonts w:ascii="Roboto Light" w:hAnsi="Roboto Light"/>
        </w:rPr>
        <w:t>Define los principios que rigen la publicidad de medicamentos de uso humano y de productos sanitarios, con el objetivo de garantizar su uso seguro y eficaz por parte del usuario o usuaria.</w:t>
      </w:r>
    </w:p>
    <w:p w:rsidR="00A554A7" w:rsidRDefault="00A554A7" w:rsidP="00C633E8">
      <w:pPr>
        <w:jc w:val="both"/>
        <w:rPr>
          <w:rFonts w:ascii="Roboto Light" w:hAnsi="Roboto Light"/>
        </w:rPr>
      </w:pPr>
    </w:p>
    <w:p w:rsidR="00903F60" w:rsidRDefault="00903F60" w:rsidP="00903F60">
      <w:pPr>
        <w:jc w:val="both"/>
        <w:rPr>
          <w:rFonts w:ascii="Roboto Light" w:hAnsi="Roboto Light"/>
          <w:vertAlign w:val="superscript"/>
        </w:rPr>
      </w:pPr>
      <w:r w:rsidRPr="00A2290A">
        <w:rPr>
          <w:rFonts w:ascii="Roboto Light" w:hAnsi="Roboto Light"/>
          <w:b/>
        </w:rPr>
        <w:t>Real Decreto 1907/1996, de 2 de agosto, sobre publicidad y promoción comercial de productos, actividades o servicios con pretendida finalidad sanitaria</w:t>
      </w:r>
      <w:r>
        <w:rPr>
          <w:rFonts w:ascii="Roboto Light" w:hAnsi="Roboto Light"/>
          <w:b/>
        </w:rPr>
        <w:t>.</w:t>
      </w:r>
      <w:r>
        <w:rPr>
          <w:rStyle w:val="Refdenotaalpie"/>
          <w:rFonts w:ascii="Roboto Light" w:hAnsi="Roboto Light"/>
          <w:b/>
        </w:rPr>
        <w:footnoteReference w:id="8"/>
      </w:r>
      <w:r w:rsidRPr="00A2290A">
        <w:rPr>
          <w:rFonts w:ascii="Roboto Light" w:hAnsi="Roboto Light"/>
          <w:vertAlign w:val="superscript"/>
        </w:rPr>
        <w:t xml:space="preserve"> </w:t>
      </w:r>
    </w:p>
    <w:p w:rsidR="00903F60" w:rsidRPr="00A2290A" w:rsidRDefault="00903F60" w:rsidP="00903F60">
      <w:pPr>
        <w:jc w:val="both"/>
        <w:rPr>
          <w:rFonts w:ascii="Roboto Light" w:hAnsi="Roboto Light"/>
          <w:b/>
        </w:rPr>
      </w:pPr>
    </w:p>
    <w:p w:rsidR="00903F60" w:rsidRDefault="00903F60" w:rsidP="00903F60">
      <w:pPr>
        <w:jc w:val="both"/>
        <w:rPr>
          <w:rFonts w:ascii="Roboto Light" w:hAnsi="Roboto Light"/>
        </w:rPr>
      </w:pPr>
      <w:r w:rsidRPr="00A2290A">
        <w:rPr>
          <w:rFonts w:ascii="Roboto Light" w:hAnsi="Roboto Light"/>
        </w:rPr>
        <w:t xml:space="preserve">Establece limitaciones y prohibiciones a la publicidad o promoción de productos, materiales, sustancias o métodos con pretendida finalidad sanitaria sin evidencia científica. </w:t>
      </w:r>
    </w:p>
    <w:p w:rsidR="00903F60" w:rsidRPr="00A2290A" w:rsidRDefault="00903F60" w:rsidP="00C633E8">
      <w:pPr>
        <w:jc w:val="both"/>
        <w:rPr>
          <w:rFonts w:ascii="Roboto Light" w:hAnsi="Roboto Light"/>
        </w:rPr>
      </w:pPr>
    </w:p>
    <w:p w:rsidR="00C633E8" w:rsidRDefault="00C633E8" w:rsidP="00C633E8">
      <w:pPr>
        <w:jc w:val="both"/>
        <w:rPr>
          <w:rFonts w:ascii="Roboto Light" w:hAnsi="Roboto Light"/>
          <w:b/>
        </w:rPr>
      </w:pPr>
      <w:r w:rsidRPr="00A2290A">
        <w:rPr>
          <w:rFonts w:ascii="Roboto Light" w:hAnsi="Roboto Light"/>
          <w:b/>
        </w:rPr>
        <w:t>Real Decreto 1277/2003, de 10 de octubre, por el que se establecen las bases generales sobre autorización de centros, servicios y establecimientos sanitarios</w:t>
      </w:r>
      <w:r w:rsidR="00DC7404">
        <w:rPr>
          <w:rFonts w:ascii="Roboto Light" w:hAnsi="Roboto Light"/>
          <w:b/>
        </w:rPr>
        <w:t>.</w:t>
      </w:r>
      <w:r>
        <w:rPr>
          <w:rStyle w:val="Refdenotaalpie"/>
          <w:rFonts w:ascii="Roboto Light" w:hAnsi="Roboto Light"/>
          <w:b/>
        </w:rPr>
        <w:footnoteReference w:id="9"/>
      </w:r>
    </w:p>
    <w:p w:rsidR="00A554A7" w:rsidRPr="00A2290A" w:rsidRDefault="00A554A7" w:rsidP="00C633E8">
      <w:pPr>
        <w:jc w:val="both"/>
        <w:rPr>
          <w:rFonts w:ascii="Roboto Light" w:hAnsi="Roboto Light"/>
          <w:b/>
        </w:rPr>
      </w:pPr>
    </w:p>
    <w:p w:rsidR="00A554A7" w:rsidRDefault="00C633E8" w:rsidP="00C633E8">
      <w:pPr>
        <w:jc w:val="both"/>
        <w:rPr>
          <w:rFonts w:ascii="Roboto Light" w:hAnsi="Roboto Light"/>
        </w:rPr>
      </w:pPr>
      <w:r w:rsidRPr="00A2290A">
        <w:rPr>
          <w:rFonts w:ascii="Roboto Light" w:hAnsi="Roboto Light"/>
        </w:rPr>
        <w:t>Regula los criterios que deberán cumplir los centros, servicios y establecimientos para realizar actividades consideradas sanitarias,</w:t>
      </w:r>
      <w:r w:rsidRPr="00641270">
        <w:t xml:space="preserve"> </w:t>
      </w:r>
      <w:r w:rsidRPr="00A2290A">
        <w:rPr>
          <w:rFonts w:ascii="Roboto Light" w:hAnsi="Roboto Light"/>
        </w:rPr>
        <w:t xml:space="preserve">denominadas así </w:t>
      </w:r>
      <w:r w:rsidR="00D15011">
        <w:rPr>
          <w:rFonts w:ascii="Roboto Light" w:hAnsi="Roboto Light"/>
        </w:rPr>
        <w:t>al</w:t>
      </w:r>
      <w:r w:rsidRPr="00A2290A">
        <w:rPr>
          <w:rFonts w:ascii="Roboto Light" w:hAnsi="Roboto Light"/>
        </w:rPr>
        <w:t xml:space="preserve"> “conjunto de acciones de promoción, prevención, diagnóstico, tratamiento o rehabilitación, dirigidas a fomentar, restaurar o mejorar la salud de las personas realizadas por profesionales sanitarios.” </w:t>
      </w:r>
    </w:p>
    <w:p w:rsidR="00A554A7" w:rsidRPr="00A2290A" w:rsidRDefault="00A554A7" w:rsidP="00C633E8">
      <w:pPr>
        <w:jc w:val="both"/>
        <w:rPr>
          <w:rFonts w:ascii="Roboto Light" w:hAnsi="Roboto Light"/>
        </w:rPr>
      </w:pPr>
    </w:p>
    <w:p w:rsidR="009F2F82" w:rsidRDefault="009F2F82" w:rsidP="00903F60">
      <w:pPr>
        <w:jc w:val="both"/>
        <w:rPr>
          <w:rFonts w:ascii="Roboto Light" w:hAnsi="Roboto Light"/>
          <w:b/>
        </w:rPr>
      </w:pPr>
    </w:p>
    <w:p w:rsidR="00903F60" w:rsidRDefault="00903F60" w:rsidP="00903F60">
      <w:pPr>
        <w:jc w:val="both"/>
        <w:rPr>
          <w:rFonts w:ascii="Roboto Light" w:hAnsi="Roboto Light"/>
          <w:b/>
        </w:rPr>
      </w:pPr>
      <w:r w:rsidRPr="00A2290A">
        <w:rPr>
          <w:rFonts w:ascii="Roboto Light" w:hAnsi="Roboto Light"/>
          <w:b/>
        </w:rPr>
        <w:t>Orden, de 19 de junio de 1984, por la que se regula el reconocimiento de interés sanitario para actos de carácter científico.</w:t>
      </w:r>
      <w:r w:rsidRPr="008726DA">
        <w:rPr>
          <w:rStyle w:val="Refdenotaalpie"/>
          <w:rFonts w:ascii="Roboto Light" w:hAnsi="Roboto Light"/>
          <w:b/>
        </w:rPr>
        <w:footnoteReference w:id="10"/>
      </w:r>
    </w:p>
    <w:p w:rsidR="00903F60" w:rsidRPr="00A2290A" w:rsidRDefault="00903F60" w:rsidP="00903F60">
      <w:pPr>
        <w:jc w:val="both"/>
        <w:rPr>
          <w:rFonts w:ascii="Roboto Light" w:hAnsi="Roboto Light"/>
          <w:b/>
        </w:rPr>
      </w:pPr>
    </w:p>
    <w:p w:rsidR="00903F60" w:rsidRDefault="00903F60" w:rsidP="00903F60">
      <w:pPr>
        <w:jc w:val="both"/>
        <w:rPr>
          <w:rFonts w:ascii="Roboto Light" w:hAnsi="Roboto Light"/>
        </w:rPr>
      </w:pPr>
      <w:r>
        <w:rPr>
          <w:rFonts w:ascii="Roboto Light" w:hAnsi="Roboto Light"/>
        </w:rPr>
        <w:t>En virtud</w:t>
      </w:r>
      <w:r w:rsidRPr="00A2290A">
        <w:rPr>
          <w:rFonts w:ascii="Roboto Light" w:hAnsi="Roboto Light"/>
        </w:rPr>
        <w:t xml:space="preserve"> de esta normativa, se establece un mecanismo que permite la valoración por parte de la Administración de “aquellos actos de carácter científico sanitario que tienen como fin la difusión y expansión de conocimientos de ciencias y técnicas relacionadas con la salud”.</w:t>
      </w:r>
    </w:p>
    <w:p w:rsidR="00A554A7" w:rsidRPr="00A2290A" w:rsidRDefault="00A554A7" w:rsidP="00C633E8">
      <w:pPr>
        <w:jc w:val="both"/>
        <w:rPr>
          <w:rFonts w:ascii="Roboto Light" w:hAnsi="Roboto Light"/>
        </w:rPr>
      </w:pPr>
    </w:p>
    <w:p w:rsidR="00C633E8" w:rsidRPr="00B9620B" w:rsidRDefault="00C633E8" w:rsidP="00C633E8">
      <w:pPr>
        <w:spacing w:line="276" w:lineRule="auto"/>
        <w:jc w:val="both"/>
        <w:rPr>
          <w:rFonts w:ascii="Roboto Light" w:hAnsi="Roboto Light"/>
          <w:sz w:val="22"/>
          <w:szCs w:val="22"/>
        </w:rPr>
      </w:pPr>
      <w:r w:rsidRPr="00A2290A">
        <w:rPr>
          <w:rFonts w:ascii="Roboto Light" w:hAnsi="Roboto Light"/>
        </w:rPr>
        <w:lastRenderedPageBreak/>
        <w:t xml:space="preserve">Por su parte, los colegios profesionales incluyen en sus códigos deontológicos mención a las prácticas basadas en la evidencia científica y la rigurosidad del ejercicio profesional. </w:t>
      </w:r>
    </w:p>
    <w:p w:rsidR="008B3D2F" w:rsidRDefault="008B3D2F" w:rsidP="008B3D2F">
      <w:pPr>
        <w:jc w:val="both"/>
        <w:rPr>
          <w:rFonts w:ascii="Roboto Light" w:hAnsi="Roboto Light"/>
          <w:b/>
        </w:rPr>
      </w:pPr>
    </w:p>
    <w:p w:rsidR="008B3D2F" w:rsidRDefault="008B3D2F" w:rsidP="008B3D2F">
      <w:pPr>
        <w:jc w:val="both"/>
        <w:rPr>
          <w:rFonts w:ascii="Roboto Light" w:hAnsi="Roboto Light"/>
          <w:b/>
        </w:rPr>
      </w:pPr>
      <w:r>
        <w:rPr>
          <w:rFonts w:ascii="Roboto Light" w:hAnsi="Roboto Light"/>
          <w:b/>
        </w:rPr>
        <w:t>A</w:t>
      </w:r>
      <w:r w:rsidR="00DC7404">
        <w:rPr>
          <w:rFonts w:ascii="Roboto Light" w:hAnsi="Roboto Light"/>
          <w:b/>
        </w:rPr>
        <w:t xml:space="preserve">lgunas recomendaciones de la </w:t>
      </w:r>
      <w:r>
        <w:rPr>
          <w:rFonts w:ascii="Roboto Light" w:hAnsi="Roboto Light"/>
          <w:b/>
        </w:rPr>
        <w:t>Organización Médi</w:t>
      </w:r>
      <w:r w:rsidR="00DC7404">
        <w:rPr>
          <w:rFonts w:ascii="Roboto Light" w:hAnsi="Roboto Light"/>
          <w:b/>
        </w:rPr>
        <w:t>ca Colegial (OMC)</w:t>
      </w:r>
    </w:p>
    <w:p w:rsidR="00DC7404" w:rsidRDefault="00DC7404" w:rsidP="008B3D2F">
      <w:pPr>
        <w:jc w:val="both"/>
        <w:rPr>
          <w:rFonts w:ascii="Roboto Light" w:hAnsi="Roboto Light"/>
          <w:b/>
          <w:i/>
          <w:sz w:val="20"/>
          <w:szCs w:val="20"/>
        </w:rPr>
      </w:pPr>
    </w:p>
    <w:p w:rsidR="008B3D2F" w:rsidRPr="00DC7404" w:rsidRDefault="00400A9D" w:rsidP="008B3D2F">
      <w:pPr>
        <w:jc w:val="both"/>
        <w:rPr>
          <w:rFonts w:ascii="Roboto Light" w:hAnsi="Roboto Light"/>
          <w:i/>
          <w:sz w:val="20"/>
          <w:szCs w:val="20"/>
        </w:rPr>
      </w:pPr>
      <w:r>
        <w:rPr>
          <w:rFonts w:ascii="Roboto Light" w:hAnsi="Roboto Light"/>
          <w:i/>
          <w:sz w:val="20"/>
          <w:szCs w:val="20"/>
        </w:rPr>
        <w:t>[</w:t>
      </w:r>
      <w:r w:rsidR="00DC7404" w:rsidRPr="00DC7404">
        <w:rPr>
          <w:rFonts w:ascii="Roboto Light" w:hAnsi="Roboto Light"/>
          <w:i/>
          <w:sz w:val="20"/>
          <w:szCs w:val="20"/>
        </w:rPr>
        <w:t>Esta</w:t>
      </w:r>
      <w:r>
        <w:rPr>
          <w:rFonts w:ascii="Roboto Light" w:hAnsi="Roboto Light"/>
          <w:i/>
          <w:sz w:val="20"/>
          <w:szCs w:val="20"/>
        </w:rPr>
        <w:t>s</w:t>
      </w:r>
      <w:r w:rsidR="00DC7404" w:rsidRPr="00DC7404">
        <w:rPr>
          <w:rFonts w:ascii="Roboto Light" w:hAnsi="Roboto Light"/>
          <w:i/>
          <w:sz w:val="20"/>
          <w:szCs w:val="20"/>
        </w:rPr>
        <w:t xml:space="preserve"> suelen </w:t>
      </w:r>
      <w:r w:rsidR="008B3D2F" w:rsidRPr="00DC7404">
        <w:rPr>
          <w:rFonts w:ascii="Roboto Light" w:hAnsi="Roboto Light"/>
          <w:i/>
          <w:sz w:val="20"/>
          <w:szCs w:val="20"/>
        </w:rPr>
        <w:t xml:space="preserve">hacer referencia </w:t>
      </w:r>
      <w:r w:rsidR="00DC7404" w:rsidRPr="00DC7404">
        <w:rPr>
          <w:rFonts w:ascii="Roboto Light" w:hAnsi="Roboto Light"/>
          <w:i/>
          <w:sz w:val="20"/>
          <w:szCs w:val="20"/>
        </w:rPr>
        <w:t>so</w:t>
      </w:r>
      <w:r w:rsidR="008B3D2F" w:rsidRPr="00DC7404">
        <w:rPr>
          <w:rFonts w:ascii="Roboto Light" w:hAnsi="Roboto Light"/>
          <w:i/>
          <w:sz w:val="20"/>
          <w:szCs w:val="20"/>
        </w:rPr>
        <w:t>lo a cuestiones puramente médicas, no sociales</w:t>
      </w:r>
      <w:r w:rsidR="00DC7404" w:rsidRPr="00DC7404">
        <w:rPr>
          <w:rFonts w:ascii="Roboto Light" w:hAnsi="Roboto Light"/>
          <w:i/>
          <w:sz w:val="20"/>
          <w:szCs w:val="20"/>
        </w:rPr>
        <w:t>.</w:t>
      </w:r>
      <w:r>
        <w:rPr>
          <w:rFonts w:ascii="Roboto Light" w:hAnsi="Roboto Light"/>
          <w:i/>
          <w:sz w:val="20"/>
          <w:szCs w:val="20"/>
        </w:rPr>
        <w:t>]</w:t>
      </w:r>
    </w:p>
    <w:p w:rsidR="008B3D2F" w:rsidRDefault="008B3D2F" w:rsidP="008B3D2F">
      <w:pPr>
        <w:jc w:val="both"/>
        <w:rPr>
          <w:rFonts w:ascii="Roboto Light" w:hAnsi="Roboto Light"/>
          <w:b/>
          <w:i/>
          <w:sz w:val="20"/>
          <w:szCs w:val="20"/>
        </w:rPr>
      </w:pPr>
    </w:p>
    <w:p w:rsidR="008B3D2F" w:rsidRDefault="00D15011" w:rsidP="00D15011">
      <w:pPr>
        <w:jc w:val="both"/>
        <w:rPr>
          <w:rFonts w:ascii="Roboto Light" w:hAnsi="Roboto Light"/>
        </w:rPr>
      </w:pPr>
      <w:r w:rsidRPr="008B3D2F">
        <w:rPr>
          <w:rFonts w:ascii="Roboto Light" w:hAnsi="Roboto Light"/>
        </w:rPr>
        <w:t xml:space="preserve">La profesión médica </w:t>
      </w:r>
      <w:r w:rsidR="008B3D2F" w:rsidRPr="00F75604">
        <w:rPr>
          <w:rFonts w:ascii="Roboto Light" w:hAnsi="Roboto Light"/>
        </w:rPr>
        <w:t>tiene el deber de prestar a todos los pacientes una atención médica de calidad humana y científica, ofreciendo el mejor tratamiento posible basado en la mejor evidencia científica. </w:t>
      </w:r>
    </w:p>
    <w:p w:rsidR="00D15011" w:rsidRPr="00F75604" w:rsidRDefault="00D15011" w:rsidP="00D15011">
      <w:pPr>
        <w:jc w:val="both"/>
        <w:rPr>
          <w:rFonts w:ascii="Roboto Light" w:hAnsi="Roboto Light"/>
        </w:rPr>
      </w:pPr>
    </w:p>
    <w:p w:rsidR="008B3D2F" w:rsidRPr="00F75604" w:rsidRDefault="00D15011" w:rsidP="00D15011">
      <w:pPr>
        <w:jc w:val="both"/>
        <w:rPr>
          <w:rFonts w:ascii="Roboto Light" w:hAnsi="Roboto Light"/>
        </w:rPr>
      </w:pPr>
      <w:r w:rsidRPr="008B3D2F">
        <w:rPr>
          <w:rFonts w:ascii="Roboto Light" w:hAnsi="Roboto Light"/>
        </w:rPr>
        <w:t xml:space="preserve">La profesión médica </w:t>
      </w:r>
      <w:r w:rsidR="008B3D2F" w:rsidRPr="00F75604">
        <w:rPr>
          <w:rFonts w:ascii="Roboto Light" w:hAnsi="Roboto Light"/>
        </w:rPr>
        <w:t>debe emplear preferentemente procedimientos y prescribir fármacos cuya eficacia se haya demostrado científicamente. No son éticas las prácticas inspiradas en el charlatanismo, las carentes de base científica y que prometen a los enfermos la curación, los procedimientos ilusorios o insuficientemente probados.</w:t>
      </w:r>
    </w:p>
    <w:p w:rsidR="00D15011" w:rsidRDefault="00D15011" w:rsidP="00D15011">
      <w:pPr>
        <w:jc w:val="both"/>
        <w:rPr>
          <w:rFonts w:ascii="Roboto Light" w:hAnsi="Roboto Light"/>
        </w:rPr>
      </w:pPr>
    </w:p>
    <w:p w:rsidR="00D15011" w:rsidRDefault="00D15011" w:rsidP="00D15011">
      <w:pPr>
        <w:jc w:val="both"/>
        <w:rPr>
          <w:rFonts w:ascii="Roboto Light" w:hAnsi="Roboto Light"/>
        </w:rPr>
      </w:pPr>
      <w:r w:rsidRPr="008B3D2F">
        <w:rPr>
          <w:rFonts w:ascii="Roboto Light" w:hAnsi="Roboto Light"/>
        </w:rPr>
        <w:t xml:space="preserve">La profesión médica </w:t>
      </w:r>
      <w:r w:rsidR="008B3D2F" w:rsidRPr="008B3D2F">
        <w:rPr>
          <w:rFonts w:ascii="Roboto Light" w:hAnsi="Roboto Light"/>
        </w:rPr>
        <w:t xml:space="preserve">debe disponer de libertad de prescripción, respetando la evidencia científica y las indicaciones autorizadas de entre las mejores posibles y hacer partícipe a su paciente, por calidad y seguridad en la atención.  </w:t>
      </w:r>
    </w:p>
    <w:p w:rsidR="00D15011" w:rsidRDefault="00D15011" w:rsidP="00D15011">
      <w:pPr>
        <w:jc w:val="both"/>
        <w:rPr>
          <w:rFonts w:ascii="Roboto Light" w:hAnsi="Roboto Light"/>
        </w:rPr>
      </w:pPr>
    </w:p>
    <w:p w:rsidR="00D15011" w:rsidRDefault="00D15011" w:rsidP="00D15011">
      <w:pPr>
        <w:jc w:val="both"/>
        <w:rPr>
          <w:rFonts w:ascii="Roboto Light" w:hAnsi="Roboto Light"/>
        </w:rPr>
      </w:pPr>
      <w:r w:rsidRPr="008B3D2F">
        <w:rPr>
          <w:rFonts w:ascii="Roboto Light" w:hAnsi="Roboto Light"/>
        </w:rPr>
        <w:t xml:space="preserve">La profesión médica </w:t>
      </w:r>
      <w:r w:rsidR="008B3D2F" w:rsidRPr="008B3D2F">
        <w:rPr>
          <w:rFonts w:ascii="Roboto Light" w:hAnsi="Roboto Light"/>
        </w:rPr>
        <w:t>debe saber que algunos grupos de pacientes, como aquellos con cáncer, enfermedades psiquiátricas o patologías crónicas graves, y niños, son particularmente vulnerables a los ries</w:t>
      </w:r>
      <w:r w:rsidR="008B3D2F">
        <w:rPr>
          <w:rFonts w:ascii="Roboto Light" w:hAnsi="Roboto Light"/>
        </w:rPr>
        <w:t xml:space="preserve">gos asociados con algunas de estas prácticas. </w:t>
      </w:r>
    </w:p>
    <w:p w:rsidR="008B3D2F" w:rsidRPr="008B3D2F" w:rsidRDefault="008B3D2F" w:rsidP="00D15011">
      <w:pPr>
        <w:jc w:val="both"/>
        <w:rPr>
          <w:rFonts w:ascii="Roboto Light" w:hAnsi="Roboto Light"/>
        </w:rPr>
      </w:pPr>
      <w:r w:rsidRPr="008B3D2F">
        <w:rPr>
          <w:rFonts w:ascii="Roboto Light" w:hAnsi="Roboto Light"/>
        </w:rPr>
        <w:t> </w:t>
      </w:r>
    </w:p>
    <w:p w:rsidR="008B3D2F" w:rsidRDefault="008B3D2F" w:rsidP="008B3D2F">
      <w:pPr>
        <w:jc w:val="both"/>
        <w:rPr>
          <w:rFonts w:ascii="Roboto Light" w:hAnsi="Roboto Light"/>
        </w:rPr>
      </w:pPr>
      <w:r w:rsidRPr="008B3D2F">
        <w:rPr>
          <w:rFonts w:ascii="Roboto Light" w:hAnsi="Roboto Light"/>
        </w:rPr>
        <w:t>La profesión médica necesita profundizar en aspectos como la relación médico–paciente, la comunicación personal y social, la confianza mutua y la humanización de la asistencia sanitaria centrada en la persona, con respeto a las decisiones y autonomía del paciente, para evitar su desviación hacia las pseud</w:t>
      </w:r>
      <w:r>
        <w:rPr>
          <w:rFonts w:ascii="Roboto Light" w:hAnsi="Roboto Light"/>
        </w:rPr>
        <w:t>ociencias y pseudoterapias. </w:t>
      </w:r>
      <w:r>
        <w:rPr>
          <w:rFonts w:ascii="Roboto Light" w:hAnsi="Roboto Light"/>
        </w:rPr>
        <w:br/>
        <w:t> </w:t>
      </w:r>
      <w:r>
        <w:rPr>
          <w:rFonts w:ascii="Roboto Light" w:hAnsi="Roboto Light"/>
        </w:rPr>
        <w:br/>
      </w:r>
      <w:r w:rsidRPr="008B3D2F">
        <w:rPr>
          <w:rFonts w:ascii="Roboto Light" w:hAnsi="Roboto Light"/>
        </w:rPr>
        <w:t>El intrusismo en la profesión médica, tras el preocupante aumento con el uso de las nuevas tecnologías, solo puede ser combatido con leyes. Se necesitan políticas de los gobiernos que sean poco tolerantes con estas prácticas y una implicación real de las Administraciones</w:t>
      </w:r>
      <w:r w:rsidR="00F75604">
        <w:rPr>
          <w:rFonts w:ascii="Roboto Light" w:hAnsi="Roboto Light"/>
        </w:rPr>
        <w:t>.</w:t>
      </w:r>
    </w:p>
    <w:p w:rsidR="00F75604" w:rsidRDefault="00F75604" w:rsidP="008B3D2F">
      <w:pPr>
        <w:jc w:val="both"/>
        <w:rPr>
          <w:rFonts w:ascii="Roboto Light" w:hAnsi="Roboto Light"/>
        </w:rPr>
      </w:pPr>
    </w:p>
    <w:p w:rsidR="00F75604" w:rsidRDefault="00F75604" w:rsidP="008B3D2F">
      <w:pPr>
        <w:jc w:val="both"/>
        <w:rPr>
          <w:rFonts w:ascii="Roboto Light" w:hAnsi="Roboto Light"/>
        </w:rPr>
      </w:pPr>
    </w:p>
    <w:p w:rsidR="00F02D43" w:rsidRDefault="00F02D43" w:rsidP="008B3D2F">
      <w:pPr>
        <w:jc w:val="both"/>
        <w:rPr>
          <w:rFonts w:ascii="Roboto Light" w:hAnsi="Roboto Light"/>
        </w:rPr>
      </w:pPr>
    </w:p>
    <w:p w:rsidR="00C633E8" w:rsidRPr="00001544" w:rsidRDefault="00C633E8" w:rsidP="00C633E8">
      <w:pPr>
        <w:pStyle w:val="Prrafodelista"/>
        <w:numPr>
          <w:ilvl w:val="0"/>
          <w:numId w:val="20"/>
        </w:numPr>
        <w:spacing w:after="160" w:line="256" w:lineRule="auto"/>
        <w:jc w:val="both"/>
        <w:rPr>
          <w:b/>
          <w:color w:val="548DD4" w:themeColor="text2" w:themeTint="99"/>
          <w:sz w:val="32"/>
          <w:szCs w:val="32"/>
          <w:u w:val="single"/>
        </w:rPr>
      </w:pPr>
      <w:r w:rsidRPr="00001544">
        <w:rPr>
          <w:b/>
          <w:color w:val="548DD4" w:themeColor="text2" w:themeTint="99"/>
          <w:sz w:val="32"/>
          <w:szCs w:val="32"/>
          <w:u w:val="single"/>
        </w:rPr>
        <w:lastRenderedPageBreak/>
        <w:t>REIVINDICACIONES Y PROPUESTAS DE ACTUACIÓN</w:t>
      </w:r>
    </w:p>
    <w:p w:rsidR="00C633E8" w:rsidRPr="007E5A91" w:rsidRDefault="00C633E8" w:rsidP="00C633E8">
      <w:pPr>
        <w:jc w:val="both"/>
        <w:rPr>
          <w:rFonts w:ascii="Roboto Light" w:hAnsi="Roboto Light"/>
          <w:color w:val="000000" w:themeColor="text1"/>
        </w:rPr>
      </w:pPr>
      <w:r w:rsidRPr="00E41537">
        <w:rPr>
          <w:rFonts w:ascii="Roboto Light" w:hAnsi="Roboto Light"/>
          <w:color w:val="000000" w:themeColor="text1"/>
        </w:rPr>
        <w:t>Con base en l</w:t>
      </w:r>
      <w:r w:rsidR="007E5A91">
        <w:rPr>
          <w:rFonts w:ascii="Roboto Light" w:hAnsi="Roboto Light"/>
          <w:color w:val="000000" w:themeColor="text1"/>
        </w:rPr>
        <w:t>os fundamentos de D</w:t>
      </w:r>
      <w:r w:rsidRPr="00E41537">
        <w:rPr>
          <w:rFonts w:ascii="Roboto Light" w:hAnsi="Roboto Light"/>
          <w:color w:val="000000" w:themeColor="text1"/>
        </w:rPr>
        <w:t xml:space="preserve">erecho existentes, y </w:t>
      </w:r>
      <w:r w:rsidR="007E5A91">
        <w:rPr>
          <w:rFonts w:ascii="Roboto Light" w:hAnsi="Roboto Light"/>
          <w:color w:val="000000" w:themeColor="text1"/>
        </w:rPr>
        <w:t xml:space="preserve">en atención a </w:t>
      </w:r>
      <w:r w:rsidRPr="00E41537">
        <w:rPr>
          <w:rFonts w:ascii="Roboto Light" w:hAnsi="Roboto Light"/>
          <w:color w:val="000000" w:themeColor="text1"/>
        </w:rPr>
        <w:t xml:space="preserve">todo lo anteriormente expuesto, el CERMI </w:t>
      </w:r>
      <w:r w:rsidR="007E5A91">
        <w:rPr>
          <w:rFonts w:ascii="Roboto Light" w:hAnsi="Roboto Light"/>
          <w:color w:val="000000" w:themeColor="text1"/>
        </w:rPr>
        <w:t>y las entidades que lo integran</w:t>
      </w:r>
      <w:r w:rsidRPr="00E41537">
        <w:rPr>
          <w:rFonts w:ascii="Roboto Light" w:hAnsi="Roboto Light"/>
          <w:color w:val="000000" w:themeColor="text1"/>
        </w:rPr>
        <w:t xml:space="preserve"> </w:t>
      </w:r>
      <w:r w:rsidRPr="007E5A91">
        <w:rPr>
          <w:rFonts w:ascii="Roboto Light" w:hAnsi="Roboto Light"/>
          <w:color w:val="000000" w:themeColor="text1"/>
        </w:rPr>
        <w:t>rechazan el uso, la distribución y comercialización de prácticas, terapias, métodos, tratamientos, productos y/o servicios para procesos de prevención y/o diagnósticos, (re)habilitación y/o soluciones protésicas</w:t>
      </w:r>
      <w:r w:rsidR="00423991">
        <w:rPr>
          <w:rFonts w:ascii="Roboto Light" w:hAnsi="Roboto Light"/>
          <w:color w:val="000000" w:themeColor="text1"/>
        </w:rPr>
        <w:t xml:space="preserve"> que no se encuentren basadas en la evidencia</w:t>
      </w:r>
      <w:r w:rsidRPr="007E5A91">
        <w:rPr>
          <w:rFonts w:ascii="Roboto Light" w:hAnsi="Roboto Light"/>
          <w:color w:val="000000" w:themeColor="text1"/>
        </w:rPr>
        <w:t xml:space="preserve"> o con probado efecto nocivo para la salud, que comprometen la salud de la ciudadanía en general, y de las personas con discapacidad</w:t>
      </w:r>
      <w:r w:rsidR="007E5A91" w:rsidRPr="007E5A91">
        <w:rPr>
          <w:rFonts w:ascii="Roboto Light" w:hAnsi="Roboto Light"/>
          <w:color w:val="000000" w:themeColor="text1"/>
        </w:rPr>
        <w:t>,</w:t>
      </w:r>
      <w:r w:rsidRPr="007E5A91">
        <w:rPr>
          <w:rFonts w:ascii="Roboto Light" w:hAnsi="Roboto Light"/>
          <w:color w:val="000000" w:themeColor="text1"/>
        </w:rPr>
        <w:t xml:space="preserve"> en particular.</w:t>
      </w:r>
    </w:p>
    <w:p w:rsidR="00A554A7" w:rsidRPr="00E41537" w:rsidRDefault="00A554A7" w:rsidP="00C633E8">
      <w:pPr>
        <w:jc w:val="both"/>
        <w:rPr>
          <w:rFonts w:ascii="Roboto Light" w:hAnsi="Roboto Light"/>
          <w:b/>
          <w:color w:val="000000" w:themeColor="text1"/>
        </w:rPr>
      </w:pPr>
    </w:p>
    <w:p w:rsidR="00C633E8" w:rsidRDefault="00C633E8" w:rsidP="00C633E8">
      <w:pPr>
        <w:jc w:val="both"/>
        <w:rPr>
          <w:rFonts w:ascii="Roboto Light" w:hAnsi="Roboto Light"/>
          <w:color w:val="000000" w:themeColor="text1"/>
        </w:rPr>
      </w:pPr>
      <w:r w:rsidRPr="00064B2F">
        <w:rPr>
          <w:rFonts w:ascii="Roboto Light" w:hAnsi="Roboto Light"/>
          <w:color w:val="000000" w:themeColor="text1"/>
        </w:rPr>
        <w:t xml:space="preserve">Ante ello, considera urgente el inicio de acciones colectivas con el apoyo de </w:t>
      </w:r>
      <w:r w:rsidR="007E5A91">
        <w:rPr>
          <w:rFonts w:ascii="Roboto Light" w:hAnsi="Roboto Light"/>
          <w:color w:val="000000" w:themeColor="text1"/>
        </w:rPr>
        <w:t xml:space="preserve">los poderes públicos y las Administraciones sanitarias </w:t>
      </w:r>
      <w:r w:rsidRPr="00064B2F">
        <w:rPr>
          <w:rFonts w:ascii="Roboto Light" w:hAnsi="Roboto Light"/>
          <w:color w:val="000000" w:themeColor="text1"/>
        </w:rPr>
        <w:t xml:space="preserve">que promuevan el derecho a la protección de la salud de </w:t>
      </w:r>
      <w:r>
        <w:rPr>
          <w:rFonts w:ascii="Roboto Light" w:hAnsi="Roboto Light"/>
          <w:color w:val="000000" w:themeColor="text1"/>
        </w:rPr>
        <w:t>toda la ciudadanía</w:t>
      </w:r>
      <w:r w:rsidRPr="00064B2F">
        <w:rPr>
          <w:rFonts w:ascii="Roboto Light" w:hAnsi="Roboto Light"/>
          <w:color w:val="000000" w:themeColor="text1"/>
        </w:rPr>
        <w:t>.</w:t>
      </w:r>
    </w:p>
    <w:p w:rsidR="00A554A7" w:rsidRPr="00064B2F" w:rsidRDefault="00A554A7" w:rsidP="00C633E8">
      <w:pPr>
        <w:jc w:val="both"/>
        <w:rPr>
          <w:rFonts w:ascii="Roboto Light" w:hAnsi="Roboto Light"/>
          <w:color w:val="000000" w:themeColor="text1"/>
        </w:rPr>
      </w:pPr>
    </w:p>
    <w:p w:rsidR="00C633E8" w:rsidRDefault="00C633E8" w:rsidP="00C633E8">
      <w:pPr>
        <w:jc w:val="both"/>
        <w:rPr>
          <w:rFonts w:ascii="Roboto Light" w:hAnsi="Roboto Light"/>
        </w:rPr>
      </w:pPr>
      <w:r>
        <w:rPr>
          <w:rFonts w:ascii="Roboto Light" w:hAnsi="Roboto Light"/>
        </w:rPr>
        <w:t>D</w:t>
      </w:r>
      <w:r w:rsidR="007E5A91">
        <w:rPr>
          <w:rFonts w:ascii="Roboto Light" w:hAnsi="Roboto Light"/>
        </w:rPr>
        <w:t>e manera concreta, se plantean</w:t>
      </w:r>
      <w:r>
        <w:rPr>
          <w:rFonts w:ascii="Roboto Light" w:hAnsi="Roboto Light"/>
        </w:rPr>
        <w:t xml:space="preserve"> las siguientes propuestas de actuación:</w:t>
      </w:r>
    </w:p>
    <w:p w:rsidR="00A554A7" w:rsidRDefault="00A554A7" w:rsidP="00C633E8">
      <w:pPr>
        <w:jc w:val="both"/>
        <w:rPr>
          <w:rFonts w:ascii="Roboto Light" w:hAnsi="Roboto Light"/>
        </w:rPr>
      </w:pPr>
    </w:p>
    <w:p w:rsidR="00A554A7" w:rsidRDefault="00C633E8" w:rsidP="00C633E8">
      <w:pPr>
        <w:jc w:val="both"/>
        <w:rPr>
          <w:rFonts w:ascii="Roboto Light" w:hAnsi="Roboto Light"/>
          <w:i/>
        </w:rPr>
      </w:pPr>
      <w:r>
        <w:rPr>
          <w:rFonts w:ascii="Roboto Light" w:hAnsi="Roboto Light"/>
          <w:b/>
          <w:i/>
        </w:rPr>
        <w:t>Objetivo 1</w:t>
      </w:r>
      <w:r>
        <w:rPr>
          <w:rFonts w:ascii="Roboto Light" w:hAnsi="Roboto Light"/>
          <w:i/>
        </w:rPr>
        <w:t xml:space="preserve">: Incrementar la </w:t>
      </w:r>
      <w:r w:rsidRPr="007E5A91">
        <w:rPr>
          <w:rFonts w:ascii="Roboto Light" w:hAnsi="Roboto Light"/>
          <w:i/>
        </w:rPr>
        <w:t xml:space="preserve">información </w:t>
      </w:r>
      <w:r>
        <w:rPr>
          <w:rFonts w:ascii="Roboto Light" w:hAnsi="Roboto Light"/>
          <w:i/>
        </w:rPr>
        <w:t xml:space="preserve">de la población general, y de las personas con discapacidad y sus familias en particular, acerca de la evidencia </w:t>
      </w:r>
      <w:r w:rsidRPr="0010782A">
        <w:rPr>
          <w:rFonts w:ascii="Roboto Light" w:hAnsi="Roboto Light"/>
          <w:i/>
        </w:rPr>
        <w:t>existente de los diversos tratamientos, lo cual debe ser una responsabilidad de la administración pública</w:t>
      </w:r>
      <w:r w:rsidR="00A554A7" w:rsidRPr="0010782A">
        <w:rPr>
          <w:rFonts w:ascii="Roboto Light" w:hAnsi="Roboto Light"/>
          <w:i/>
        </w:rPr>
        <w:t>.</w:t>
      </w:r>
      <w:r w:rsidR="00FC24BC" w:rsidRPr="0010782A">
        <w:rPr>
          <w:rFonts w:ascii="Roboto Light" w:hAnsi="Roboto Light"/>
          <w:i/>
        </w:rPr>
        <w:t xml:space="preserve"> </w:t>
      </w:r>
    </w:p>
    <w:p w:rsidR="0010782A" w:rsidRDefault="0010782A" w:rsidP="00C633E8">
      <w:pPr>
        <w:jc w:val="both"/>
        <w:rPr>
          <w:rFonts w:ascii="Roboto Light" w:hAnsi="Roboto Light"/>
          <w:i/>
        </w:rPr>
      </w:pPr>
    </w:p>
    <w:p w:rsidR="00C633E8" w:rsidRPr="007D348E" w:rsidRDefault="00C633E8" w:rsidP="00C633E8">
      <w:pPr>
        <w:pStyle w:val="Prrafodelista"/>
        <w:numPr>
          <w:ilvl w:val="0"/>
          <w:numId w:val="25"/>
        </w:numPr>
        <w:spacing w:after="160" w:line="256" w:lineRule="auto"/>
        <w:jc w:val="both"/>
        <w:rPr>
          <w:rFonts w:ascii="Roboto Light" w:hAnsi="Roboto Light"/>
        </w:rPr>
      </w:pPr>
      <w:r w:rsidRPr="00517C16">
        <w:rPr>
          <w:rFonts w:ascii="Roboto Light" w:hAnsi="Roboto Light"/>
          <w:color w:val="000000" w:themeColor="text1"/>
        </w:rPr>
        <w:t xml:space="preserve">Realizar campañas informativas </w:t>
      </w:r>
      <w:r w:rsidR="007E5A91">
        <w:rPr>
          <w:rFonts w:ascii="Roboto Light" w:hAnsi="Roboto Light"/>
          <w:color w:val="000000" w:themeColor="text1"/>
        </w:rPr>
        <w:t xml:space="preserve">universalmente </w:t>
      </w:r>
      <w:r w:rsidRPr="00517C16">
        <w:rPr>
          <w:rFonts w:ascii="Roboto Light" w:hAnsi="Roboto Light"/>
          <w:color w:val="000000" w:themeColor="text1"/>
        </w:rPr>
        <w:t>accesibles dirigidas a la población general acerca de qué es y qué no es ciencia en el á</w:t>
      </w:r>
      <w:r>
        <w:rPr>
          <w:rFonts w:ascii="Roboto Light" w:hAnsi="Roboto Light"/>
          <w:color w:val="000000" w:themeColor="text1"/>
        </w:rPr>
        <w:t>mbito de la</w:t>
      </w:r>
      <w:r w:rsidRPr="00517C16">
        <w:rPr>
          <w:rFonts w:ascii="Roboto Light" w:hAnsi="Roboto Light"/>
          <w:color w:val="000000" w:themeColor="text1"/>
        </w:rPr>
        <w:t xml:space="preserve"> salud, tanto por lo que se refiere a la </w:t>
      </w:r>
      <w:r w:rsidRPr="00423991">
        <w:rPr>
          <w:rFonts w:ascii="Roboto Light" w:hAnsi="Roboto Light"/>
        </w:rPr>
        <w:t xml:space="preserve">prevención </w:t>
      </w:r>
      <w:r w:rsidR="0001744E" w:rsidRPr="00423991">
        <w:rPr>
          <w:rFonts w:ascii="Roboto Light" w:hAnsi="Roboto Light"/>
        </w:rPr>
        <w:t xml:space="preserve">o </w:t>
      </w:r>
      <w:r w:rsidR="00AB5253" w:rsidRPr="00423991">
        <w:rPr>
          <w:rFonts w:ascii="Roboto Light" w:hAnsi="Roboto Light"/>
        </w:rPr>
        <w:t>agravamiento</w:t>
      </w:r>
      <w:r w:rsidRPr="00423991">
        <w:rPr>
          <w:rFonts w:ascii="Roboto Light" w:hAnsi="Roboto Light"/>
        </w:rPr>
        <w:t xml:space="preserve"> de </w:t>
      </w:r>
      <w:r w:rsidRPr="007D348E">
        <w:rPr>
          <w:rFonts w:ascii="Roboto Light" w:hAnsi="Roboto Light"/>
        </w:rPr>
        <w:t>situaciones de discapacidad, como por lo que respecta a ocasionar daños permanentes generadores de discapacidad.</w:t>
      </w:r>
    </w:p>
    <w:p w:rsidR="00C633E8" w:rsidRPr="00517C16" w:rsidRDefault="00C633E8" w:rsidP="00C633E8">
      <w:pPr>
        <w:pStyle w:val="Prrafodelista"/>
        <w:spacing w:line="256" w:lineRule="auto"/>
        <w:jc w:val="both"/>
        <w:rPr>
          <w:rFonts w:ascii="Roboto Light" w:hAnsi="Roboto Light"/>
          <w:color w:val="000000" w:themeColor="text1"/>
        </w:rPr>
      </w:pPr>
    </w:p>
    <w:p w:rsidR="003B4597" w:rsidRDefault="00C633E8" w:rsidP="00C633E8">
      <w:pPr>
        <w:pStyle w:val="Prrafodelista"/>
        <w:numPr>
          <w:ilvl w:val="0"/>
          <w:numId w:val="25"/>
        </w:numPr>
        <w:spacing w:after="160" w:line="256" w:lineRule="auto"/>
        <w:jc w:val="both"/>
        <w:rPr>
          <w:rFonts w:ascii="Roboto Light" w:hAnsi="Roboto Light"/>
          <w:color w:val="000000" w:themeColor="text1"/>
        </w:rPr>
      </w:pPr>
      <w:r w:rsidRPr="00517C16">
        <w:rPr>
          <w:rFonts w:ascii="Roboto Light" w:hAnsi="Roboto Light"/>
          <w:color w:val="000000" w:themeColor="text1"/>
        </w:rPr>
        <w:t>Incrementar la información disponible para la población, de manera accesible y comprensible, acerca de la evidencia de eficacia de terapias, métodos, tratamientos, productos y/o servicios para procesos de prevención y/o diagnósticos, (re)habilitación y/o soluciones protésicas.</w:t>
      </w:r>
      <w:r w:rsidR="0001744E">
        <w:rPr>
          <w:rFonts w:ascii="Roboto Light" w:hAnsi="Roboto Light"/>
          <w:color w:val="000000" w:themeColor="text1"/>
        </w:rPr>
        <w:t xml:space="preserve"> </w:t>
      </w:r>
    </w:p>
    <w:p w:rsidR="003B4597" w:rsidRPr="003B4597" w:rsidRDefault="003B4597" w:rsidP="003B4597">
      <w:pPr>
        <w:pStyle w:val="Prrafodelista"/>
        <w:rPr>
          <w:rFonts w:ascii="Roboto Light" w:hAnsi="Roboto Light"/>
          <w:color w:val="000000" w:themeColor="text1"/>
        </w:rPr>
      </w:pPr>
    </w:p>
    <w:p w:rsidR="00C633E8" w:rsidRPr="007D348E" w:rsidRDefault="00C633E8" w:rsidP="003B4597">
      <w:pPr>
        <w:pStyle w:val="Prrafodelista"/>
        <w:numPr>
          <w:ilvl w:val="0"/>
          <w:numId w:val="39"/>
        </w:numPr>
        <w:spacing w:after="160" w:line="256" w:lineRule="auto"/>
        <w:jc w:val="both"/>
        <w:rPr>
          <w:rFonts w:ascii="Roboto Light" w:hAnsi="Roboto Light"/>
        </w:rPr>
      </w:pPr>
      <w:r w:rsidRPr="007D348E">
        <w:rPr>
          <w:rFonts w:ascii="Roboto Light" w:hAnsi="Roboto Light"/>
        </w:rPr>
        <w:t>Establecer limitaciones al uso de terminología asociada a la eficacia de productos y/o actividades. Las palabras terapia, curación, salud, etc.</w:t>
      </w:r>
      <w:r w:rsidR="007E5A91" w:rsidRPr="007D348E">
        <w:rPr>
          <w:rFonts w:ascii="Roboto Light" w:hAnsi="Roboto Light"/>
        </w:rPr>
        <w:t>,</w:t>
      </w:r>
      <w:r w:rsidRPr="007D348E">
        <w:rPr>
          <w:rFonts w:ascii="Roboto Light" w:hAnsi="Roboto Light"/>
        </w:rPr>
        <w:t xml:space="preserve"> solo deberán </w:t>
      </w:r>
      <w:r w:rsidR="00AB5253" w:rsidRPr="007D348E">
        <w:rPr>
          <w:rFonts w:ascii="Roboto Light" w:hAnsi="Roboto Light"/>
        </w:rPr>
        <w:t xml:space="preserve">aplicarse </w:t>
      </w:r>
      <w:r w:rsidRPr="007D348E">
        <w:rPr>
          <w:rFonts w:ascii="Roboto Light" w:hAnsi="Roboto Light"/>
        </w:rPr>
        <w:t xml:space="preserve">a tratamientos, productos y/o servicios para procesos de prevención y/o diagnósticos, (re)habilitación y/o soluciones protésicas con probada </w:t>
      </w:r>
      <w:r w:rsidR="00AB5253" w:rsidRPr="007D348E">
        <w:rPr>
          <w:rFonts w:ascii="Roboto Light" w:hAnsi="Roboto Light"/>
        </w:rPr>
        <w:t xml:space="preserve">eficacia </w:t>
      </w:r>
      <w:r w:rsidRPr="007D348E">
        <w:rPr>
          <w:rFonts w:ascii="Roboto Light" w:hAnsi="Roboto Light"/>
        </w:rPr>
        <w:t>y que se realicen por</w:t>
      </w:r>
      <w:r w:rsidR="00AB5253" w:rsidRPr="007D348E">
        <w:rPr>
          <w:rFonts w:ascii="Roboto Light" w:hAnsi="Roboto Light"/>
        </w:rPr>
        <w:t xml:space="preserve"> profesionales de la salud</w:t>
      </w:r>
    </w:p>
    <w:p w:rsidR="00A554A7" w:rsidRPr="00A554A7" w:rsidRDefault="00A554A7" w:rsidP="00A554A7">
      <w:pPr>
        <w:pStyle w:val="Prrafodelista"/>
        <w:rPr>
          <w:rFonts w:ascii="Roboto Light" w:hAnsi="Roboto Light"/>
          <w:color w:val="000000" w:themeColor="text1"/>
        </w:rPr>
      </w:pPr>
    </w:p>
    <w:p w:rsidR="00C633E8" w:rsidRDefault="00C633E8" w:rsidP="00C633E8">
      <w:pPr>
        <w:jc w:val="both"/>
        <w:rPr>
          <w:rFonts w:ascii="Roboto Light" w:hAnsi="Roboto Light"/>
        </w:rPr>
      </w:pPr>
    </w:p>
    <w:p w:rsidR="00C633E8" w:rsidRPr="007D348E" w:rsidRDefault="00C633E8" w:rsidP="00C633E8">
      <w:pPr>
        <w:jc w:val="both"/>
        <w:rPr>
          <w:rFonts w:ascii="Roboto Light" w:hAnsi="Roboto Light"/>
          <w:i/>
        </w:rPr>
      </w:pPr>
      <w:r w:rsidRPr="007D348E">
        <w:rPr>
          <w:rFonts w:ascii="Roboto Light" w:hAnsi="Roboto Light"/>
          <w:b/>
          <w:i/>
        </w:rPr>
        <w:t>Objetivo 2</w:t>
      </w:r>
      <w:r w:rsidRPr="007D348E">
        <w:rPr>
          <w:rFonts w:ascii="Roboto Light" w:hAnsi="Roboto Light"/>
          <w:i/>
        </w:rPr>
        <w:t>: Impulsar el desarrollo de herramientas</w:t>
      </w:r>
      <w:r w:rsidR="004B0825" w:rsidRPr="007D348E">
        <w:rPr>
          <w:rFonts w:ascii="Roboto Light" w:hAnsi="Roboto Light"/>
          <w:i/>
        </w:rPr>
        <w:t xml:space="preserve"> (tratamientos, terapias, productos y servicios</w:t>
      </w:r>
      <w:r w:rsidR="00356967">
        <w:rPr>
          <w:rFonts w:ascii="Roboto Light" w:hAnsi="Roboto Light"/>
          <w:i/>
        </w:rPr>
        <w:t>)</w:t>
      </w:r>
      <w:r w:rsidRPr="007D348E">
        <w:rPr>
          <w:rFonts w:ascii="Roboto Light" w:hAnsi="Roboto Light"/>
        </w:rPr>
        <w:t xml:space="preserve"> </w:t>
      </w:r>
      <w:r w:rsidRPr="007D348E">
        <w:rPr>
          <w:rFonts w:ascii="Roboto Light" w:hAnsi="Roboto Light"/>
          <w:i/>
        </w:rPr>
        <w:t>basadas en evidencia</w:t>
      </w:r>
      <w:r w:rsidR="00356967">
        <w:rPr>
          <w:rFonts w:ascii="Roboto Light" w:hAnsi="Roboto Light"/>
          <w:i/>
        </w:rPr>
        <w:t xml:space="preserve"> y en la </w:t>
      </w:r>
      <w:r w:rsidR="00356967" w:rsidRPr="00423991">
        <w:rPr>
          <w:rFonts w:ascii="Roboto Light" w:hAnsi="Roboto Light"/>
          <w:i/>
        </w:rPr>
        <w:t>evaluación de la</w:t>
      </w:r>
      <w:r w:rsidRPr="00423991">
        <w:rPr>
          <w:rFonts w:ascii="Roboto Light" w:hAnsi="Roboto Light"/>
          <w:i/>
        </w:rPr>
        <w:t xml:space="preserve"> eficacia</w:t>
      </w:r>
      <w:r w:rsidR="00356967" w:rsidRPr="00423991">
        <w:rPr>
          <w:rFonts w:ascii="Roboto Light" w:hAnsi="Roboto Light"/>
          <w:i/>
        </w:rPr>
        <w:t xml:space="preserve"> </w:t>
      </w:r>
      <w:r w:rsidR="00356967">
        <w:rPr>
          <w:rFonts w:ascii="Roboto Light" w:hAnsi="Roboto Light"/>
          <w:i/>
        </w:rPr>
        <w:t xml:space="preserve">de diversas prácticas, desarrollando </w:t>
      </w:r>
      <w:r w:rsidRPr="007D348E">
        <w:rPr>
          <w:rFonts w:ascii="Roboto Light" w:hAnsi="Roboto Light"/>
          <w:i/>
        </w:rPr>
        <w:t>investigación específica que revierta en la comunidad científica y sanitaria, y se traslade de manera comprensible y accesible a la población general.</w:t>
      </w:r>
    </w:p>
    <w:p w:rsidR="00A554A7" w:rsidRDefault="00A554A7" w:rsidP="00C633E8">
      <w:pPr>
        <w:jc w:val="both"/>
        <w:rPr>
          <w:rFonts w:ascii="Roboto Light" w:hAnsi="Roboto Light"/>
          <w:i/>
        </w:rPr>
      </w:pPr>
    </w:p>
    <w:p w:rsidR="00C633E8" w:rsidRDefault="00C633E8" w:rsidP="00C633E8">
      <w:pPr>
        <w:pStyle w:val="Prrafodelista"/>
        <w:numPr>
          <w:ilvl w:val="0"/>
          <w:numId w:val="26"/>
        </w:numPr>
        <w:spacing w:after="160" w:line="256" w:lineRule="auto"/>
        <w:jc w:val="both"/>
        <w:rPr>
          <w:rFonts w:ascii="Roboto Light" w:hAnsi="Roboto Light"/>
        </w:rPr>
      </w:pPr>
      <w:r>
        <w:rPr>
          <w:rFonts w:ascii="Roboto Light" w:hAnsi="Roboto Light"/>
        </w:rPr>
        <w:t>Incremen</w:t>
      </w:r>
      <w:r w:rsidRPr="00517C16">
        <w:rPr>
          <w:rFonts w:ascii="Roboto Light" w:hAnsi="Roboto Light"/>
          <w:color w:val="000000" w:themeColor="text1"/>
        </w:rPr>
        <w:t>tar</w:t>
      </w:r>
      <w:r>
        <w:rPr>
          <w:rFonts w:ascii="Roboto Light" w:hAnsi="Roboto Light"/>
        </w:rPr>
        <w:t xml:space="preserve"> la inversión en I+D</w:t>
      </w:r>
      <w:r w:rsidR="007E5A91">
        <w:rPr>
          <w:rFonts w:ascii="Roboto Light" w:hAnsi="Roboto Light"/>
        </w:rPr>
        <w:t>+i aplicados</w:t>
      </w:r>
      <w:r>
        <w:rPr>
          <w:rFonts w:ascii="Roboto Light" w:hAnsi="Roboto Light"/>
        </w:rPr>
        <w:t xml:space="preserve"> a la salud. Debemos considerar que el gasto en España en I+D</w:t>
      </w:r>
      <w:r w:rsidR="007E5A91">
        <w:rPr>
          <w:rFonts w:ascii="Roboto Light" w:hAnsi="Roboto Light"/>
        </w:rPr>
        <w:t>+i</w:t>
      </w:r>
      <w:r>
        <w:rPr>
          <w:rFonts w:ascii="Roboto Light" w:hAnsi="Roboto Light"/>
        </w:rPr>
        <w:t xml:space="preserve"> en el año 2017 representa un 1,2</w:t>
      </w:r>
      <w:r w:rsidR="007E5A91">
        <w:rPr>
          <w:rFonts w:ascii="Roboto Light" w:hAnsi="Roboto Light"/>
        </w:rPr>
        <w:t xml:space="preserve"> </w:t>
      </w:r>
      <w:r>
        <w:rPr>
          <w:rFonts w:ascii="Roboto Light" w:hAnsi="Roboto Light"/>
        </w:rPr>
        <w:t>% del PIB, mientras que la media europea se sitúa en un 2,07</w:t>
      </w:r>
      <w:r w:rsidR="007E5A91">
        <w:rPr>
          <w:rFonts w:ascii="Roboto Light" w:hAnsi="Roboto Light"/>
        </w:rPr>
        <w:t xml:space="preserve"> </w:t>
      </w:r>
      <w:r>
        <w:rPr>
          <w:rFonts w:ascii="Roboto Light" w:hAnsi="Roboto Light"/>
        </w:rPr>
        <w:t>%.</w:t>
      </w:r>
    </w:p>
    <w:p w:rsidR="00C633E8" w:rsidRDefault="00C633E8" w:rsidP="00C633E8">
      <w:pPr>
        <w:pStyle w:val="Prrafodelista"/>
        <w:spacing w:line="256" w:lineRule="auto"/>
        <w:jc w:val="both"/>
        <w:rPr>
          <w:rFonts w:ascii="Roboto Light" w:hAnsi="Roboto Light"/>
        </w:rPr>
      </w:pPr>
    </w:p>
    <w:p w:rsidR="00C633E8" w:rsidRPr="00423991" w:rsidRDefault="00C633E8" w:rsidP="00C633E8">
      <w:pPr>
        <w:pStyle w:val="Prrafodelista"/>
        <w:numPr>
          <w:ilvl w:val="0"/>
          <w:numId w:val="26"/>
        </w:numPr>
        <w:spacing w:after="160" w:line="256" w:lineRule="auto"/>
        <w:jc w:val="both"/>
        <w:rPr>
          <w:rFonts w:ascii="Roboto Light" w:hAnsi="Roboto Light"/>
        </w:rPr>
      </w:pPr>
      <w:r w:rsidRPr="00423991">
        <w:rPr>
          <w:rFonts w:ascii="Roboto Light" w:hAnsi="Roboto Light"/>
        </w:rPr>
        <w:t xml:space="preserve">Desarrollar </w:t>
      </w:r>
      <w:r w:rsidR="00356967" w:rsidRPr="00423991">
        <w:rPr>
          <w:rFonts w:ascii="Roboto Light" w:hAnsi="Roboto Light"/>
        </w:rPr>
        <w:t>investigaciones</w:t>
      </w:r>
      <w:r w:rsidRPr="00423991">
        <w:rPr>
          <w:rFonts w:ascii="Roboto Light" w:hAnsi="Roboto Light"/>
        </w:rPr>
        <w:t xml:space="preserve"> acerca de la eficacia </w:t>
      </w:r>
      <w:r w:rsidR="00356967" w:rsidRPr="00423991">
        <w:rPr>
          <w:rFonts w:ascii="Roboto Light" w:hAnsi="Roboto Light"/>
        </w:rPr>
        <w:t xml:space="preserve">y la evidencia </w:t>
      </w:r>
      <w:r w:rsidRPr="00423991">
        <w:rPr>
          <w:rFonts w:ascii="Roboto Light" w:hAnsi="Roboto Light"/>
        </w:rPr>
        <w:t>de las prácticas, terapias, métodos, pro</w:t>
      </w:r>
      <w:r w:rsidR="007E5A91" w:rsidRPr="00423991">
        <w:rPr>
          <w:rFonts w:ascii="Roboto Light" w:hAnsi="Roboto Light"/>
        </w:rPr>
        <w:t xml:space="preserve">ductos, soluciones protésicas, etc., </w:t>
      </w:r>
      <w:r w:rsidRPr="00423991">
        <w:rPr>
          <w:rFonts w:ascii="Roboto Light" w:hAnsi="Roboto Light"/>
        </w:rPr>
        <w:t>actuales, en colaboración con las entidades representativas de las personas con discapacidad y de sus familias, así como las sociedades científicas y las asociaciones profesionales</w:t>
      </w:r>
      <w:r w:rsidR="00670C4E" w:rsidRPr="00423991">
        <w:rPr>
          <w:rFonts w:ascii="Roboto Light" w:hAnsi="Roboto Light"/>
        </w:rPr>
        <w:t>.</w:t>
      </w:r>
    </w:p>
    <w:p w:rsidR="00356967" w:rsidRPr="00423991" w:rsidRDefault="00356967" w:rsidP="00356967">
      <w:pPr>
        <w:pStyle w:val="Prrafodelista"/>
        <w:rPr>
          <w:rFonts w:ascii="Roboto Light" w:hAnsi="Roboto Light"/>
        </w:rPr>
      </w:pPr>
    </w:p>
    <w:p w:rsidR="00356967" w:rsidRPr="00423991" w:rsidRDefault="00356967" w:rsidP="00C633E8">
      <w:pPr>
        <w:pStyle w:val="Prrafodelista"/>
        <w:numPr>
          <w:ilvl w:val="0"/>
          <w:numId w:val="26"/>
        </w:numPr>
        <w:spacing w:after="160" w:line="256" w:lineRule="auto"/>
        <w:jc w:val="both"/>
        <w:rPr>
          <w:rFonts w:ascii="Roboto Light" w:hAnsi="Roboto Light"/>
        </w:rPr>
      </w:pPr>
      <w:r w:rsidRPr="00423991">
        <w:rPr>
          <w:rFonts w:ascii="Roboto Light" w:hAnsi="Roboto Light"/>
        </w:rPr>
        <w:t>Impulsar el desarrollo de herramientas y productos basados en la evidencia (guías de práctica clínica, etc.)</w:t>
      </w:r>
    </w:p>
    <w:p w:rsidR="00670C4E" w:rsidRPr="00670C4E" w:rsidRDefault="00670C4E" w:rsidP="00670C4E">
      <w:pPr>
        <w:pStyle w:val="Prrafodelista"/>
        <w:rPr>
          <w:rFonts w:ascii="Roboto Light" w:hAnsi="Roboto Light"/>
        </w:rPr>
      </w:pPr>
    </w:p>
    <w:p w:rsidR="00C633E8" w:rsidRDefault="00C633E8" w:rsidP="00C633E8">
      <w:pPr>
        <w:pStyle w:val="Prrafodelista"/>
        <w:numPr>
          <w:ilvl w:val="0"/>
          <w:numId w:val="26"/>
        </w:numPr>
        <w:spacing w:after="160" w:line="256" w:lineRule="auto"/>
        <w:jc w:val="both"/>
        <w:rPr>
          <w:rFonts w:ascii="Roboto Light" w:hAnsi="Roboto Light"/>
        </w:rPr>
      </w:pPr>
      <w:r w:rsidRPr="0001778C">
        <w:rPr>
          <w:rFonts w:ascii="Roboto Light" w:hAnsi="Roboto Light"/>
        </w:rPr>
        <w:t>Acercar la información científica a la población general, incrementando la cultura científica de la misma para ejercer una toma de decisiones basada en la evidencia.</w:t>
      </w:r>
    </w:p>
    <w:p w:rsidR="00C633E8" w:rsidRPr="0001778C" w:rsidRDefault="00C633E8" w:rsidP="00C633E8">
      <w:pPr>
        <w:pStyle w:val="Prrafodelista"/>
        <w:rPr>
          <w:rFonts w:ascii="Roboto Light" w:hAnsi="Roboto Light"/>
          <w:b/>
          <w:i/>
          <w:color w:val="000000" w:themeColor="text1"/>
        </w:rPr>
      </w:pPr>
    </w:p>
    <w:p w:rsidR="00C633E8" w:rsidRDefault="00C633E8" w:rsidP="00C633E8">
      <w:pPr>
        <w:spacing w:line="256" w:lineRule="auto"/>
        <w:jc w:val="both"/>
        <w:rPr>
          <w:rFonts w:ascii="Roboto Light" w:hAnsi="Roboto Light"/>
          <w:i/>
          <w:color w:val="FF0000"/>
        </w:rPr>
      </w:pPr>
      <w:r w:rsidRPr="0001778C">
        <w:rPr>
          <w:rFonts w:ascii="Roboto Light" w:hAnsi="Roboto Light"/>
          <w:b/>
          <w:i/>
          <w:color w:val="000000" w:themeColor="text1"/>
        </w:rPr>
        <w:t>Objetivo 3</w:t>
      </w:r>
      <w:r w:rsidRPr="0001778C">
        <w:rPr>
          <w:rFonts w:ascii="Roboto Light" w:hAnsi="Roboto Light"/>
          <w:i/>
          <w:color w:val="000000" w:themeColor="text1"/>
        </w:rPr>
        <w:t>:</w:t>
      </w:r>
      <w:r w:rsidRPr="0001778C">
        <w:rPr>
          <w:rFonts w:ascii="Roboto Light" w:hAnsi="Roboto Light"/>
          <w:i/>
          <w:color w:val="0070C0"/>
        </w:rPr>
        <w:t xml:space="preserve"> </w:t>
      </w:r>
      <w:r w:rsidRPr="0001778C">
        <w:rPr>
          <w:rFonts w:ascii="Roboto Light" w:hAnsi="Roboto Light"/>
          <w:i/>
          <w:color w:val="000000" w:themeColor="text1"/>
        </w:rPr>
        <w:t>Promover el desarrollo de un marco normativo que regule este tipo de actividades y servicios y que permita posteriormente sancionar el uso fraudulento y las prácticas que resulten manifiestamente nocivas</w:t>
      </w:r>
      <w:r w:rsidR="00AB5253">
        <w:rPr>
          <w:rFonts w:ascii="Roboto Light" w:hAnsi="Roboto Light"/>
          <w:i/>
          <w:color w:val="000000" w:themeColor="text1"/>
        </w:rPr>
        <w:t xml:space="preserve"> </w:t>
      </w:r>
      <w:r w:rsidR="00AB5253" w:rsidRPr="007D348E">
        <w:rPr>
          <w:rFonts w:ascii="Roboto Light" w:hAnsi="Roboto Light"/>
          <w:i/>
        </w:rPr>
        <w:t>para la salud</w:t>
      </w:r>
      <w:r w:rsidR="00AB5253" w:rsidRPr="00AB5253">
        <w:rPr>
          <w:rFonts w:ascii="Roboto Light" w:hAnsi="Roboto Light"/>
          <w:i/>
          <w:color w:val="FF0000"/>
        </w:rPr>
        <w:t>.</w:t>
      </w:r>
    </w:p>
    <w:p w:rsidR="007D348E" w:rsidRPr="00AB5253" w:rsidRDefault="007D348E" w:rsidP="00C633E8">
      <w:pPr>
        <w:spacing w:line="256" w:lineRule="auto"/>
        <w:jc w:val="both"/>
        <w:rPr>
          <w:rFonts w:ascii="Roboto Light" w:hAnsi="Roboto Light"/>
          <w:color w:val="FF0000"/>
        </w:rPr>
      </w:pPr>
    </w:p>
    <w:p w:rsidR="00C633E8" w:rsidRDefault="00AF691A" w:rsidP="00670C4E">
      <w:pPr>
        <w:pStyle w:val="Prrafodelista"/>
        <w:numPr>
          <w:ilvl w:val="0"/>
          <w:numId w:val="38"/>
        </w:numPr>
        <w:spacing w:after="160" w:line="256" w:lineRule="auto"/>
        <w:jc w:val="both"/>
        <w:rPr>
          <w:rFonts w:ascii="Roboto Light" w:hAnsi="Roboto Light"/>
          <w:color w:val="000000" w:themeColor="text1"/>
        </w:rPr>
      </w:pPr>
      <w:r>
        <w:rPr>
          <w:rFonts w:ascii="Roboto Light" w:hAnsi="Roboto Light"/>
          <w:color w:val="000000" w:themeColor="text1"/>
        </w:rPr>
        <w:t>Revisar y r</w:t>
      </w:r>
      <w:r w:rsidR="00C633E8" w:rsidRPr="007F4845">
        <w:rPr>
          <w:rFonts w:ascii="Roboto Light" w:hAnsi="Roboto Light"/>
          <w:color w:val="000000" w:themeColor="text1"/>
        </w:rPr>
        <w:t xml:space="preserve">eformar el marco legislativo referente a la protección de la salud general, y de manera específica de las personas con discapacidad, con el objetivo de limitar la difusión, publicidad, promoción y comercialización de </w:t>
      </w:r>
      <w:r>
        <w:rPr>
          <w:rFonts w:ascii="Roboto Light" w:hAnsi="Roboto Light"/>
          <w:color w:val="000000" w:themeColor="text1"/>
        </w:rPr>
        <w:t>prácticas, métodos, productos, etc.,</w:t>
      </w:r>
      <w:r w:rsidR="00356967">
        <w:rPr>
          <w:rFonts w:ascii="Roboto Light" w:hAnsi="Roboto Light"/>
          <w:color w:val="000000" w:themeColor="text1"/>
        </w:rPr>
        <w:t xml:space="preserve"> </w:t>
      </w:r>
      <w:r w:rsidR="00356967" w:rsidRPr="00423991">
        <w:rPr>
          <w:rFonts w:ascii="Roboto Light" w:hAnsi="Roboto Light"/>
        </w:rPr>
        <w:t>que no se encuentren basados en la evidencia o que tengan un</w:t>
      </w:r>
      <w:r w:rsidR="00C633E8" w:rsidRPr="00423991">
        <w:rPr>
          <w:rFonts w:ascii="Roboto Light" w:hAnsi="Roboto Light"/>
        </w:rPr>
        <w:t xml:space="preserve"> probado </w:t>
      </w:r>
      <w:r w:rsidR="00C633E8">
        <w:rPr>
          <w:rFonts w:ascii="Roboto Light" w:hAnsi="Roboto Light"/>
          <w:color w:val="000000" w:themeColor="text1"/>
        </w:rPr>
        <w:t>efecto nocivo para la salud</w:t>
      </w:r>
      <w:r w:rsidR="00C633E8" w:rsidRPr="007F4845">
        <w:rPr>
          <w:rFonts w:ascii="Roboto Light" w:hAnsi="Roboto Light"/>
          <w:color w:val="000000" w:themeColor="text1"/>
        </w:rPr>
        <w:t xml:space="preserve">, estableciendo mayores limitaciones y sanciones acerca del ejercicio de las actividades sanitarias, aumentando al mismo tiempo la vigilancia sobre los mismos. </w:t>
      </w:r>
    </w:p>
    <w:p w:rsidR="00C633E8" w:rsidRPr="007F4845" w:rsidRDefault="00C633E8" w:rsidP="00C633E8">
      <w:pPr>
        <w:pStyle w:val="Prrafodelista"/>
        <w:spacing w:line="256" w:lineRule="auto"/>
        <w:jc w:val="both"/>
        <w:rPr>
          <w:rFonts w:ascii="Roboto Light" w:hAnsi="Roboto Light"/>
          <w:color w:val="000000" w:themeColor="text1"/>
        </w:rPr>
      </w:pPr>
    </w:p>
    <w:p w:rsidR="00C633E8" w:rsidRDefault="00C633E8" w:rsidP="00670C4E">
      <w:pPr>
        <w:pStyle w:val="Prrafodelista"/>
        <w:numPr>
          <w:ilvl w:val="0"/>
          <w:numId w:val="38"/>
        </w:numPr>
        <w:spacing w:after="160" w:line="256" w:lineRule="auto"/>
        <w:jc w:val="both"/>
        <w:rPr>
          <w:rFonts w:ascii="Roboto Light" w:hAnsi="Roboto Light"/>
          <w:color w:val="000000" w:themeColor="text1"/>
        </w:rPr>
      </w:pPr>
      <w:r w:rsidRPr="007F4845">
        <w:rPr>
          <w:rFonts w:ascii="Roboto Light" w:hAnsi="Roboto Light"/>
          <w:color w:val="000000" w:themeColor="text1"/>
        </w:rPr>
        <w:t xml:space="preserve">Ampliar la corresponsabilidad a todos aquellos, incluidos medios de comunicación social y redes sociales, que contribuyan a la difusión de </w:t>
      </w:r>
      <w:r w:rsidRPr="007F4845">
        <w:rPr>
          <w:rFonts w:ascii="Roboto Light" w:hAnsi="Roboto Light"/>
          <w:color w:val="000000" w:themeColor="text1"/>
        </w:rPr>
        <w:lastRenderedPageBreak/>
        <w:t>terapias, métodos, tratamientos, productos y/o servicios para procesos de prevención y/o diagnósticos, (re)habilitación y/o soluciones protésicas.</w:t>
      </w:r>
    </w:p>
    <w:p w:rsidR="00C633E8" w:rsidRPr="00860FC6" w:rsidRDefault="00C633E8" w:rsidP="00C633E8">
      <w:pPr>
        <w:pStyle w:val="Prrafodelista"/>
        <w:spacing w:line="256" w:lineRule="auto"/>
        <w:jc w:val="both"/>
        <w:rPr>
          <w:rFonts w:ascii="Roboto Light" w:hAnsi="Roboto Light"/>
          <w:color w:val="000000" w:themeColor="text1"/>
        </w:rPr>
      </w:pPr>
    </w:p>
    <w:p w:rsidR="00C633E8" w:rsidRDefault="00C633E8" w:rsidP="00670C4E">
      <w:pPr>
        <w:pStyle w:val="Prrafodelista"/>
        <w:numPr>
          <w:ilvl w:val="0"/>
          <w:numId w:val="38"/>
        </w:numPr>
        <w:spacing w:after="160" w:line="256" w:lineRule="auto"/>
        <w:jc w:val="both"/>
        <w:rPr>
          <w:rFonts w:ascii="Roboto Light" w:hAnsi="Roboto Light"/>
          <w:color w:val="000000" w:themeColor="text1"/>
        </w:rPr>
      </w:pPr>
      <w:r w:rsidRPr="007F4845">
        <w:rPr>
          <w:rFonts w:ascii="Roboto Light" w:hAnsi="Roboto Light"/>
          <w:color w:val="000000" w:themeColor="text1"/>
        </w:rPr>
        <w:t xml:space="preserve">Crear una comisión que, además de velar por el cumplimiento del marco legislativo, agilice la resolución de denuncias que puedan darse y sea </w:t>
      </w:r>
      <w:r w:rsidR="00670C4E">
        <w:rPr>
          <w:rFonts w:ascii="Roboto Light" w:hAnsi="Roboto Light"/>
          <w:color w:val="000000" w:themeColor="text1"/>
        </w:rPr>
        <w:t>la</w:t>
      </w:r>
      <w:r w:rsidRPr="007F4845">
        <w:rPr>
          <w:rFonts w:ascii="Roboto Light" w:hAnsi="Roboto Light"/>
          <w:color w:val="000000" w:themeColor="text1"/>
        </w:rPr>
        <w:t xml:space="preserve"> encargad</w:t>
      </w:r>
      <w:r w:rsidR="00670C4E">
        <w:rPr>
          <w:rFonts w:ascii="Roboto Light" w:hAnsi="Roboto Light"/>
          <w:color w:val="000000" w:themeColor="text1"/>
        </w:rPr>
        <w:t>a</w:t>
      </w:r>
      <w:r w:rsidRPr="007F4845">
        <w:rPr>
          <w:rFonts w:ascii="Roboto Light" w:hAnsi="Roboto Light"/>
          <w:color w:val="000000" w:themeColor="text1"/>
        </w:rPr>
        <w:t xml:space="preserve"> de actualizar toda la información y canalizarla a la población.</w:t>
      </w:r>
    </w:p>
    <w:p w:rsidR="00C633E8" w:rsidRPr="0062022D" w:rsidRDefault="00C633E8" w:rsidP="00C633E8">
      <w:pPr>
        <w:pStyle w:val="Prrafodelista"/>
        <w:spacing w:line="256" w:lineRule="auto"/>
        <w:jc w:val="both"/>
        <w:rPr>
          <w:rFonts w:ascii="Roboto Light" w:hAnsi="Roboto Light"/>
        </w:rPr>
      </w:pPr>
    </w:p>
    <w:p w:rsidR="00C633E8" w:rsidRPr="00FC38DB" w:rsidRDefault="00C633E8" w:rsidP="00FC38DB">
      <w:pPr>
        <w:spacing w:after="160" w:line="256" w:lineRule="auto"/>
        <w:jc w:val="both"/>
        <w:rPr>
          <w:rFonts w:ascii="Roboto Light" w:hAnsi="Roboto Light"/>
          <w:color w:val="000000" w:themeColor="text1"/>
        </w:rPr>
      </w:pPr>
      <w:r w:rsidRPr="00FC38DB">
        <w:rPr>
          <w:rFonts w:ascii="Roboto Light" w:hAnsi="Roboto Light"/>
          <w:b/>
          <w:i/>
          <w:color w:val="000000" w:themeColor="text1"/>
        </w:rPr>
        <w:t>Objetivo 4</w:t>
      </w:r>
      <w:r w:rsidRPr="00FC38DB">
        <w:rPr>
          <w:rFonts w:ascii="Roboto Light" w:hAnsi="Roboto Light"/>
          <w:i/>
          <w:color w:val="000000" w:themeColor="text1"/>
        </w:rPr>
        <w:t>: Garantizar que el ámbito sanitario, público y privado, siga principios éticos</w:t>
      </w:r>
      <w:r w:rsidR="00356967">
        <w:rPr>
          <w:rFonts w:ascii="Roboto Light" w:hAnsi="Roboto Light"/>
          <w:i/>
          <w:color w:val="000000" w:themeColor="text1"/>
        </w:rPr>
        <w:t xml:space="preserve"> </w:t>
      </w:r>
      <w:r w:rsidR="00356967" w:rsidRPr="00423991">
        <w:rPr>
          <w:rFonts w:ascii="Roboto Light" w:hAnsi="Roboto Light"/>
          <w:i/>
        </w:rPr>
        <w:t>y de práctica basada en la evidencia,</w:t>
      </w:r>
      <w:r w:rsidRPr="00423991">
        <w:rPr>
          <w:rFonts w:ascii="Roboto Light" w:hAnsi="Roboto Light"/>
        </w:rPr>
        <w:t xml:space="preserve"> </w:t>
      </w:r>
      <w:r w:rsidRPr="00FC38DB">
        <w:rPr>
          <w:rFonts w:ascii="Roboto Light" w:hAnsi="Roboto Light"/>
          <w:color w:val="000000" w:themeColor="text1"/>
        </w:rPr>
        <w:t>e informe a las personas con rigurosidad y profesionalidad.</w:t>
      </w:r>
    </w:p>
    <w:p w:rsidR="00C633E8" w:rsidRPr="00FC38DB" w:rsidRDefault="00C633E8" w:rsidP="00FC38DB">
      <w:pPr>
        <w:pStyle w:val="Prrafodelista"/>
        <w:numPr>
          <w:ilvl w:val="0"/>
          <w:numId w:val="38"/>
        </w:numPr>
        <w:spacing w:after="160" w:line="256" w:lineRule="auto"/>
        <w:jc w:val="both"/>
        <w:rPr>
          <w:rFonts w:ascii="Roboto Light" w:hAnsi="Roboto Light"/>
          <w:color w:val="000000" w:themeColor="text1"/>
        </w:rPr>
      </w:pPr>
      <w:r w:rsidRPr="00FC38DB">
        <w:rPr>
          <w:rFonts w:ascii="Roboto Light" w:hAnsi="Roboto Light"/>
          <w:color w:val="000000" w:themeColor="text1"/>
        </w:rPr>
        <w:t xml:space="preserve">Asegurar la orientación e información rigurosa y precisa a toda la ciudadanía, mediante el establecimiento de </w:t>
      </w:r>
      <w:r w:rsidRPr="000B32A6">
        <w:rPr>
          <w:rFonts w:ascii="Roboto Light" w:hAnsi="Roboto Light"/>
          <w:color w:val="000000" w:themeColor="text1"/>
        </w:rPr>
        <w:t>protocolos de asesoramiento y seguimiento de tratamientos de intervención y productos coadyuvantes, tanto en la red sanitaria pública como privada de las personas</w:t>
      </w:r>
    </w:p>
    <w:p w:rsidR="00A554A7" w:rsidRPr="00714E1A" w:rsidRDefault="00A554A7" w:rsidP="00A554A7">
      <w:pPr>
        <w:pStyle w:val="Prrafodelista"/>
        <w:spacing w:after="160" w:line="259" w:lineRule="auto"/>
        <w:jc w:val="both"/>
        <w:rPr>
          <w:rFonts w:ascii="Roboto Light" w:hAnsi="Roboto Light"/>
          <w:dstrike/>
          <w:color w:val="000000" w:themeColor="text1"/>
        </w:rPr>
      </w:pPr>
    </w:p>
    <w:p w:rsidR="00C633E8" w:rsidRPr="00714E1A" w:rsidRDefault="00C633E8" w:rsidP="00C633E8">
      <w:pPr>
        <w:pStyle w:val="Prrafodelista"/>
        <w:numPr>
          <w:ilvl w:val="0"/>
          <w:numId w:val="29"/>
        </w:numPr>
        <w:spacing w:after="160" w:line="256" w:lineRule="auto"/>
        <w:jc w:val="both"/>
        <w:rPr>
          <w:rFonts w:ascii="Roboto Light" w:hAnsi="Roboto Light"/>
        </w:rPr>
      </w:pPr>
      <w:r>
        <w:rPr>
          <w:rFonts w:ascii="Roboto Light" w:hAnsi="Roboto Light"/>
        </w:rPr>
        <w:t xml:space="preserve">Establecer vías de denuncia rápidas </w:t>
      </w:r>
      <w:r w:rsidRPr="00714E1A">
        <w:rPr>
          <w:rFonts w:ascii="Roboto Light" w:hAnsi="Roboto Light"/>
        </w:rPr>
        <w:t xml:space="preserve">y accesibles, </w:t>
      </w:r>
      <w:r>
        <w:rPr>
          <w:rFonts w:ascii="Roboto Light" w:hAnsi="Roboto Light"/>
        </w:rPr>
        <w:t xml:space="preserve">con resolución eficiente, </w:t>
      </w:r>
      <w:r w:rsidRPr="00714E1A">
        <w:rPr>
          <w:rFonts w:ascii="Roboto Light" w:hAnsi="Roboto Light"/>
        </w:rPr>
        <w:t xml:space="preserve">tanto </w:t>
      </w:r>
      <w:r>
        <w:rPr>
          <w:rFonts w:ascii="Roboto Light" w:hAnsi="Roboto Light"/>
        </w:rPr>
        <w:t xml:space="preserve">de los y las </w:t>
      </w:r>
      <w:r w:rsidRPr="00714E1A">
        <w:rPr>
          <w:rFonts w:ascii="Roboto Light" w:hAnsi="Roboto Light"/>
        </w:rPr>
        <w:t>p</w:t>
      </w:r>
      <w:r>
        <w:rPr>
          <w:rFonts w:ascii="Roboto Light" w:hAnsi="Roboto Light"/>
        </w:rPr>
        <w:t xml:space="preserve">rofesionales que en el ejercicio de su actividad puedan poner en riesgo la salud de las personas con las que intervienen </w:t>
      </w:r>
      <w:r w:rsidRPr="00F02D43">
        <w:rPr>
          <w:rFonts w:ascii="Roboto Light" w:hAnsi="Roboto Light"/>
          <w:strike/>
        </w:rPr>
        <w:t>paciente</w:t>
      </w:r>
      <w:r>
        <w:rPr>
          <w:rFonts w:ascii="Roboto Light" w:hAnsi="Roboto Light"/>
        </w:rPr>
        <w:t xml:space="preserve">, </w:t>
      </w:r>
      <w:r w:rsidRPr="00714E1A">
        <w:rPr>
          <w:rFonts w:ascii="Roboto Light" w:hAnsi="Roboto Light"/>
        </w:rPr>
        <w:t>como de entornos, establecimientos, canales y medios de comunicación que den soporte a los mismos.</w:t>
      </w:r>
    </w:p>
    <w:p w:rsidR="00C633E8" w:rsidRPr="00423991" w:rsidRDefault="00C633E8" w:rsidP="00C633E8">
      <w:pPr>
        <w:pStyle w:val="Textocomentario"/>
        <w:numPr>
          <w:ilvl w:val="0"/>
          <w:numId w:val="21"/>
        </w:numPr>
        <w:jc w:val="both"/>
        <w:rPr>
          <w:rFonts w:ascii="Roboto Light" w:hAnsi="Roboto Light"/>
          <w:sz w:val="24"/>
          <w:szCs w:val="22"/>
        </w:rPr>
      </w:pPr>
      <w:r w:rsidRPr="00F02D43">
        <w:rPr>
          <w:rFonts w:ascii="Roboto Light" w:hAnsi="Roboto Light"/>
          <w:color w:val="000000" w:themeColor="text1"/>
          <w:sz w:val="24"/>
          <w:szCs w:val="22"/>
        </w:rPr>
        <w:t>Garantizar que en la formación de profesionales del ámbito sanitario se empleen criterios de evidencia científica, evidencia de eficacia</w:t>
      </w:r>
      <w:r w:rsidR="00CA1DE7" w:rsidRPr="00F02D43">
        <w:rPr>
          <w:rFonts w:ascii="Roboto Light" w:hAnsi="Roboto Light"/>
          <w:color w:val="000000" w:themeColor="text1"/>
          <w:sz w:val="24"/>
          <w:szCs w:val="22"/>
        </w:rPr>
        <w:t xml:space="preserve">, </w:t>
      </w:r>
      <w:r w:rsidR="00CA1DE7" w:rsidRPr="00423991">
        <w:rPr>
          <w:rFonts w:ascii="Roboto Light" w:hAnsi="Roboto Light"/>
          <w:sz w:val="24"/>
          <w:szCs w:val="22"/>
        </w:rPr>
        <w:t>incorporación de los grupos de interés (en este caso, las propias personas con discapacidad)</w:t>
      </w:r>
      <w:r w:rsidRPr="00423991">
        <w:rPr>
          <w:rFonts w:ascii="Roboto Light" w:hAnsi="Roboto Light"/>
          <w:sz w:val="24"/>
          <w:szCs w:val="22"/>
        </w:rPr>
        <w:t xml:space="preserve"> y principios éticos.</w:t>
      </w:r>
      <w:r w:rsidRPr="00423991">
        <w:rPr>
          <w:sz w:val="22"/>
        </w:rPr>
        <w:t xml:space="preserve"> </w:t>
      </w:r>
    </w:p>
    <w:p w:rsidR="00C633E8" w:rsidRPr="00423991" w:rsidRDefault="00C633E8" w:rsidP="00C633E8">
      <w:pPr>
        <w:spacing w:line="256" w:lineRule="auto"/>
        <w:jc w:val="both"/>
        <w:rPr>
          <w:rFonts w:ascii="Roboto Light" w:hAnsi="Roboto Light"/>
          <w:i/>
        </w:rPr>
      </w:pPr>
      <w:r w:rsidRPr="004D2A63">
        <w:rPr>
          <w:rFonts w:ascii="Roboto Light" w:hAnsi="Roboto Light"/>
          <w:b/>
          <w:i/>
          <w:color w:val="000000" w:themeColor="text1"/>
        </w:rPr>
        <w:t>Objetivo 5:</w:t>
      </w:r>
      <w:r w:rsidRPr="004D2A63">
        <w:rPr>
          <w:rFonts w:ascii="Roboto Light" w:hAnsi="Roboto Light"/>
          <w:i/>
          <w:color w:val="000000" w:themeColor="text1"/>
        </w:rPr>
        <w:t xml:space="preserve"> Fomentar el trabajo en red entre los diversos organismos públicos, con las entidades representativas de las personas con discapacidad y de sus familias, así como con las sociedades científicas y las asociaciones profesionales y sociales con el objetivo de instaurar buenas prácticas</w:t>
      </w:r>
      <w:r w:rsidR="00CA1DE7">
        <w:rPr>
          <w:rFonts w:ascii="Roboto Light" w:hAnsi="Roboto Light"/>
          <w:i/>
          <w:color w:val="000000" w:themeColor="text1"/>
        </w:rPr>
        <w:t xml:space="preserve"> </w:t>
      </w:r>
      <w:r w:rsidR="00CA1DE7" w:rsidRPr="00423991">
        <w:rPr>
          <w:rFonts w:ascii="Roboto Light" w:hAnsi="Roboto Light"/>
          <w:i/>
        </w:rPr>
        <w:t>y prácticas basadas en la evidencia</w:t>
      </w:r>
      <w:r w:rsidRPr="00423991">
        <w:rPr>
          <w:rFonts w:ascii="Roboto Light" w:hAnsi="Roboto Light"/>
          <w:i/>
        </w:rPr>
        <w:t xml:space="preserve"> en la intervención </w:t>
      </w:r>
      <w:r w:rsidR="00CA1DE7" w:rsidRPr="00423991">
        <w:rPr>
          <w:rFonts w:ascii="Roboto Light" w:hAnsi="Roboto Light"/>
          <w:i/>
        </w:rPr>
        <w:t xml:space="preserve">dirigida a </w:t>
      </w:r>
      <w:r w:rsidRPr="00423991">
        <w:rPr>
          <w:rFonts w:ascii="Roboto Light" w:hAnsi="Roboto Light"/>
          <w:i/>
        </w:rPr>
        <w:t>las personas con discapacidad.</w:t>
      </w:r>
    </w:p>
    <w:p w:rsidR="00A554A7" w:rsidRPr="00423991" w:rsidRDefault="00A554A7" w:rsidP="00C633E8">
      <w:pPr>
        <w:spacing w:line="256" w:lineRule="auto"/>
        <w:jc w:val="both"/>
        <w:rPr>
          <w:rFonts w:ascii="Roboto Light" w:hAnsi="Roboto Light"/>
          <w:i/>
        </w:rPr>
      </w:pPr>
    </w:p>
    <w:p w:rsidR="00C633E8" w:rsidRDefault="00C633E8" w:rsidP="00C633E8">
      <w:pPr>
        <w:jc w:val="both"/>
        <w:rPr>
          <w:rFonts w:ascii="Roboto Light" w:hAnsi="Roboto Light"/>
          <w:color w:val="000000" w:themeColor="text1"/>
        </w:rPr>
      </w:pPr>
      <w:r w:rsidRPr="00366E52">
        <w:rPr>
          <w:rFonts w:ascii="Roboto Light" w:hAnsi="Roboto Light"/>
          <w:color w:val="000000" w:themeColor="text1"/>
        </w:rPr>
        <w:t xml:space="preserve">Considerando </w:t>
      </w:r>
      <w:r w:rsidR="00F02D43" w:rsidRPr="00423991">
        <w:rPr>
          <w:rFonts w:ascii="Roboto Light" w:hAnsi="Roboto Light"/>
        </w:rPr>
        <w:t xml:space="preserve">que </w:t>
      </w:r>
      <w:r w:rsidRPr="00366E52">
        <w:rPr>
          <w:rFonts w:ascii="Roboto Light" w:hAnsi="Roboto Light"/>
          <w:color w:val="000000" w:themeColor="text1"/>
        </w:rPr>
        <w:t>el impacto del uso de terapias, métodos, tratamientos, productos y/o servicios para procesos de prevención y/o diagnósticos, (re)habilitación y/o soluciones protésicas constituye un evidente problema de Salud Pública, es necesaria la colaboración de los diferentes agentes implicados en la misma, trabajando en red y estableciendo sinergias orientadas al alcance del mismo objetivo. A este respecto se precisa:</w:t>
      </w:r>
    </w:p>
    <w:p w:rsidR="0010782A" w:rsidRPr="00CA1DE7" w:rsidRDefault="0010782A" w:rsidP="00CA1DE7">
      <w:pPr>
        <w:spacing w:after="160" w:line="256" w:lineRule="auto"/>
        <w:jc w:val="both"/>
        <w:rPr>
          <w:rFonts w:ascii="Roboto Light" w:hAnsi="Roboto Light"/>
          <w:color w:val="000000" w:themeColor="text1"/>
        </w:rPr>
      </w:pPr>
    </w:p>
    <w:p w:rsidR="00C633E8" w:rsidRPr="00366E52" w:rsidRDefault="00C633E8" w:rsidP="00C633E8">
      <w:pPr>
        <w:pStyle w:val="Prrafodelista"/>
        <w:numPr>
          <w:ilvl w:val="0"/>
          <w:numId w:val="28"/>
        </w:numPr>
        <w:spacing w:after="160" w:line="256" w:lineRule="auto"/>
        <w:jc w:val="both"/>
        <w:rPr>
          <w:rFonts w:ascii="Roboto Light" w:hAnsi="Roboto Light"/>
          <w:color w:val="000000" w:themeColor="text1"/>
        </w:rPr>
      </w:pPr>
      <w:r w:rsidRPr="00366E52">
        <w:rPr>
          <w:rFonts w:ascii="Roboto Light" w:hAnsi="Roboto Light"/>
          <w:color w:val="000000" w:themeColor="text1"/>
        </w:rPr>
        <w:lastRenderedPageBreak/>
        <w:t>Establecer un mensaje común del movimiento asociativo de la discapacidad y sus familias a favor de la protección de su salud y el ejercicio de sus derechos y el riesgo de las intervenciones que no estén basadas en la evidencia.</w:t>
      </w:r>
    </w:p>
    <w:p w:rsidR="00C633E8" w:rsidRPr="00366E52" w:rsidRDefault="00C633E8" w:rsidP="00C633E8">
      <w:pPr>
        <w:pStyle w:val="Prrafodelista"/>
        <w:spacing w:line="256" w:lineRule="auto"/>
        <w:jc w:val="both"/>
        <w:rPr>
          <w:rFonts w:ascii="Roboto Light" w:hAnsi="Roboto Light"/>
          <w:color w:val="000000" w:themeColor="text1"/>
        </w:rPr>
      </w:pPr>
    </w:p>
    <w:p w:rsidR="00C633E8" w:rsidRDefault="00C633E8" w:rsidP="00C633E8">
      <w:pPr>
        <w:pStyle w:val="Prrafodelista"/>
        <w:numPr>
          <w:ilvl w:val="0"/>
          <w:numId w:val="28"/>
        </w:numPr>
        <w:spacing w:after="160" w:line="256" w:lineRule="auto"/>
        <w:jc w:val="both"/>
        <w:rPr>
          <w:rFonts w:ascii="Roboto Light" w:hAnsi="Roboto Light"/>
          <w:color w:val="000000" w:themeColor="text1"/>
        </w:rPr>
      </w:pPr>
      <w:r w:rsidRPr="00366E52">
        <w:rPr>
          <w:rFonts w:ascii="Roboto Light" w:hAnsi="Roboto Light"/>
          <w:color w:val="000000" w:themeColor="text1"/>
        </w:rPr>
        <w:t xml:space="preserve">Iniciar acciones colectivas por el cumplimiento de los objetivos propuestos, facilitando el alcance de los mismos y maximizando su impacto positivo en la sociedad. </w:t>
      </w:r>
    </w:p>
    <w:p w:rsidR="00C633E8" w:rsidRPr="00A04E45" w:rsidRDefault="00C633E8" w:rsidP="00C633E8">
      <w:pPr>
        <w:spacing w:line="256" w:lineRule="auto"/>
        <w:jc w:val="both"/>
        <w:rPr>
          <w:b/>
          <w:sz w:val="28"/>
          <w:szCs w:val="28"/>
        </w:rPr>
      </w:pPr>
    </w:p>
    <w:p w:rsidR="00C633E8" w:rsidRPr="00001544" w:rsidRDefault="00C633E8" w:rsidP="00C633E8">
      <w:pPr>
        <w:pStyle w:val="Prrafodelista"/>
        <w:numPr>
          <w:ilvl w:val="0"/>
          <w:numId w:val="20"/>
        </w:numPr>
        <w:spacing w:after="160" w:line="256" w:lineRule="auto"/>
        <w:jc w:val="both"/>
        <w:rPr>
          <w:b/>
          <w:color w:val="548DD4" w:themeColor="text2" w:themeTint="99"/>
          <w:sz w:val="32"/>
          <w:szCs w:val="32"/>
          <w:u w:val="single"/>
        </w:rPr>
      </w:pPr>
      <w:r w:rsidRPr="00001544">
        <w:rPr>
          <w:b/>
          <w:color w:val="548DD4" w:themeColor="text2" w:themeTint="99"/>
          <w:sz w:val="32"/>
          <w:szCs w:val="32"/>
          <w:u w:val="single"/>
        </w:rPr>
        <w:t>CONCLUSIONES</w:t>
      </w:r>
    </w:p>
    <w:p w:rsidR="00C633E8" w:rsidRPr="009F163F" w:rsidRDefault="00C633E8" w:rsidP="00C633E8">
      <w:pPr>
        <w:pStyle w:val="Prrafodelista"/>
        <w:spacing w:line="256" w:lineRule="auto"/>
        <w:jc w:val="both"/>
        <w:rPr>
          <w:b/>
          <w:color w:val="E36C0A" w:themeColor="accent6" w:themeShade="BF"/>
          <w:sz w:val="32"/>
          <w:szCs w:val="32"/>
          <w:u w:val="single"/>
        </w:rPr>
      </w:pPr>
    </w:p>
    <w:p w:rsidR="008A6514" w:rsidRDefault="00C633E8" w:rsidP="00C633E8">
      <w:pPr>
        <w:jc w:val="both"/>
        <w:rPr>
          <w:rFonts w:ascii="Roboto Light" w:hAnsi="Roboto Light"/>
          <w:color w:val="000000" w:themeColor="text1"/>
        </w:rPr>
      </w:pPr>
      <w:r w:rsidRPr="005F0742">
        <w:rPr>
          <w:rFonts w:ascii="Roboto Light" w:hAnsi="Roboto Light"/>
          <w:color w:val="000000" w:themeColor="text1"/>
        </w:rPr>
        <w:t xml:space="preserve">Es precisa la toma de conciencia del impacto que el uso de prácticas y comercialización de productos </w:t>
      </w:r>
      <w:r w:rsidR="00CA1DE7" w:rsidRPr="00423991">
        <w:rPr>
          <w:rFonts w:ascii="Roboto Light" w:hAnsi="Roboto Light"/>
        </w:rPr>
        <w:t xml:space="preserve">o prácticas </w:t>
      </w:r>
      <w:r w:rsidR="00423991" w:rsidRPr="00423991">
        <w:rPr>
          <w:rFonts w:ascii="Roboto Light" w:hAnsi="Roboto Light"/>
        </w:rPr>
        <w:t>no basadas en la evidencia</w:t>
      </w:r>
      <w:r w:rsidRPr="00423991">
        <w:rPr>
          <w:rFonts w:ascii="Roboto Light" w:hAnsi="Roboto Light"/>
        </w:rPr>
        <w:t xml:space="preserve"> </w:t>
      </w:r>
      <w:r w:rsidRPr="005F0742">
        <w:rPr>
          <w:rFonts w:ascii="Roboto Light" w:hAnsi="Roboto Light"/>
          <w:color w:val="000000" w:themeColor="text1"/>
        </w:rPr>
        <w:t>o con probado efecto nocivo para la salud, suponen para la ciudadanía en general y par</w:t>
      </w:r>
      <w:r w:rsidR="00670C4E">
        <w:rPr>
          <w:rFonts w:ascii="Roboto Light" w:hAnsi="Roboto Light"/>
          <w:color w:val="000000" w:themeColor="text1"/>
        </w:rPr>
        <w:t>a las personas con discapacidad</w:t>
      </w:r>
      <w:r w:rsidRPr="005F0742">
        <w:rPr>
          <w:rFonts w:ascii="Roboto Light" w:hAnsi="Roboto Light"/>
          <w:color w:val="000000" w:themeColor="text1"/>
        </w:rPr>
        <w:t xml:space="preserve"> en particular. </w:t>
      </w:r>
    </w:p>
    <w:p w:rsidR="008A6514" w:rsidRDefault="008A6514" w:rsidP="00C633E8">
      <w:pPr>
        <w:jc w:val="both"/>
        <w:rPr>
          <w:rFonts w:ascii="Roboto Light" w:hAnsi="Roboto Light"/>
          <w:color w:val="000000" w:themeColor="text1"/>
        </w:rPr>
      </w:pPr>
    </w:p>
    <w:p w:rsidR="00C633E8" w:rsidRDefault="00C633E8" w:rsidP="00C633E8">
      <w:pPr>
        <w:jc w:val="both"/>
        <w:rPr>
          <w:rFonts w:ascii="Roboto Light" w:hAnsi="Roboto Light"/>
          <w:color w:val="000000" w:themeColor="text1"/>
        </w:rPr>
      </w:pPr>
      <w:r w:rsidRPr="005F0742">
        <w:rPr>
          <w:rFonts w:ascii="Roboto Light" w:hAnsi="Roboto Light"/>
          <w:color w:val="000000" w:themeColor="text1"/>
        </w:rPr>
        <w:t xml:space="preserve">A ese respecto, el CERMI y sus entidades asociadas pretenden, a través de este documento, manifestar su total rechazo al uso, difusión, promoción y comercialización de prácticas, productos y servicios sin </w:t>
      </w:r>
      <w:r w:rsidR="00CA1DE7" w:rsidRPr="00423991">
        <w:rPr>
          <w:rFonts w:ascii="Roboto Light" w:hAnsi="Roboto Light"/>
        </w:rPr>
        <w:t xml:space="preserve">evidencia o </w:t>
      </w:r>
      <w:r w:rsidRPr="00423991">
        <w:rPr>
          <w:rFonts w:ascii="Roboto Light" w:hAnsi="Roboto Light"/>
        </w:rPr>
        <w:t xml:space="preserve">eficacia probada, </w:t>
      </w:r>
      <w:r w:rsidR="00CA1DE7" w:rsidRPr="00423991">
        <w:rPr>
          <w:rFonts w:ascii="Roboto Light" w:hAnsi="Roboto Light"/>
        </w:rPr>
        <w:t xml:space="preserve">que contravengan los intereses de los colectivos implicados o puedan suponer un fraude o perjuicio para los mismos. Asimismo, persigue </w:t>
      </w:r>
      <w:r w:rsidRPr="005F0742">
        <w:rPr>
          <w:rFonts w:ascii="Roboto Light" w:hAnsi="Roboto Light"/>
          <w:color w:val="000000" w:themeColor="text1"/>
        </w:rPr>
        <w:t xml:space="preserve">alertar acerca de los riesgos asociados y exponer propuestas de actuación frente a las mismas. </w:t>
      </w:r>
    </w:p>
    <w:p w:rsidR="008A6514" w:rsidRPr="005F0742" w:rsidRDefault="008A6514" w:rsidP="00C633E8">
      <w:pPr>
        <w:jc w:val="both"/>
        <w:rPr>
          <w:rFonts w:ascii="Roboto Light" w:hAnsi="Roboto Light"/>
          <w:color w:val="000000" w:themeColor="text1"/>
        </w:rPr>
      </w:pPr>
    </w:p>
    <w:p w:rsidR="00C633E8" w:rsidRPr="0076788D" w:rsidRDefault="00C633E8" w:rsidP="00C633E8">
      <w:pPr>
        <w:jc w:val="both"/>
        <w:rPr>
          <w:rFonts w:ascii="Roboto Light" w:hAnsi="Roboto Light"/>
          <w:color w:val="000000" w:themeColor="text1"/>
        </w:rPr>
      </w:pPr>
      <w:r w:rsidRPr="0076788D">
        <w:rPr>
          <w:rFonts w:ascii="Roboto Light" w:hAnsi="Roboto Light"/>
          <w:color w:val="000000" w:themeColor="text1"/>
        </w:rPr>
        <w:t>No solo se trata de una acción contra las pseudoterapias existentes en la actualidad, sino de promover un incremento de la cultura científica asociada a la protección de la salud, poniendo el foco de atención sobre las personas con discapacidad, especialmente vulnerables al impacto de estas prácticas.</w:t>
      </w:r>
    </w:p>
    <w:p w:rsidR="008A6514" w:rsidRPr="0076788D" w:rsidRDefault="008A6514" w:rsidP="00C633E8">
      <w:pPr>
        <w:jc w:val="both"/>
        <w:rPr>
          <w:rFonts w:ascii="Roboto Light" w:hAnsi="Roboto Light"/>
          <w:color w:val="000000" w:themeColor="text1"/>
        </w:rPr>
      </w:pPr>
    </w:p>
    <w:p w:rsidR="008A6514" w:rsidRPr="0076788D" w:rsidRDefault="00C633E8" w:rsidP="00C633E8">
      <w:pPr>
        <w:jc w:val="both"/>
        <w:rPr>
          <w:rFonts w:ascii="Roboto Light" w:hAnsi="Roboto Light"/>
          <w:color w:val="000000" w:themeColor="text1"/>
        </w:rPr>
      </w:pPr>
      <w:r w:rsidRPr="0076788D">
        <w:rPr>
          <w:rFonts w:ascii="Roboto Light" w:hAnsi="Roboto Light"/>
          <w:color w:val="000000" w:themeColor="text1"/>
        </w:rPr>
        <w:t xml:space="preserve">Por ello, </w:t>
      </w:r>
      <w:r w:rsidR="0076788D">
        <w:rPr>
          <w:rFonts w:ascii="Roboto Light" w:hAnsi="Roboto Light"/>
          <w:color w:val="000000" w:themeColor="text1"/>
        </w:rPr>
        <w:t>el sector social de la discapacidad reclama</w:t>
      </w:r>
      <w:r w:rsidRPr="0076788D">
        <w:rPr>
          <w:rFonts w:ascii="Roboto Light" w:hAnsi="Roboto Light"/>
          <w:color w:val="000000" w:themeColor="text1"/>
        </w:rPr>
        <w:t xml:space="preserve"> un marco normativo que refuerce las medidas planteadas, genere otras nuevas que se precisan, establezca vigilancia sobre su cumplimiento y un mecanismo de infracciones y sanciones. </w:t>
      </w:r>
    </w:p>
    <w:p w:rsidR="008A6514" w:rsidRPr="0076788D" w:rsidRDefault="008A6514" w:rsidP="00C633E8">
      <w:pPr>
        <w:jc w:val="both"/>
        <w:rPr>
          <w:rFonts w:ascii="Roboto Light" w:hAnsi="Roboto Light"/>
          <w:color w:val="000000" w:themeColor="text1"/>
        </w:rPr>
      </w:pPr>
    </w:p>
    <w:p w:rsidR="00C633E8" w:rsidRPr="0076788D" w:rsidRDefault="0076788D" w:rsidP="00C633E8">
      <w:pPr>
        <w:jc w:val="both"/>
        <w:rPr>
          <w:rFonts w:ascii="Roboto Light" w:hAnsi="Roboto Light"/>
          <w:color w:val="000000" w:themeColor="text1"/>
        </w:rPr>
      </w:pPr>
      <w:r>
        <w:rPr>
          <w:rFonts w:ascii="Roboto Light" w:hAnsi="Roboto Light"/>
          <w:color w:val="000000" w:themeColor="text1"/>
        </w:rPr>
        <w:t>Asi</w:t>
      </w:r>
      <w:r w:rsidR="00C633E8" w:rsidRPr="0076788D">
        <w:rPr>
          <w:rFonts w:ascii="Roboto Light" w:hAnsi="Roboto Light"/>
          <w:color w:val="000000" w:themeColor="text1"/>
        </w:rPr>
        <w:t>mismo</w:t>
      </w:r>
      <w:r>
        <w:rPr>
          <w:rFonts w:ascii="Roboto Light" w:hAnsi="Roboto Light"/>
          <w:color w:val="000000" w:themeColor="text1"/>
        </w:rPr>
        <w:t>,</w:t>
      </w:r>
      <w:r w:rsidR="00C633E8" w:rsidRPr="0076788D">
        <w:rPr>
          <w:rFonts w:ascii="Roboto Light" w:hAnsi="Roboto Light"/>
          <w:color w:val="000000" w:themeColor="text1"/>
        </w:rPr>
        <w:t xml:space="preserve"> </w:t>
      </w:r>
      <w:r>
        <w:rPr>
          <w:rFonts w:ascii="Roboto Light" w:hAnsi="Roboto Light"/>
          <w:color w:val="000000" w:themeColor="text1"/>
        </w:rPr>
        <w:t xml:space="preserve">es precisa </w:t>
      </w:r>
      <w:r w:rsidR="00C633E8" w:rsidRPr="0076788D">
        <w:rPr>
          <w:rFonts w:ascii="Roboto Light" w:hAnsi="Roboto Light"/>
          <w:color w:val="000000" w:themeColor="text1"/>
        </w:rPr>
        <w:t xml:space="preserve">la colaboración entre organismos y del mundo sanitario y científico, que permita avanzar hacia </w:t>
      </w:r>
      <w:r w:rsidR="00CA1DE7" w:rsidRPr="00423991">
        <w:rPr>
          <w:rFonts w:ascii="Roboto Light" w:hAnsi="Roboto Light"/>
        </w:rPr>
        <w:t xml:space="preserve">la investigación y </w:t>
      </w:r>
      <w:r w:rsidR="00C633E8" w:rsidRPr="00423991">
        <w:rPr>
          <w:rFonts w:ascii="Roboto Light" w:hAnsi="Roboto Light"/>
        </w:rPr>
        <w:t>un mayor rigor, especialización y eficacia en las prácticas, terapias, métodos, productos y servicios destinados a la mejora de la sintomatología</w:t>
      </w:r>
      <w:r w:rsidR="00CA1DE7" w:rsidRPr="00423991">
        <w:rPr>
          <w:rFonts w:ascii="Roboto Light" w:hAnsi="Roboto Light"/>
        </w:rPr>
        <w:t xml:space="preserve"> y de las manifestaciones que pueden implicar las diferentes discapacidades, así como a</w:t>
      </w:r>
      <w:r w:rsidR="00C633E8" w:rsidRPr="00423991">
        <w:rPr>
          <w:rFonts w:ascii="Roboto Light" w:hAnsi="Roboto Light"/>
        </w:rPr>
        <w:t xml:space="preserve"> la prevención de </w:t>
      </w:r>
      <w:r w:rsidR="00C633E8" w:rsidRPr="00423991">
        <w:rPr>
          <w:rFonts w:ascii="Roboto Light" w:hAnsi="Roboto Light"/>
        </w:rPr>
        <w:lastRenderedPageBreak/>
        <w:t>alteraciones, enfermedades o deficiencias que dañen o minoren la sa</w:t>
      </w:r>
      <w:r w:rsidR="00C633E8" w:rsidRPr="0076788D">
        <w:rPr>
          <w:rFonts w:ascii="Roboto Light" w:hAnsi="Roboto Light"/>
          <w:color w:val="000000" w:themeColor="text1"/>
        </w:rPr>
        <w:t>lud de la ciudadanía, en general, y de las personas con discapacidad en particular.</w:t>
      </w:r>
    </w:p>
    <w:p w:rsidR="00C633E8" w:rsidRPr="000B32A6" w:rsidRDefault="00C633E8" w:rsidP="000B32A6">
      <w:pPr>
        <w:spacing w:line="256" w:lineRule="auto"/>
        <w:jc w:val="both"/>
        <w:rPr>
          <w:b/>
          <w:color w:val="E36C0A" w:themeColor="accent6" w:themeShade="BF"/>
          <w:sz w:val="32"/>
          <w:szCs w:val="32"/>
          <w:u w:val="single"/>
        </w:rPr>
      </w:pPr>
    </w:p>
    <w:p w:rsidR="000B32A6" w:rsidRPr="00F13D38" w:rsidRDefault="000B32A6" w:rsidP="000B32A6">
      <w:pPr>
        <w:pStyle w:val="Prrafodelista"/>
        <w:spacing w:after="160" w:line="256" w:lineRule="auto"/>
        <w:jc w:val="both"/>
        <w:rPr>
          <w:b/>
          <w:i/>
          <w:color w:val="000000" w:themeColor="text1"/>
        </w:rPr>
      </w:pPr>
    </w:p>
    <w:sectPr w:rsidR="000B32A6" w:rsidRPr="00F13D38" w:rsidSect="0046301B">
      <w:headerReference w:type="default" r:id="rId9"/>
      <w:footerReference w:type="even"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2C" w:rsidRDefault="00D6552C">
      <w:r>
        <w:separator/>
      </w:r>
    </w:p>
  </w:endnote>
  <w:endnote w:type="continuationSeparator" w:id="0">
    <w:p w:rsidR="00D6552C" w:rsidRDefault="00D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Thin">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1A" w:rsidRDefault="00AF691A" w:rsidP="005824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691A" w:rsidRDefault="00AF691A" w:rsidP="00DE4C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84496"/>
      <w:docPartObj>
        <w:docPartGallery w:val="Page Numbers (Bottom of Page)"/>
        <w:docPartUnique/>
      </w:docPartObj>
    </w:sdtPr>
    <w:sdtEndPr/>
    <w:sdtContent>
      <w:p w:rsidR="00AF691A" w:rsidRDefault="00AF691A">
        <w:pPr>
          <w:pStyle w:val="Piedepgina"/>
          <w:jc w:val="right"/>
        </w:pPr>
        <w:r>
          <w:fldChar w:fldCharType="begin"/>
        </w:r>
        <w:r>
          <w:instrText>PAGE   \* MERGEFORMAT</w:instrText>
        </w:r>
        <w:r>
          <w:fldChar w:fldCharType="separate"/>
        </w:r>
        <w:r w:rsidR="00423991" w:rsidRPr="00423991">
          <w:rPr>
            <w:noProof/>
            <w:lang w:val="es-ES"/>
          </w:rPr>
          <w:t>2</w:t>
        </w:r>
        <w:r>
          <w:fldChar w:fldCharType="end"/>
        </w:r>
      </w:p>
    </w:sdtContent>
  </w:sdt>
  <w:p w:rsidR="00AF691A" w:rsidRPr="00C633E8" w:rsidRDefault="00AF691A" w:rsidP="00DE4C32">
    <w:pPr>
      <w:pStyle w:val="Piedepgina"/>
      <w:pBdr>
        <w:top w:val="single" w:sz="4" w:space="1" w:color="auto"/>
      </w:pBdr>
      <w:ind w:right="360"/>
      <w:rPr>
        <w:rFonts w:ascii="Arial" w:hAnsi="Arial" w:cs="Arial"/>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2C" w:rsidRDefault="00D6552C">
      <w:r>
        <w:separator/>
      </w:r>
    </w:p>
  </w:footnote>
  <w:footnote w:type="continuationSeparator" w:id="0">
    <w:p w:rsidR="00D6552C" w:rsidRDefault="00D6552C">
      <w:r>
        <w:continuationSeparator/>
      </w:r>
    </w:p>
  </w:footnote>
  <w:footnote w:id="1">
    <w:p w:rsidR="00AF691A" w:rsidRDefault="00AF691A" w:rsidP="00C633E8">
      <w:pPr>
        <w:pStyle w:val="Textonotapie"/>
      </w:pPr>
      <w:r>
        <w:rPr>
          <w:rStyle w:val="Refdenotaalpie"/>
        </w:rPr>
        <w:footnoteRef/>
      </w:r>
      <w:r>
        <w:t xml:space="preserve"> </w:t>
      </w:r>
      <w:r w:rsidRPr="00F334DB">
        <w:t>http://www.cis.es/cis/export/sites/default/-Archivos/Marginales/3200_3219/3205/es3205mar.pdf</w:t>
      </w:r>
    </w:p>
  </w:footnote>
  <w:footnote w:id="2">
    <w:p w:rsidR="00AF691A" w:rsidRDefault="00AF691A" w:rsidP="00C633E8">
      <w:pPr>
        <w:pStyle w:val="Textonotapie"/>
      </w:pPr>
      <w:r>
        <w:rPr>
          <w:rStyle w:val="Refdenotaalpie"/>
        </w:rPr>
        <w:footnoteRef/>
      </w:r>
      <w:r>
        <w:t xml:space="preserve"> </w:t>
      </w:r>
      <w:r w:rsidRPr="00F334DB">
        <w:t>https://icono.fecyt.es/sites/default/files/filepublicaciones/18/epscyt2018_informe_0.pdf</w:t>
      </w:r>
    </w:p>
  </w:footnote>
  <w:footnote w:id="3">
    <w:p w:rsidR="00903F60" w:rsidRDefault="00903F60" w:rsidP="00903F60">
      <w:pPr>
        <w:pStyle w:val="Textonotapie"/>
      </w:pPr>
      <w:r>
        <w:rPr>
          <w:rStyle w:val="Refdenotaalpie"/>
        </w:rPr>
        <w:footnoteRef/>
      </w:r>
      <w:r>
        <w:t xml:space="preserve"> </w:t>
      </w:r>
      <w:r w:rsidRPr="00F7106D">
        <w:t>https://www.boe.es/boe/dias/1995/11/24/pdfs/A33987-34058.pdf</w:t>
      </w:r>
    </w:p>
  </w:footnote>
  <w:footnote w:id="4">
    <w:p w:rsidR="00903F60" w:rsidRDefault="00903F60" w:rsidP="00903F60">
      <w:pPr>
        <w:pStyle w:val="Textonotapie"/>
      </w:pPr>
      <w:r>
        <w:rPr>
          <w:rStyle w:val="Refdenotaalpie"/>
        </w:rPr>
        <w:footnoteRef/>
      </w:r>
      <w:r>
        <w:t xml:space="preserve"> </w:t>
      </w:r>
      <w:r w:rsidRPr="00F334DB">
        <w:t>https://www.boe.es/boe/dias/2003/11/22/pdfs/A41442-41458.pdf</w:t>
      </w:r>
    </w:p>
  </w:footnote>
  <w:footnote w:id="5">
    <w:p w:rsidR="00903F60" w:rsidRDefault="00903F60" w:rsidP="00903F60">
      <w:pPr>
        <w:pStyle w:val="Textonotapie"/>
      </w:pPr>
      <w:r>
        <w:rPr>
          <w:rStyle w:val="Refdenotaalpie"/>
        </w:rPr>
        <w:footnoteRef/>
      </w:r>
      <w:r>
        <w:t xml:space="preserve"> </w:t>
      </w:r>
      <w:r w:rsidRPr="00F7106D">
        <w:t>https://www.boe.es/buscar/pdf/2011/BOE-A-2011-15623-consolidado.pdf</w:t>
      </w:r>
    </w:p>
  </w:footnote>
  <w:footnote w:id="6">
    <w:p w:rsidR="00903F60" w:rsidRDefault="00903F60" w:rsidP="00903F60">
      <w:pPr>
        <w:pStyle w:val="Textonotapie"/>
      </w:pPr>
      <w:r>
        <w:rPr>
          <w:rStyle w:val="Refdenotaalpie"/>
        </w:rPr>
        <w:footnoteRef/>
      </w:r>
      <w:r>
        <w:t xml:space="preserve"> </w:t>
      </w:r>
      <w:r w:rsidRPr="00F7106D">
        <w:t>https://www.boe.es/boe/dias/2015/07/25/pdfs/BOE-A-2015-8343.pdf</w:t>
      </w:r>
    </w:p>
  </w:footnote>
  <w:footnote w:id="7">
    <w:p w:rsidR="00AF691A" w:rsidRDefault="00AF691A" w:rsidP="00C633E8">
      <w:pPr>
        <w:pStyle w:val="Textonotapie"/>
      </w:pPr>
      <w:r>
        <w:rPr>
          <w:rStyle w:val="Refdenotaalpie"/>
        </w:rPr>
        <w:footnoteRef/>
      </w:r>
      <w:r>
        <w:t xml:space="preserve"> </w:t>
      </w:r>
      <w:r w:rsidRPr="008726DA">
        <w:t>https://www.boe.es/boe/dias/1994/07/29/pdfs/A24404-24410.pdf</w:t>
      </w:r>
    </w:p>
  </w:footnote>
  <w:footnote w:id="8">
    <w:p w:rsidR="00903F60" w:rsidRDefault="00903F60" w:rsidP="00903F60">
      <w:pPr>
        <w:pStyle w:val="Textonotapie"/>
      </w:pPr>
      <w:r>
        <w:rPr>
          <w:rStyle w:val="Refdenotaalpie"/>
        </w:rPr>
        <w:footnoteRef/>
      </w:r>
      <w:r>
        <w:t xml:space="preserve"> </w:t>
      </w:r>
      <w:r w:rsidRPr="00F7106D">
        <w:t>https://www.boe.es/boe/dias/1996/08/06/pdfs/A24322-24325.pdf</w:t>
      </w:r>
    </w:p>
  </w:footnote>
  <w:footnote w:id="9">
    <w:p w:rsidR="00AF691A" w:rsidRDefault="00AF691A" w:rsidP="00C633E8">
      <w:pPr>
        <w:pStyle w:val="Textonotapie"/>
      </w:pPr>
      <w:r>
        <w:rPr>
          <w:rStyle w:val="Refdenotaalpie"/>
        </w:rPr>
        <w:footnoteRef/>
      </w:r>
      <w:r>
        <w:t xml:space="preserve"> </w:t>
      </w:r>
      <w:r w:rsidRPr="00F334DB">
        <w:t>https://www.boe.es/boe/dias/2003/10/23/pdfs/A37893-37902.pdf</w:t>
      </w:r>
    </w:p>
  </w:footnote>
  <w:footnote w:id="10">
    <w:p w:rsidR="00903F60" w:rsidRDefault="00903F60" w:rsidP="00903F60">
      <w:pPr>
        <w:pStyle w:val="Textonotapie"/>
      </w:pPr>
      <w:r>
        <w:rPr>
          <w:rStyle w:val="Refdenotaalpie"/>
        </w:rPr>
        <w:footnoteRef/>
      </w:r>
      <w:r>
        <w:t xml:space="preserve"> </w:t>
      </w:r>
      <w:r w:rsidRPr="008726DA">
        <w:t>https://www.boe.es/diario_boe/txt.php?id=BOE-A-1984-14886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1A" w:rsidRDefault="00AF691A" w:rsidP="00054849">
    <w:pPr>
      <w:pStyle w:val="Encabezado"/>
      <w:spacing w:after="240"/>
      <w:jc w:val="right"/>
    </w:pPr>
    <w:r>
      <w:rPr>
        <w:noProof/>
        <w:lang w:val="es-ES"/>
      </w:rPr>
      <w:drawing>
        <wp:inline distT="0" distB="0" distL="0" distR="0" wp14:anchorId="3EE10035" wp14:editId="58D1CE2A">
          <wp:extent cx="2108835" cy="862196"/>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esmay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434" cy="862850"/>
                  </a:xfrm>
                  <a:prstGeom prst="rect">
                    <a:avLst/>
                  </a:prstGeom>
                </pic:spPr>
              </pic:pic>
            </a:graphicData>
          </a:graphic>
        </wp:inline>
      </w:drawing>
    </w:r>
    <w:r>
      <w:t xml:space="preserve">                                                      </w:t>
    </w:r>
    <w:r>
      <w:rPr>
        <w:rFonts w:ascii="Helvetica" w:hAnsi="Helvetica" w:cs="Helvetica"/>
        <w:noProof/>
        <w:lang w:val="es-ES"/>
      </w:rPr>
      <w:drawing>
        <wp:inline distT="0" distB="0" distL="0" distR="0" wp14:anchorId="03DF0418" wp14:editId="1DACB03D">
          <wp:extent cx="1207135" cy="801243"/>
          <wp:effectExtent l="0" t="0" r="0" b="12065"/>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506" cy="8014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1009"/>
        </w:tabs>
      </w:pPr>
      <w:rPr>
        <w:rFonts w:ascii="Symbol" w:hAnsi="Symbol"/>
      </w:rPr>
    </w:lvl>
  </w:abstractNum>
  <w:abstractNum w:abstractNumId="1" w15:restartNumberingAfterBreak="0">
    <w:nsid w:val="000F5E89"/>
    <w:multiLevelType w:val="hybridMultilevel"/>
    <w:tmpl w:val="F6B89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BE256A"/>
    <w:multiLevelType w:val="hybridMultilevel"/>
    <w:tmpl w:val="04CC5FBA"/>
    <w:lvl w:ilvl="0" w:tplc="86E6858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0449138B"/>
    <w:multiLevelType w:val="hybridMultilevel"/>
    <w:tmpl w:val="1F4E7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9B1BF3"/>
    <w:multiLevelType w:val="hybridMultilevel"/>
    <w:tmpl w:val="BD96C3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0FC452B"/>
    <w:multiLevelType w:val="hybridMultilevel"/>
    <w:tmpl w:val="7276BD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8D3CC4"/>
    <w:multiLevelType w:val="hybridMultilevel"/>
    <w:tmpl w:val="38B8755E"/>
    <w:lvl w:ilvl="0" w:tplc="20302596">
      <w:start w:val="1"/>
      <w:numFmt w:val="bullet"/>
      <w:lvlText w:val=""/>
      <w:lvlJc w:val="left"/>
      <w:pPr>
        <w:ind w:left="720" w:hanging="360"/>
      </w:pPr>
      <w:rPr>
        <w:rFonts w:ascii="Symbol" w:hAnsi="Symbol" w:hint="default"/>
        <w:strike w:val="0"/>
        <w:d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E1586D"/>
    <w:multiLevelType w:val="hybridMultilevel"/>
    <w:tmpl w:val="F8F22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213B5C"/>
    <w:multiLevelType w:val="hybridMultilevel"/>
    <w:tmpl w:val="E9365058"/>
    <w:lvl w:ilvl="0" w:tplc="0C0A000D">
      <w:start w:val="1"/>
      <w:numFmt w:val="bullet"/>
      <w:lvlText w:val=""/>
      <w:lvlJc w:val="left"/>
      <w:pPr>
        <w:ind w:left="1800" w:hanging="360"/>
      </w:pPr>
      <w:rPr>
        <w:rFonts w:ascii="Wingdings" w:hAnsi="Wingdings"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9" w15:restartNumberingAfterBreak="0">
    <w:nsid w:val="1E932263"/>
    <w:multiLevelType w:val="hybridMultilevel"/>
    <w:tmpl w:val="D9AAD004"/>
    <w:lvl w:ilvl="0" w:tplc="BFF6CC58">
      <w:start w:val="1"/>
      <w:numFmt w:val="decimal"/>
      <w:lvlText w:val="%1."/>
      <w:lvlJc w:val="left"/>
      <w:pPr>
        <w:ind w:left="420" w:hanging="360"/>
      </w:pPr>
      <w:rPr>
        <w:rFonts w:hint="default"/>
        <w:b/>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15:restartNumberingAfterBreak="0">
    <w:nsid w:val="21613000"/>
    <w:multiLevelType w:val="hybridMultilevel"/>
    <w:tmpl w:val="79D8C4B0"/>
    <w:lvl w:ilvl="0" w:tplc="46C2D926">
      <w:start w:val="1"/>
      <w:numFmt w:val="bullet"/>
      <w:lvlText w:val="-"/>
      <w:lvlJc w:val="left"/>
      <w:pPr>
        <w:ind w:left="862" w:hanging="147"/>
      </w:pPr>
      <w:rPr>
        <w:rFonts w:ascii="Arial" w:eastAsia="Arial" w:hAnsi="Arial" w:cs="Arial" w:hint="default"/>
        <w:color w:val="993300"/>
        <w:w w:val="100"/>
        <w:sz w:val="22"/>
        <w:szCs w:val="22"/>
      </w:rPr>
    </w:lvl>
    <w:lvl w:ilvl="1" w:tplc="038EBA9A">
      <w:start w:val="1"/>
      <w:numFmt w:val="bullet"/>
      <w:lvlText w:val="•"/>
      <w:lvlJc w:val="left"/>
      <w:pPr>
        <w:ind w:left="1651" w:hanging="147"/>
      </w:pPr>
      <w:rPr>
        <w:rFonts w:hint="default"/>
      </w:rPr>
    </w:lvl>
    <w:lvl w:ilvl="2" w:tplc="38DCC110">
      <w:start w:val="1"/>
      <w:numFmt w:val="bullet"/>
      <w:lvlText w:val="•"/>
      <w:lvlJc w:val="left"/>
      <w:pPr>
        <w:ind w:left="2442" w:hanging="147"/>
      </w:pPr>
      <w:rPr>
        <w:rFonts w:hint="default"/>
      </w:rPr>
    </w:lvl>
    <w:lvl w:ilvl="3" w:tplc="396E7A42">
      <w:start w:val="1"/>
      <w:numFmt w:val="bullet"/>
      <w:lvlText w:val="•"/>
      <w:lvlJc w:val="left"/>
      <w:pPr>
        <w:ind w:left="3233" w:hanging="147"/>
      </w:pPr>
      <w:rPr>
        <w:rFonts w:hint="default"/>
      </w:rPr>
    </w:lvl>
    <w:lvl w:ilvl="4" w:tplc="96E2059E">
      <w:start w:val="1"/>
      <w:numFmt w:val="bullet"/>
      <w:lvlText w:val="•"/>
      <w:lvlJc w:val="left"/>
      <w:pPr>
        <w:ind w:left="4024" w:hanging="147"/>
      </w:pPr>
      <w:rPr>
        <w:rFonts w:hint="default"/>
      </w:rPr>
    </w:lvl>
    <w:lvl w:ilvl="5" w:tplc="B76E69E8">
      <w:start w:val="1"/>
      <w:numFmt w:val="bullet"/>
      <w:lvlText w:val="•"/>
      <w:lvlJc w:val="left"/>
      <w:pPr>
        <w:ind w:left="4815" w:hanging="147"/>
      </w:pPr>
      <w:rPr>
        <w:rFonts w:hint="default"/>
      </w:rPr>
    </w:lvl>
    <w:lvl w:ilvl="6" w:tplc="456CBCF2">
      <w:start w:val="1"/>
      <w:numFmt w:val="bullet"/>
      <w:lvlText w:val="•"/>
      <w:lvlJc w:val="left"/>
      <w:pPr>
        <w:ind w:left="5606" w:hanging="147"/>
      </w:pPr>
      <w:rPr>
        <w:rFonts w:hint="default"/>
      </w:rPr>
    </w:lvl>
    <w:lvl w:ilvl="7" w:tplc="14E6081C">
      <w:start w:val="1"/>
      <w:numFmt w:val="bullet"/>
      <w:lvlText w:val="•"/>
      <w:lvlJc w:val="left"/>
      <w:pPr>
        <w:ind w:left="6397" w:hanging="147"/>
      </w:pPr>
      <w:rPr>
        <w:rFonts w:hint="default"/>
      </w:rPr>
    </w:lvl>
    <w:lvl w:ilvl="8" w:tplc="6BBCA01A">
      <w:start w:val="1"/>
      <w:numFmt w:val="bullet"/>
      <w:lvlText w:val="•"/>
      <w:lvlJc w:val="left"/>
      <w:pPr>
        <w:ind w:left="7188" w:hanging="147"/>
      </w:pPr>
      <w:rPr>
        <w:rFonts w:hint="default"/>
      </w:rPr>
    </w:lvl>
  </w:abstractNum>
  <w:abstractNum w:abstractNumId="11" w15:restartNumberingAfterBreak="0">
    <w:nsid w:val="22A25958"/>
    <w:multiLevelType w:val="hybridMultilevel"/>
    <w:tmpl w:val="AE347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E16054"/>
    <w:multiLevelType w:val="hybridMultilevel"/>
    <w:tmpl w:val="6548162C"/>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6F135B6"/>
    <w:multiLevelType w:val="hybridMultilevel"/>
    <w:tmpl w:val="92E85360"/>
    <w:lvl w:ilvl="0" w:tplc="CD3C1A1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E501E6"/>
    <w:multiLevelType w:val="hybridMultilevel"/>
    <w:tmpl w:val="BE5C6C06"/>
    <w:lvl w:ilvl="0" w:tplc="869485EA">
      <w:start w:val="1"/>
      <w:numFmt w:val="upperLetter"/>
      <w:pStyle w:val="Ttulo3"/>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AA18D79A">
      <w:start w:val="2"/>
      <w:numFmt w:val="bullet"/>
      <w:lvlText w:val="-"/>
      <w:lvlJc w:val="left"/>
      <w:pPr>
        <w:tabs>
          <w:tab w:val="num" w:pos="3228"/>
        </w:tabs>
        <w:ind w:left="3228" w:hanging="360"/>
      </w:pPr>
      <w:rPr>
        <w:rFonts w:ascii="Times New Roman" w:eastAsia="Times New Roman" w:hAnsi="Times New Roman" w:cs="Times New Roman" w:hint="default"/>
      </w:rPr>
    </w:lvl>
    <w:lvl w:ilvl="4" w:tplc="26448C52">
      <w:start w:val="1"/>
      <w:numFmt w:val="bullet"/>
      <w:lvlText w:val=""/>
      <w:lvlJc w:val="left"/>
      <w:pPr>
        <w:tabs>
          <w:tab w:val="num" w:pos="3948"/>
        </w:tabs>
        <w:ind w:left="3948" w:hanging="360"/>
      </w:pPr>
      <w:rPr>
        <w:rFonts w:ascii="Symbol" w:hAnsi="Symbol" w:hint="default"/>
        <w:color w:val="auto"/>
      </w:r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2A263685"/>
    <w:multiLevelType w:val="hybridMultilevel"/>
    <w:tmpl w:val="74401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4C1A85"/>
    <w:multiLevelType w:val="hybridMultilevel"/>
    <w:tmpl w:val="476448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289644E"/>
    <w:multiLevelType w:val="hybridMultilevel"/>
    <w:tmpl w:val="DD92E1A6"/>
    <w:lvl w:ilvl="0" w:tplc="49EAF75C">
      <w:start w:val="1"/>
      <w:numFmt w:val="bullet"/>
      <w:pStyle w:val="Titulo4"/>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9612C"/>
    <w:multiLevelType w:val="hybridMultilevel"/>
    <w:tmpl w:val="383CBA00"/>
    <w:lvl w:ilvl="0" w:tplc="6CFC59B6">
      <w:numFmt w:val="bullet"/>
      <w:lvlText w:val="-"/>
      <w:lvlJc w:val="left"/>
      <w:pPr>
        <w:ind w:left="720" w:hanging="360"/>
      </w:pPr>
      <w:rPr>
        <w:rFonts w:ascii="Roboto Light" w:eastAsia="Times New Roman" w:hAnsi="Roboto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FF22AC"/>
    <w:multiLevelType w:val="hybridMultilevel"/>
    <w:tmpl w:val="BA4EB532"/>
    <w:lvl w:ilvl="0" w:tplc="EBC819BA">
      <w:start w:val="1"/>
      <w:numFmt w:val="decimal"/>
      <w:pStyle w:val="Estilo3"/>
      <w:lvlText w:val="%1."/>
      <w:lvlJc w:val="left"/>
      <w:pPr>
        <w:tabs>
          <w:tab w:val="num" w:pos="360"/>
        </w:tabs>
        <w:ind w:left="360" w:hanging="360"/>
      </w:pPr>
      <w:rPr>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48213F8"/>
    <w:multiLevelType w:val="hybridMultilevel"/>
    <w:tmpl w:val="A8CAFAD4"/>
    <w:lvl w:ilvl="0" w:tplc="04030001">
      <w:start w:val="1"/>
      <w:numFmt w:val="bullet"/>
      <w:lvlText w:val=""/>
      <w:lvlJc w:val="left"/>
      <w:pPr>
        <w:ind w:left="1440" w:hanging="360"/>
      </w:pPr>
      <w:rPr>
        <w:rFonts w:ascii="Symbol" w:hAnsi="Symbol" w:hint="default"/>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1" w15:restartNumberingAfterBreak="0">
    <w:nsid w:val="35FB1333"/>
    <w:multiLevelType w:val="hybridMultilevel"/>
    <w:tmpl w:val="14E88BAC"/>
    <w:lvl w:ilvl="0" w:tplc="929CF752">
      <w:start w:val="1"/>
      <w:numFmt w:val="bullet"/>
      <w:lvlText w:val=""/>
      <w:lvlJc w:val="left"/>
      <w:pPr>
        <w:ind w:left="720" w:hanging="360"/>
      </w:pPr>
      <w:rPr>
        <w:rFonts w:ascii="Symbol" w:hAnsi="Symbol" w:hint="default"/>
        <w:strike w:val="0"/>
        <w:dstrike w:val="0"/>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426D29"/>
    <w:multiLevelType w:val="hybridMultilevel"/>
    <w:tmpl w:val="C9D213F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955BD"/>
    <w:multiLevelType w:val="hybridMultilevel"/>
    <w:tmpl w:val="E96C6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E41919"/>
    <w:multiLevelType w:val="hybridMultilevel"/>
    <w:tmpl w:val="F2CAD7B4"/>
    <w:lvl w:ilvl="0" w:tplc="0C0A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4ADD47A5"/>
    <w:multiLevelType w:val="hybridMultilevel"/>
    <w:tmpl w:val="8302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7C13AD"/>
    <w:multiLevelType w:val="hybridMultilevel"/>
    <w:tmpl w:val="F3BAC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1016D5"/>
    <w:multiLevelType w:val="hybridMultilevel"/>
    <w:tmpl w:val="CECABE30"/>
    <w:lvl w:ilvl="0" w:tplc="4C720F7E">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8" w15:restartNumberingAfterBreak="0">
    <w:nsid w:val="55DC2171"/>
    <w:multiLevelType w:val="hybridMultilevel"/>
    <w:tmpl w:val="0B840BAE"/>
    <w:lvl w:ilvl="0" w:tplc="929CF75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6F5A04"/>
    <w:multiLevelType w:val="hybridMultilevel"/>
    <w:tmpl w:val="27E2661C"/>
    <w:lvl w:ilvl="0" w:tplc="D6E4A3D8">
      <w:start w:val="1"/>
      <w:numFmt w:val="bullet"/>
      <w:lvlText w:val=""/>
      <w:lvlJc w:val="left"/>
      <w:pPr>
        <w:ind w:left="720" w:hanging="360"/>
      </w:pPr>
      <w:rPr>
        <w:rFonts w:ascii="Symbol" w:hAnsi="Symbol" w:hint="default"/>
        <w:strike w:val="0"/>
        <w:d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740F8B"/>
    <w:multiLevelType w:val="hybridMultilevel"/>
    <w:tmpl w:val="00669D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CC958C5"/>
    <w:multiLevelType w:val="hybridMultilevel"/>
    <w:tmpl w:val="057E3068"/>
    <w:lvl w:ilvl="0" w:tplc="28ACC2FE">
      <w:numFmt w:val="bullet"/>
      <w:lvlText w:val="-"/>
      <w:lvlJc w:val="left"/>
      <w:pPr>
        <w:ind w:left="720" w:hanging="360"/>
      </w:pPr>
      <w:rPr>
        <w:rFonts w:ascii="Roboto Light" w:eastAsia="Times New Roman" w:hAnsi="Roboto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AD60C9"/>
    <w:multiLevelType w:val="hybridMultilevel"/>
    <w:tmpl w:val="F8F22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3E13CB"/>
    <w:multiLevelType w:val="hybridMultilevel"/>
    <w:tmpl w:val="592EAB1E"/>
    <w:lvl w:ilvl="0" w:tplc="D11E0000">
      <w:start w:val="1"/>
      <w:numFmt w:val="bullet"/>
      <w:lvlText w:val="-"/>
      <w:lvlJc w:val="left"/>
      <w:pPr>
        <w:ind w:left="720" w:hanging="360"/>
      </w:pPr>
      <w:rPr>
        <w:rFonts w:ascii="Roboto Light" w:eastAsia="Times New Roman" w:hAnsi="Roboto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8167CB"/>
    <w:multiLevelType w:val="hybridMultilevel"/>
    <w:tmpl w:val="9594D708"/>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FDC1121"/>
    <w:multiLevelType w:val="hybridMultilevel"/>
    <w:tmpl w:val="DDC0B156"/>
    <w:lvl w:ilvl="0" w:tplc="D6E4A3D8">
      <w:start w:val="1"/>
      <w:numFmt w:val="bullet"/>
      <w:lvlText w:val=""/>
      <w:lvlJc w:val="left"/>
      <w:pPr>
        <w:ind w:left="720" w:hanging="360"/>
      </w:pPr>
      <w:rPr>
        <w:rFonts w:ascii="Symbol" w:hAnsi="Symbol" w:hint="default"/>
        <w:strike w:val="0"/>
        <w:d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5342F7"/>
    <w:multiLevelType w:val="hybridMultilevel"/>
    <w:tmpl w:val="6FA22E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8517C2E"/>
    <w:multiLevelType w:val="hybridMultilevel"/>
    <w:tmpl w:val="9CC60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A2157B"/>
    <w:multiLevelType w:val="hybridMultilevel"/>
    <w:tmpl w:val="3522DF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E695315"/>
    <w:multiLevelType w:val="hybridMultilevel"/>
    <w:tmpl w:val="D002801E"/>
    <w:lvl w:ilvl="0" w:tplc="8C063816">
      <w:start w:val="1"/>
      <w:numFmt w:val="upperLetter"/>
      <w:pStyle w:val="FEACEM-2"/>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F9B33DA"/>
    <w:multiLevelType w:val="hybridMultilevel"/>
    <w:tmpl w:val="406E409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9"/>
  </w:num>
  <w:num w:numId="4">
    <w:abstractNumId w:val="19"/>
  </w:num>
  <w:num w:numId="5">
    <w:abstractNumId w:val="5"/>
  </w:num>
  <w:num w:numId="6">
    <w:abstractNumId w:val="9"/>
  </w:num>
  <w:num w:numId="7">
    <w:abstractNumId w:val="37"/>
  </w:num>
  <w:num w:numId="8">
    <w:abstractNumId w:val="36"/>
  </w:num>
  <w:num w:numId="9">
    <w:abstractNumId w:val="12"/>
  </w:num>
  <w:num w:numId="10">
    <w:abstractNumId w:val="25"/>
  </w:num>
  <w:num w:numId="11">
    <w:abstractNumId w:val="4"/>
  </w:num>
  <w:num w:numId="12">
    <w:abstractNumId w:val="8"/>
  </w:num>
  <w:num w:numId="13">
    <w:abstractNumId w:val="34"/>
  </w:num>
  <w:num w:numId="14">
    <w:abstractNumId w:val="2"/>
  </w:num>
  <w:num w:numId="15">
    <w:abstractNumId w:val="20"/>
  </w:num>
  <w:num w:numId="16">
    <w:abstractNumId w:val="27"/>
  </w:num>
  <w:num w:numId="17">
    <w:abstractNumId w:val="24"/>
  </w:num>
  <w:num w:numId="18">
    <w:abstractNumId w:val="30"/>
  </w:num>
  <w:num w:numId="19">
    <w:abstractNumId w:val="10"/>
  </w:num>
  <w:num w:numId="20">
    <w:abstractNumId w:val="7"/>
  </w:num>
  <w:num w:numId="21">
    <w:abstractNumId w:val="28"/>
  </w:num>
  <w:num w:numId="22">
    <w:abstractNumId w:val="3"/>
  </w:num>
  <w:num w:numId="23">
    <w:abstractNumId w:val="15"/>
  </w:num>
  <w:num w:numId="24">
    <w:abstractNumId w:val="1"/>
  </w:num>
  <w:num w:numId="25">
    <w:abstractNumId w:val="6"/>
  </w:num>
  <w:num w:numId="26">
    <w:abstractNumId w:val="23"/>
  </w:num>
  <w:num w:numId="27">
    <w:abstractNumId w:val="40"/>
  </w:num>
  <w:num w:numId="28">
    <w:abstractNumId w:val="26"/>
  </w:num>
  <w:num w:numId="29">
    <w:abstractNumId w:val="22"/>
  </w:num>
  <w:num w:numId="30">
    <w:abstractNumId w:val="29"/>
  </w:num>
  <w:num w:numId="31">
    <w:abstractNumId w:val="35"/>
  </w:num>
  <w:num w:numId="32">
    <w:abstractNumId w:val="13"/>
  </w:num>
  <w:num w:numId="33">
    <w:abstractNumId w:val="16"/>
  </w:num>
  <w:num w:numId="34">
    <w:abstractNumId w:val="38"/>
  </w:num>
  <w:num w:numId="35">
    <w:abstractNumId w:val="31"/>
  </w:num>
  <w:num w:numId="36">
    <w:abstractNumId w:val="18"/>
  </w:num>
  <w:num w:numId="37">
    <w:abstractNumId w:val="33"/>
  </w:num>
  <w:num w:numId="38">
    <w:abstractNumId w:val="11"/>
  </w:num>
  <w:num w:numId="39">
    <w:abstractNumId w:val="21"/>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3cc,#ccf,#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C7"/>
    <w:rsid w:val="000014E0"/>
    <w:rsid w:val="00001544"/>
    <w:rsid w:val="00004D7B"/>
    <w:rsid w:val="00007A7D"/>
    <w:rsid w:val="00011D2A"/>
    <w:rsid w:val="0001416C"/>
    <w:rsid w:val="00015AED"/>
    <w:rsid w:val="0001744E"/>
    <w:rsid w:val="00023338"/>
    <w:rsid w:val="00027005"/>
    <w:rsid w:val="00027497"/>
    <w:rsid w:val="000316DB"/>
    <w:rsid w:val="0004038D"/>
    <w:rsid w:val="00041F92"/>
    <w:rsid w:val="00042857"/>
    <w:rsid w:val="00044CD9"/>
    <w:rsid w:val="000472D3"/>
    <w:rsid w:val="00054849"/>
    <w:rsid w:val="00061045"/>
    <w:rsid w:val="00066985"/>
    <w:rsid w:val="000704AA"/>
    <w:rsid w:val="00073269"/>
    <w:rsid w:val="00074BC0"/>
    <w:rsid w:val="00076BD9"/>
    <w:rsid w:val="00076C09"/>
    <w:rsid w:val="00083C24"/>
    <w:rsid w:val="00090768"/>
    <w:rsid w:val="00091277"/>
    <w:rsid w:val="0009408C"/>
    <w:rsid w:val="00094FB4"/>
    <w:rsid w:val="00095A7A"/>
    <w:rsid w:val="00096BF2"/>
    <w:rsid w:val="00097E6F"/>
    <w:rsid w:val="000B018A"/>
    <w:rsid w:val="000B2246"/>
    <w:rsid w:val="000B32A6"/>
    <w:rsid w:val="000B6438"/>
    <w:rsid w:val="000C0299"/>
    <w:rsid w:val="000C1BA2"/>
    <w:rsid w:val="000C7E04"/>
    <w:rsid w:val="000D2512"/>
    <w:rsid w:val="000E23C7"/>
    <w:rsid w:val="000E23C9"/>
    <w:rsid w:val="000E2529"/>
    <w:rsid w:val="000E3B82"/>
    <w:rsid w:val="000F09FE"/>
    <w:rsid w:val="000F3E02"/>
    <w:rsid w:val="000F3F75"/>
    <w:rsid w:val="000F5F90"/>
    <w:rsid w:val="0010782A"/>
    <w:rsid w:val="00110744"/>
    <w:rsid w:val="00113C7F"/>
    <w:rsid w:val="00123079"/>
    <w:rsid w:val="0012642A"/>
    <w:rsid w:val="00133F54"/>
    <w:rsid w:val="00137F66"/>
    <w:rsid w:val="0014467B"/>
    <w:rsid w:val="001449B2"/>
    <w:rsid w:val="0015340C"/>
    <w:rsid w:val="00157467"/>
    <w:rsid w:val="00165B4E"/>
    <w:rsid w:val="001771AC"/>
    <w:rsid w:val="00187F78"/>
    <w:rsid w:val="00196C1C"/>
    <w:rsid w:val="001A1672"/>
    <w:rsid w:val="001A55BA"/>
    <w:rsid w:val="001A7EFA"/>
    <w:rsid w:val="001B0D95"/>
    <w:rsid w:val="001B29A8"/>
    <w:rsid w:val="001B6162"/>
    <w:rsid w:val="001B6391"/>
    <w:rsid w:val="001B739E"/>
    <w:rsid w:val="001C0544"/>
    <w:rsid w:val="001C4CDE"/>
    <w:rsid w:val="001C4D0A"/>
    <w:rsid w:val="001C7023"/>
    <w:rsid w:val="001C70E2"/>
    <w:rsid w:val="001D26AB"/>
    <w:rsid w:val="001D6917"/>
    <w:rsid w:val="001E173C"/>
    <w:rsid w:val="001F4CF6"/>
    <w:rsid w:val="001F51F4"/>
    <w:rsid w:val="001F76F6"/>
    <w:rsid w:val="0020248A"/>
    <w:rsid w:val="00203980"/>
    <w:rsid w:val="00204627"/>
    <w:rsid w:val="002056ED"/>
    <w:rsid w:val="00205AE5"/>
    <w:rsid w:val="00206031"/>
    <w:rsid w:val="002126FB"/>
    <w:rsid w:val="00213550"/>
    <w:rsid w:val="00217404"/>
    <w:rsid w:val="00220DA0"/>
    <w:rsid w:val="00222D72"/>
    <w:rsid w:val="00224A41"/>
    <w:rsid w:val="002305E6"/>
    <w:rsid w:val="00236C00"/>
    <w:rsid w:val="00247D74"/>
    <w:rsid w:val="0025162E"/>
    <w:rsid w:val="00254A7B"/>
    <w:rsid w:val="00260CA2"/>
    <w:rsid w:val="002643E4"/>
    <w:rsid w:val="00264C6C"/>
    <w:rsid w:val="0027162B"/>
    <w:rsid w:val="00273A98"/>
    <w:rsid w:val="00276E27"/>
    <w:rsid w:val="00281159"/>
    <w:rsid w:val="00291C19"/>
    <w:rsid w:val="00291DAD"/>
    <w:rsid w:val="00292D45"/>
    <w:rsid w:val="00294972"/>
    <w:rsid w:val="002956D7"/>
    <w:rsid w:val="00296309"/>
    <w:rsid w:val="002B1135"/>
    <w:rsid w:val="002B35A9"/>
    <w:rsid w:val="002B412B"/>
    <w:rsid w:val="002B5F04"/>
    <w:rsid w:val="002B7700"/>
    <w:rsid w:val="002C32BE"/>
    <w:rsid w:val="002D1C93"/>
    <w:rsid w:val="002D48D7"/>
    <w:rsid w:val="002D66E8"/>
    <w:rsid w:val="002D6CE8"/>
    <w:rsid w:val="002E0738"/>
    <w:rsid w:val="002E0B3C"/>
    <w:rsid w:val="002E1333"/>
    <w:rsid w:val="002F4507"/>
    <w:rsid w:val="002F5BA8"/>
    <w:rsid w:val="00303944"/>
    <w:rsid w:val="00312B25"/>
    <w:rsid w:val="00315A7F"/>
    <w:rsid w:val="00317572"/>
    <w:rsid w:val="00317ED6"/>
    <w:rsid w:val="00325AB4"/>
    <w:rsid w:val="003263A4"/>
    <w:rsid w:val="003270CE"/>
    <w:rsid w:val="00331CE2"/>
    <w:rsid w:val="00332BC5"/>
    <w:rsid w:val="003331F3"/>
    <w:rsid w:val="00336FA8"/>
    <w:rsid w:val="003370FC"/>
    <w:rsid w:val="00340084"/>
    <w:rsid w:val="00342274"/>
    <w:rsid w:val="0035088D"/>
    <w:rsid w:val="00351BC3"/>
    <w:rsid w:val="00356967"/>
    <w:rsid w:val="003625DA"/>
    <w:rsid w:val="0036340A"/>
    <w:rsid w:val="00366ED9"/>
    <w:rsid w:val="003671A9"/>
    <w:rsid w:val="00370311"/>
    <w:rsid w:val="00373865"/>
    <w:rsid w:val="0037513E"/>
    <w:rsid w:val="00375823"/>
    <w:rsid w:val="00382037"/>
    <w:rsid w:val="0038408B"/>
    <w:rsid w:val="00386199"/>
    <w:rsid w:val="0038627C"/>
    <w:rsid w:val="003873DE"/>
    <w:rsid w:val="00392580"/>
    <w:rsid w:val="003A0096"/>
    <w:rsid w:val="003A419F"/>
    <w:rsid w:val="003A749B"/>
    <w:rsid w:val="003B0DE0"/>
    <w:rsid w:val="003B2E21"/>
    <w:rsid w:val="003B2FD1"/>
    <w:rsid w:val="003B4597"/>
    <w:rsid w:val="003B463A"/>
    <w:rsid w:val="003B66BA"/>
    <w:rsid w:val="003C171D"/>
    <w:rsid w:val="003C17DC"/>
    <w:rsid w:val="003C2B07"/>
    <w:rsid w:val="003C5456"/>
    <w:rsid w:val="003D104C"/>
    <w:rsid w:val="003D2A3C"/>
    <w:rsid w:val="003D2F2D"/>
    <w:rsid w:val="003D416A"/>
    <w:rsid w:val="003D5B49"/>
    <w:rsid w:val="003E45E5"/>
    <w:rsid w:val="003E6AD3"/>
    <w:rsid w:val="003E7C54"/>
    <w:rsid w:val="003F4D61"/>
    <w:rsid w:val="003F5584"/>
    <w:rsid w:val="003F5A00"/>
    <w:rsid w:val="003F61D4"/>
    <w:rsid w:val="003F7E22"/>
    <w:rsid w:val="00400A9D"/>
    <w:rsid w:val="004177B8"/>
    <w:rsid w:val="00417C25"/>
    <w:rsid w:val="00423991"/>
    <w:rsid w:val="00425BFD"/>
    <w:rsid w:val="00427436"/>
    <w:rsid w:val="004338F8"/>
    <w:rsid w:val="004344DE"/>
    <w:rsid w:val="004369CB"/>
    <w:rsid w:val="00436F3C"/>
    <w:rsid w:val="004457B7"/>
    <w:rsid w:val="00447F7D"/>
    <w:rsid w:val="00454AF3"/>
    <w:rsid w:val="00456AE9"/>
    <w:rsid w:val="004577D0"/>
    <w:rsid w:val="004609BC"/>
    <w:rsid w:val="00461453"/>
    <w:rsid w:val="0046301B"/>
    <w:rsid w:val="004675CD"/>
    <w:rsid w:val="00480629"/>
    <w:rsid w:val="004879C4"/>
    <w:rsid w:val="00490AC1"/>
    <w:rsid w:val="00491EB6"/>
    <w:rsid w:val="004A387B"/>
    <w:rsid w:val="004A5892"/>
    <w:rsid w:val="004A5B33"/>
    <w:rsid w:val="004A7AE9"/>
    <w:rsid w:val="004B0825"/>
    <w:rsid w:val="004B49B6"/>
    <w:rsid w:val="004C1245"/>
    <w:rsid w:val="004C79DF"/>
    <w:rsid w:val="004C7DD5"/>
    <w:rsid w:val="004D245A"/>
    <w:rsid w:val="004D32CD"/>
    <w:rsid w:val="004D4AD8"/>
    <w:rsid w:val="004D525E"/>
    <w:rsid w:val="004E23B9"/>
    <w:rsid w:val="004E452D"/>
    <w:rsid w:val="004F0528"/>
    <w:rsid w:val="004F0D56"/>
    <w:rsid w:val="004F2FDA"/>
    <w:rsid w:val="004F5367"/>
    <w:rsid w:val="004F5A91"/>
    <w:rsid w:val="004F7C3D"/>
    <w:rsid w:val="004F7D1A"/>
    <w:rsid w:val="00500CE0"/>
    <w:rsid w:val="00501186"/>
    <w:rsid w:val="005014EC"/>
    <w:rsid w:val="00501BC1"/>
    <w:rsid w:val="00502741"/>
    <w:rsid w:val="00506919"/>
    <w:rsid w:val="0050693C"/>
    <w:rsid w:val="00510732"/>
    <w:rsid w:val="005138E0"/>
    <w:rsid w:val="005235FC"/>
    <w:rsid w:val="00532244"/>
    <w:rsid w:val="005406A0"/>
    <w:rsid w:val="00542457"/>
    <w:rsid w:val="00542F29"/>
    <w:rsid w:val="00545F87"/>
    <w:rsid w:val="005516BB"/>
    <w:rsid w:val="00553D15"/>
    <w:rsid w:val="00556EA2"/>
    <w:rsid w:val="00565497"/>
    <w:rsid w:val="00566102"/>
    <w:rsid w:val="005755FC"/>
    <w:rsid w:val="0058240B"/>
    <w:rsid w:val="00590F06"/>
    <w:rsid w:val="0059106F"/>
    <w:rsid w:val="005910DA"/>
    <w:rsid w:val="005944D6"/>
    <w:rsid w:val="00594D32"/>
    <w:rsid w:val="00595DF8"/>
    <w:rsid w:val="005A3A05"/>
    <w:rsid w:val="005A5AD9"/>
    <w:rsid w:val="005A7E67"/>
    <w:rsid w:val="005B1CF4"/>
    <w:rsid w:val="005B28F6"/>
    <w:rsid w:val="005B6BFA"/>
    <w:rsid w:val="005C2509"/>
    <w:rsid w:val="005C4560"/>
    <w:rsid w:val="005C5036"/>
    <w:rsid w:val="005C7B36"/>
    <w:rsid w:val="005D2F93"/>
    <w:rsid w:val="005D5548"/>
    <w:rsid w:val="005E1355"/>
    <w:rsid w:val="005E2EE4"/>
    <w:rsid w:val="005E6986"/>
    <w:rsid w:val="005F43E0"/>
    <w:rsid w:val="005F51EE"/>
    <w:rsid w:val="005F7C61"/>
    <w:rsid w:val="00601F15"/>
    <w:rsid w:val="00602613"/>
    <w:rsid w:val="00604665"/>
    <w:rsid w:val="006057CF"/>
    <w:rsid w:val="00605A83"/>
    <w:rsid w:val="00606BC3"/>
    <w:rsid w:val="00610C28"/>
    <w:rsid w:val="0061226C"/>
    <w:rsid w:val="0061711C"/>
    <w:rsid w:val="00625B8B"/>
    <w:rsid w:val="006276E4"/>
    <w:rsid w:val="00631537"/>
    <w:rsid w:val="00631954"/>
    <w:rsid w:val="00632AFF"/>
    <w:rsid w:val="00634046"/>
    <w:rsid w:val="00634EC8"/>
    <w:rsid w:val="00640B96"/>
    <w:rsid w:val="006433C9"/>
    <w:rsid w:val="006440B2"/>
    <w:rsid w:val="006605F9"/>
    <w:rsid w:val="00667758"/>
    <w:rsid w:val="00670C4E"/>
    <w:rsid w:val="00674D11"/>
    <w:rsid w:val="006762D8"/>
    <w:rsid w:val="00680866"/>
    <w:rsid w:val="0068229F"/>
    <w:rsid w:val="00684DCB"/>
    <w:rsid w:val="006A1942"/>
    <w:rsid w:val="006A229A"/>
    <w:rsid w:val="006B01AE"/>
    <w:rsid w:val="006B2A23"/>
    <w:rsid w:val="006B736B"/>
    <w:rsid w:val="006C1BB1"/>
    <w:rsid w:val="006D4B7C"/>
    <w:rsid w:val="006D540D"/>
    <w:rsid w:val="006D622A"/>
    <w:rsid w:val="006E5F07"/>
    <w:rsid w:val="006F6010"/>
    <w:rsid w:val="00700652"/>
    <w:rsid w:val="00703565"/>
    <w:rsid w:val="00703D75"/>
    <w:rsid w:val="00705833"/>
    <w:rsid w:val="00707305"/>
    <w:rsid w:val="007144A8"/>
    <w:rsid w:val="007172F3"/>
    <w:rsid w:val="0072126D"/>
    <w:rsid w:val="0072536B"/>
    <w:rsid w:val="007268B4"/>
    <w:rsid w:val="00726DC1"/>
    <w:rsid w:val="00732CA5"/>
    <w:rsid w:val="0073721B"/>
    <w:rsid w:val="00737E9B"/>
    <w:rsid w:val="007411A4"/>
    <w:rsid w:val="00742F39"/>
    <w:rsid w:val="00744AD5"/>
    <w:rsid w:val="00744E31"/>
    <w:rsid w:val="0075181C"/>
    <w:rsid w:val="007531DA"/>
    <w:rsid w:val="007543B3"/>
    <w:rsid w:val="00760027"/>
    <w:rsid w:val="0076788D"/>
    <w:rsid w:val="007748F9"/>
    <w:rsid w:val="00776457"/>
    <w:rsid w:val="00777777"/>
    <w:rsid w:val="007778AC"/>
    <w:rsid w:val="00782B98"/>
    <w:rsid w:val="007830BF"/>
    <w:rsid w:val="00787447"/>
    <w:rsid w:val="00787768"/>
    <w:rsid w:val="007967B0"/>
    <w:rsid w:val="00796F05"/>
    <w:rsid w:val="00797D68"/>
    <w:rsid w:val="007A15C8"/>
    <w:rsid w:val="007A6C92"/>
    <w:rsid w:val="007B0769"/>
    <w:rsid w:val="007B5655"/>
    <w:rsid w:val="007B628B"/>
    <w:rsid w:val="007C22AB"/>
    <w:rsid w:val="007D10B7"/>
    <w:rsid w:val="007D348E"/>
    <w:rsid w:val="007D79ED"/>
    <w:rsid w:val="007E1752"/>
    <w:rsid w:val="007E5A91"/>
    <w:rsid w:val="007E5E40"/>
    <w:rsid w:val="008047D7"/>
    <w:rsid w:val="008267ED"/>
    <w:rsid w:val="0084004B"/>
    <w:rsid w:val="0084060C"/>
    <w:rsid w:val="00846FCD"/>
    <w:rsid w:val="0085709B"/>
    <w:rsid w:val="00857423"/>
    <w:rsid w:val="008606F3"/>
    <w:rsid w:val="00863C2A"/>
    <w:rsid w:val="00863CA7"/>
    <w:rsid w:val="0087131B"/>
    <w:rsid w:val="00871707"/>
    <w:rsid w:val="00873745"/>
    <w:rsid w:val="00874DE0"/>
    <w:rsid w:val="00880BFF"/>
    <w:rsid w:val="00881505"/>
    <w:rsid w:val="0088213F"/>
    <w:rsid w:val="00883382"/>
    <w:rsid w:val="00883A29"/>
    <w:rsid w:val="00883B2F"/>
    <w:rsid w:val="008842A2"/>
    <w:rsid w:val="00884664"/>
    <w:rsid w:val="00887310"/>
    <w:rsid w:val="008908BA"/>
    <w:rsid w:val="008927F5"/>
    <w:rsid w:val="008958B0"/>
    <w:rsid w:val="008A2EF1"/>
    <w:rsid w:val="008A44B2"/>
    <w:rsid w:val="008A5319"/>
    <w:rsid w:val="008A6514"/>
    <w:rsid w:val="008A6AE4"/>
    <w:rsid w:val="008B00A5"/>
    <w:rsid w:val="008B076E"/>
    <w:rsid w:val="008B200D"/>
    <w:rsid w:val="008B33AF"/>
    <w:rsid w:val="008B3D2F"/>
    <w:rsid w:val="008C2016"/>
    <w:rsid w:val="008C5DBE"/>
    <w:rsid w:val="008D0CF1"/>
    <w:rsid w:val="008D197E"/>
    <w:rsid w:val="008D5332"/>
    <w:rsid w:val="008D6D3B"/>
    <w:rsid w:val="008E1800"/>
    <w:rsid w:val="008F63CF"/>
    <w:rsid w:val="008F68BD"/>
    <w:rsid w:val="008F7752"/>
    <w:rsid w:val="00900174"/>
    <w:rsid w:val="00903F60"/>
    <w:rsid w:val="0091149C"/>
    <w:rsid w:val="00914F25"/>
    <w:rsid w:val="00920B4E"/>
    <w:rsid w:val="00936128"/>
    <w:rsid w:val="0093638F"/>
    <w:rsid w:val="00936D7D"/>
    <w:rsid w:val="00951501"/>
    <w:rsid w:val="00952E7A"/>
    <w:rsid w:val="0095450A"/>
    <w:rsid w:val="00955F0D"/>
    <w:rsid w:val="009606D5"/>
    <w:rsid w:val="00960AAB"/>
    <w:rsid w:val="00961F95"/>
    <w:rsid w:val="009623E2"/>
    <w:rsid w:val="00967EC0"/>
    <w:rsid w:val="0097339E"/>
    <w:rsid w:val="00974831"/>
    <w:rsid w:val="00975155"/>
    <w:rsid w:val="00981486"/>
    <w:rsid w:val="0098229D"/>
    <w:rsid w:val="009822FE"/>
    <w:rsid w:val="00983D9D"/>
    <w:rsid w:val="00986CD0"/>
    <w:rsid w:val="0099465D"/>
    <w:rsid w:val="0099552D"/>
    <w:rsid w:val="009959DB"/>
    <w:rsid w:val="00997924"/>
    <w:rsid w:val="009A340B"/>
    <w:rsid w:val="009A5C12"/>
    <w:rsid w:val="009A71C0"/>
    <w:rsid w:val="009B1925"/>
    <w:rsid w:val="009B43F0"/>
    <w:rsid w:val="009C100F"/>
    <w:rsid w:val="009D01A7"/>
    <w:rsid w:val="009D2D76"/>
    <w:rsid w:val="009D2FEE"/>
    <w:rsid w:val="009D3044"/>
    <w:rsid w:val="009E624C"/>
    <w:rsid w:val="009E63A9"/>
    <w:rsid w:val="009F0FA1"/>
    <w:rsid w:val="009F2F82"/>
    <w:rsid w:val="009F3287"/>
    <w:rsid w:val="009F5DB5"/>
    <w:rsid w:val="009F5E67"/>
    <w:rsid w:val="00A00091"/>
    <w:rsid w:val="00A035A7"/>
    <w:rsid w:val="00A07264"/>
    <w:rsid w:val="00A10ECE"/>
    <w:rsid w:val="00A11B9F"/>
    <w:rsid w:val="00A12441"/>
    <w:rsid w:val="00A30AF4"/>
    <w:rsid w:val="00A31A14"/>
    <w:rsid w:val="00A33521"/>
    <w:rsid w:val="00A37732"/>
    <w:rsid w:val="00A37D59"/>
    <w:rsid w:val="00A42109"/>
    <w:rsid w:val="00A44EF1"/>
    <w:rsid w:val="00A515BF"/>
    <w:rsid w:val="00A554A7"/>
    <w:rsid w:val="00A56DC5"/>
    <w:rsid w:val="00A65E7E"/>
    <w:rsid w:val="00A74160"/>
    <w:rsid w:val="00A76B53"/>
    <w:rsid w:val="00A80BB3"/>
    <w:rsid w:val="00A858DB"/>
    <w:rsid w:val="00A91DD3"/>
    <w:rsid w:val="00A93BD6"/>
    <w:rsid w:val="00A944C3"/>
    <w:rsid w:val="00AB2DF2"/>
    <w:rsid w:val="00AB3F7D"/>
    <w:rsid w:val="00AB45B2"/>
    <w:rsid w:val="00AB5253"/>
    <w:rsid w:val="00AC35BA"/>
    <w:rsid w:val="00AC63A3"/>
    <w:rsid w:val="00AC6BCA"/>
    <w:rsid w:val="00AC7619"/>
    <w:rsid w:val="00AC76FF"/>
    <w:rsid w:val="00AD1C52"/>
    <w:rsid w:val="00AD4912"/>
    <w:rsid w:val="00AD5199"/>
    <w:rsid w:val="00AD535E"/>
    <w:rsid w:val="00AE099D"/>
    <w:rsid w:val="00AE167B"/>
    <w:rsid w:val="00AE3142"/>
    <w:rsid w:val="00AF27A1"/>
    <w:rsid w:val="00AF2F8E"/>
    <w:rsid w:val="00AF691A"/>
    <w:rsid w:val="00B004E1"/>
    <w:rsid w:val="00B047D6"/>
    <w:rsid w:val="00B05005"/>
    <w:rsid w:val="00B059F2"/>
    <w:rsid w:val="00B06740"/>
    <w:rsid w:val="00B0704D"/>
    <w:rsid w:val="00B16948"/>
    <w:rsid w:val="00B261B9"/>
    <w:rsid w:val="00B30024"/>
    <w:rsid w:val="00B3541B"/>
    <w:rsid w:val="00B36117"/>
    <w:rsid w:val="00B4193B"/>
    <w:rsid w:val="00B43DD4"/>
    <w:rsid w:val="00B457FC"/>
    <w:rsid w:val="00B45BCE"/>
    <w:rsid w:val="00B45EED"/>
    <w:rsid w:val="00B5132E"/>
    <w:rsid w:val="00B5508D"/>
    <w:rsid w:val="00B55926"/>
    <w:rsid w:val="00B55F45"/>
    <w:rsid w:val="00B608EF"/>
    <w:rsid w:val="00B60F35"/>
    <w:rsid w:val="00B63236"/>
    <w:rsid w:val="00B65DB2"/>
    <w:rsid w:val="00B65FCD"/>
    <w:rsid w:val="00B66553"/>
    <w:rsid w:val="00B73DDB"/>
    <w:rsid w:val="00B76AA5"/>
    <w:rsid w:val="00B820C7"/>
    <w:rsid w:val="00B85FC3"/>
    <w:rsid w:val="00B862CA"/>
    <w:rsid w:val="00BA21EE"/>
    <w:rsid w:val="00BA3186"/>
    <w:rsid w:val="00BA32CF"/>
    <w:rsid w:val="00BA57C4"/>
    <w:rsid w:val="00BB15A8"/>
    <w:rsid w:val="00BB2C0B"/>
    <w:rsid w:val="00BB3EB4"/>
    <w:rsid w:val="00BB48A2"/>
    <w:rsid w:val="00BC1AC6"/>
    <w:rsid w:val="00BC3B22"/>
    <w:rsid w:val="00BD02C3"/>
    <w:rsid w:val="00BD4CF4"/>
    <w:rsid w:val="00BE000C"/>
    <w:rsid w:val="00BE294D"/>
    <w:rsid w:val="00BE2BED"/>
    <w:rsid w:val="00BE3DA6"/>
    <w:rsid w:val="00BE78C2"/>
    <w:rsid w:val="00BF47AA"/>
    <w:rsid w:val="00BF6413"/>
    <w:rsid w:val="00C01B49"/>
    <w:rsid w:val="00C0210E"/>
    <w:rsid w:val="00C03D91"/>
    <w:rsid w:val="00C10C3C"/>
    <w:rsid w:val="00C133CB"/>
    <w:rsid w:val="00C228BD"/>
    <w:rsid w:val="00C23273"/>
    <w:rsid w:val="00C272D4"/>
    <w:rsid w:val="00C27A94"/>
    <w:rsid w:val="00C401EF"/>
    <w:rsid w:val="00C40DA9"/>
    <w:rsid w:val="00C42F8D"/>
    <w:rsid w:val="00C4506A"/>
    <w:rsid w:val="00C47CF3"/>
    <w:rsid w:val="00C50421"/>
    <w:rsid w:val="00C530ED"/>
    <w:rsid w:val="00C53275"/>
    <w:rsid w:val="00C633E8"/>
    <w:rsid w:val="00C66426"/>
    <w:rsid w:val="00C77178"/>
    <w:rsid w:val="00C77CF6"/>
    <w:rsid w:val="00C82DEB"/>
    <w:rsid w:val="00C84C15"/>
    <w:rsid w:val="00C86CC3"/>
    <w:rsid w:val="00C901DB"/>
    <w:rsid w:val="00C95027"/>
    <w:rsid w:val="00CA1DE7"/>
    <w:rsid w:val="00CA71B6"/>
    <w:rsid w:val="00CA78FD"/>
    <w:rsid w:val="00CA7C97"/>
    <w:rsid w:val="00CB213D"/>
    <w:rsid w:val="00CB4B70"/>
    <w:rsid w:val="00CB59E0"/>
    <w:rsid w:val="00CB63B0"/>
    <w:rsid w:val="00CC43AE"/>
    <w:rsid w:val="00CC74A0"/>
    <w:rsid w:val="00CD23A2"/>
    <w:rsid w:val="00CD24D4"/>
    <w:rsid w:val="00CD36D8"/>
    <w:rsid w:val="00CD6244"/>
    <w:rsid w:val="00CE0DB1"/>
    <w:rsid w:val="00CE0FF5"/>
    <w:rsid w:val="00CE7BAB"/>
    <w:rsid w:val="00CF2D9F"/>
    <w:rsid w:val="00CF3FC7"/>
    <w:rsid w:val="00CF47C0"/>
    <w:rsid w:val="00CF7064"/>
    <w:rsid w:val="00CF70AA"/>
    <w:rsid w:val="00CF7740"/>
    <w:rsid w:val="00CF77D5"/>
    <w:rsid w:val="00CF7A92"/>
    <w:rsid w:val="00D01D38"/>
    <w:rsid w:val="00D03527"/>
    <w:rsid w:val="00D04095"/>
    <w:rsid w:val="00D0712C"/>
    <w:rsid w:val="00D10FEE"/>
    <w:rsid w:val="00D130A3"/>
    <w:rsid w:val="00D15011"/>
    <w:rsid w:val="00D1581B"/>
    <w:rsid w:val="00D16935"/>
    <w:rsid w:val="00D16EF0"/>
    <w:rsid w:val="00D214B8"/>
    <w:rsid w:val="00D223AC"/>
    <w:rsid w:val="00D249A8"/>
    <w:rsid w:val="00D27D1D"/>
    <w:rsid w:val="00D30BE1"/>
    <w:rsid w:val="00D31224"/>
    <w:rsid w:val="00D32B64"/>
    <w:rsid w:val="00D3610A"/>
    <w:rsid w:val="00D3669F"/>
    <w:rsid w:val="00D37C1C"/>
    <w:rsid w:val="00D37E55"/>
    <w:rsid w:val="00D40257"/>
    <w:rsid w:val="00D42691"/>
    <w:rsid w:val="00D44CC7"/>
    <w:rsid w:val="00D456FB"/>
    <w:rsid w:val="00D46805"/>
    <w:rsid w:val="00D50529"/>
    <w:rsid w:val="00D50D60"/>
    <w:rsid w:val="00D55CBB"/>
    <w:rsid w:val="00D61395"/>
    <w:rsid w:val="00D6274F"/>
    <w:rsid w:val="00D635D5"/>
    <w:rsid w:val="00D6552C"/>
    <w:rsid w:val="00D7293B"/>
    <w:rsid w:val="00D917CB"/>
    <w:rsid w:val="00D9394C"/>
    <w:rsid w:val="00D96A60"/>
    <w:rsid w:val="00DA45DA"/>
    <w:rsid w:val="00DA5419"/>
    <w:rsid w:val="00DA68CC"/>
    <w:rsid w:val="00DB0CED"/>
    <w:rsid w:val="00DB7324"/>
    <w:rsid w:val="00DB7BCD"/>
    <w:rsid w:val="00DB7F48"/>
    <w:rsid w:val="00DC048B"/>
    <w:rsid w:val="00DC1792"/>
    <w:rsid w:val="00DC3F2D"/>
    <w:rsid w:val="00DC7404"/>
    <w:rsid w:val="00DD0105"/>
    <w:rsid w:val="00DD3D03"/>
    <w:rsid w:val="00DE4C32"/>
    <w:rsid w:val="00DE5260"/>
    <w:rsid w:val="00DE5298"/>
    <w:rsid w:val="00DF1822"/>
    <w:rsid w:val="00DF1D92"/>
    <w:rsid w:val="00E034D0"/>
    <w:rsid w:val="00E062F5"/>
    <w:rsid w:val="00E101B5"/>
    <w:rsid w:val="00E210DC"/>
    <w:rsid w:val="00E2189D"/>
    <w:rsid w:val="00E22387"/>
    <w:rsid w:val="00E255F8"/>
    <w:rsid w:val="00E26019"/>
    <w:rsid w:val="00E34EE1"/>
    <w:rsid w:val="00E41579"/>
    <w:rsid w:val="00E42E97"/>
    <w:rsid w:val="00E50F0D"/>
    <w:rsid w:val="00E54C4B"/>
    <w:rsid w:val="00E55405"/>
    <w:rsid w:val="00E5651E"/>
    <w:rsid w:val="00E70915"/>
    <w:rsid w:val="00E71D94"/>
    <w:rsid w:val="00E7480C"/>
    <w:rsid w:val="00E75195"/>
    <w:rsid w:val="00E75D65"/>
    <w:rsid w:val="00E76011"/>
    <w:rsid w:val="00E84416"/>
    <w:rsid w:val="00E845D2"/>
    <w:rsid w:val="00E94077"/>
    <w:rsid w:val="00E979CB"/>
    <w:rsid w:val="00EA03A6"/>
    <w:rsid w:val="00EA5843"/>
    <w:rsid w:val="00EA5FAE"/>
    <w:rsid w:val="00EA7438"/>
    <w:rsid w:val="00EA77A2"/>
    <w:rsid w:val="00EA7D37"/>
    <w:rsid w:val="00EB17E3"/>
    <w:rsid w:val="00EB6F60"/>
    <w:rsid w:val="00EB7EC4"/>
    <w:rsid w:val="00EC1485"/>
    <w:rsid w:val="00ED288F"/>
    <w:rsid w:val="00ED572E"/>
    <w:rsid w:val="00EE2A26"/>
    <w:rsid w:val="00EE7593"/>
    <w:rsid w:val="00EF3338"/>
    <w:rsid w:val="00EF5C3D"/>
    <w:rsid w:val="00F02B3C"/>
    <w:rsid w:val="00F02D43"/>
    <w:rsid w:val="00F07C8A"/>
    <w:rsid w:val="00F10942"/>
    <w:rsid w:val="00F11D0C"/>
    <w:rsid w:val="00F17DA2"/>
    <w:rsid w:val="00F2038E"/>
    <w:rsid w:val="00F24426"/>
    <w:rsid w:val="00F258F6"/>
    <w:rsid w:val="00F2598B"/>
    <w:rsid w:val="00F266F1"/>
    <w:rsid w:val="00F36188"/>
    <w:rsid w:val="00F37546"/>
    <w:rsid w:val="00F400C5"/>
    <w:rsid w:val="00F4443F"/>
    <w:rsid w:val="00F71A01"/>
    <w:rsid w:val="00F75604"/>
    <w:rsid w:val="00F84C7D"/>
    <w:rsid w:val="00F874FB"/>
    <w:rsid w:val="00F879F9"/>
    <w:rsid w:val="00F9060B"/>
    <w:rsid w:val="00F93870"/>
    <w:rsid w:val="00F979EE"/>
    <w:rsid w:val="00FA0981"/>
    <w:rsid w:val="00FA1EC9"/>
    <w:rsid w:val="00FA486D"/>
    <w:rsid w:val="00FB067B"/>
    <w:rsid w:val="00FC24BC"/>
    <w:rsid w:val="00FC38DB"/>
    <w:rsid w:val="00FC6CED"/>
    <w:rsid w:val="00FD4A58"/>
    <w:rsid w:val="00FD7761"/>
    <w:rsid w:val="00FD78FF"/>
    <w:rsid w:val="00FF018C"/>
    <w:rsid w:val="00FF08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cc,#ccf,#33c"/>
    </o:shapedefaults>
    <o:shapelayout v:ext="edit">
      <o:idmap v:ext="edit" data="1"/>
    </o:shapelayout>
  </w:shapeDefaults>
  <w:decimalSymbol w:val=","/>
  <w:listSeparator w:val=";"/>
  <w14:docId w14:val="432B12D5"/>
  <w15:docId w15:val="{ED4C9822-9758-4C08-8B69-335A790D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48"/>
    <w:rPr>
      <w:sz w:val="24"/>
      <w:szCs w:val="24"/>
    </w:rPr>
  </w:style>
  <w:style w:type="paragraph" w:styleId="Ttulo1">
    <w:name w:val="heading 1"/>
    <w:basedOn w:val="Normal"/>
    <w:qFormat/>
    <w:rsid w:val="005D5548"/>
    <w:pPr>
      <w:spacing w:before="100" w:beforeAutospacing="1" w:after="100" w:afterAutospacing="1"/>
      <w:outlineLvl w:val="0"/>
    </w:pPr>
    <w:rPr>
      <w:rFonts w:ascii="Arial Unicode MS" w:eastAsia="Arial Unicode MS" w:hAnsi="Arial Unicode MS" w:cs="Arial Unicode MS"/>
      <w:b/>
      <w:bCs/>
      <w:kern w:val="36"/>
      <w:sz w:val="48"/>
      <w:szCs w:val="48"/>
      <w:lang w:val="es-ES"/>
    </w:rPr>
  </w:style>
  <w:style w:type="paragraph" w:styleId="Ttulo2">
    <w:name w:val="heading 2"/>
    <w:basedOn w:val="Normal"/>
    <w:next w:val="Normal"/>
    <w:link w:val="Ttulo2Car"/>
    <w:qFormat/>
    <w:rsid w:val="005D554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D5548"/>
    <w:pPr>
      <w:keepNext/>
      <w:numPr>
        <w:numId w:val="1"/>
      </w:numPr>
      <w:outlineLvl w:val="2"/>
    </w:pPr>
    <w:rPr>
      <w:b/>
      <w:bCs/>
      <w:color w:val="000000"/>
    </w:rPr>
  </w:style>
  <w:style w:type="paragraph" w:styleId="Ttulo4">
    <w:name w:val="heading 4"/>
    <w:basedOn w:val="Normal"/>
    <w:next w:val="Normal"/>
    <w:qFormat/>
    <w:rsid w:val="005D5548"/>
    <w:pPr>
      <w:keepNext/>
      <w:outlineLvl w:val="3"/>
    </w:pPr>
    <w:rPr>
      <w:rFonts w:ascii="Arial" w:hAnsi="Arial" w:cs="Arial"/>
      <w:b/>
      <w:bCs/>
      <w:u w:val="single"/>
    </w:rPr>
  </w:style>
  <w:style w:type="paragraph" w:styleId="Ttulo5">
    <w:name w:val="heading 5"/>
    <w:basedOn w:val="Normal"/>
    <w:next w:val="Normal"/>
    <w:qFormat/>
    <w:rsid w:val="005D5548"/>
    <w:pPr>
      <w:keepNext/>
      <w:jc w:val="center"/>
      <w:outlineLvl w:val="4"/>
    </w:pPr>
    <w:rPr>
      <w:rFonts w:ascii="Arial" w:hAnsi="Arial" w:cs="Arial"/>
      <w:b/>
      <w:bCs/>
      <w:u w:val="single"/>
    </w:rPr>
  </w:style>
  <w:style w:type="paragraph" w:styleId="Ttulo6">
    <w:name w:val="heading 6"/>
    <w:basedOn w:val="Normal"/>
    <w:next w:val="Normal"/>
    <w:qFormat/>
    <w:rsid w:val="005D5548"/>
    <w:pPr>
      <w:keepNext/>
      <w:jc w:val="both"/>
      <w:outlineLvl w:val="5"/>
    </w:pPr>
    <w:rPr>
      <w:rFonts w:cs="Arial"/>
      <w:b/>
      <w:bCs/>
      <w:szCs w:val="20"/>
    </w:rPr>
  </w:style>
  <w:style w:type="paragraph" w:styleId="Ttulo7">
    <w:name w:val="heading 7"/>
    <w:basedOn w:val="Normal"/>
    <w:next w:val="Normal"/>
    <w:qFormat/>
    <w:rsid w:val="005D5548"/>
    <w:pPr>
      <w:keepNext/>
      <w:jc w:val="both"/>
      <w:outlineLvl w:val="6"/>
    </w:pPr>
    <w:rPr>
      <w:b/>
      <w:bCs/>
      <w:color w:val="000000"/>
    </w:rPr>
  </w:style>
  <w:style w:type="paragraph" w:styleId="Ttulo8">
    <w:name w:val="heading 8"/>
    <w:basedOn w:val="Normal"/>
    <w:next w:val="Normal"/>
    <w:qFormat/>
    <w:rsid w:val="005D5548"/>
    <w:pPr>
      <w:keepNext/>
      <w:pBdr>
        <w:bottom w:val="single" w:sz="4" w:space="1" w:color="auto"/>
      </w:pBdr>
      <w:jc w:val="center"/>
      <w:outlineLvl w:val="7"/>
    </w:pPr>
    <w:rPr>
      <w:rFonts w:ascii="Arial" w:hAnsi="Arial" w:cs="Arial"/>
      <w:b/>
      <w:bCs/>
      <w:sz w:val="28"/>
    </w:rPr>
  </w:style>
  <w:style w:type="paragraph" w:styleId="Ttulo9">
    <w:name w:val="heading 9"/>
    <w:basedOn w:val="Normal"/>
    <w:next w:val="Normal"/>
    <w:qFormat/>
    <w:rsid w:val="005D5548"/>
    <w:pPr>
      <w:keepNext/>
      <w:jc w:val="cente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5548"/>
    <w:pPr>
      <w:spacing w:before="100" w:beforeAutospacing="1" w:after="100" w:afterAutospacing="1"/>
    </w:pPr>
    <w:rPr>
      <w:rFonts w:ascii="Arial Unicode MS" w:eastAsia="Arial Unicode MS" w:hAnsi="Arial Unicode MS" w:cs="Arial Unicode MS"/>
      <w:lang w:val="es-ES"/>
    </w:rPr>
  </w:style>
  <w:style w:type="character" w:styleId="Textoennegrita">
    <w:name w:val="Strong"/>
    <w:uiPriority w:val="22"/>
    <w:qFormat/>
    <w:rsid w:val="005D5548"/>
    <w:rPr>
      <w:b/>
      <w:bCs/>
    </w:rPr>
  </w:style>
  <w:style w:type="paragraph" w:customStyle="1" w:styleId="textonormal">
    <w:name w:val="textonormal"/>
    <w:basedOn w:val="Normal"/>
    <w:rsid w:val="005D5548"/>
    <w:pPr>
      <w:spacing w:before="100" w:beforeAutospacing="1" w:after="100" w:afterAutospacing="1"/>
    </w:pPr>
    <w:rPr>
      <w:rFonts w:ascii="Arial" w:eastAsia="Arial Unicode MS" w:hAnsi="Arial" w:cs="Arial"/>
      <w:sz w:val="28"/>
      <w:szCs w:val="28"/>
      <w:lang w:val="es-ES"/>
    </w:rPr>
  </w:style>
  <w:style w:type="paragraph" w:styleId="Textoindependiente">
    <w:name w:val="Body Text"/>
    <w:aliases w:val="TITULO 4"/>
    <w:basedOn w:val="Normal"/>
    <w:rsid w:val="005D5548"/>
    <w:pPr>
      <w:jc w:val="right"/>
    </w:pPr>
  </w:style>
  <w:style w:type="paragraph" w:styleId="Encabezado">
    <w:name w:val="header"/>
    <w:basedOn w:val="Normal"/>
    <w:rsid w:val="005D5548"/>
    <w:pPr>
      <w:tabs>
        <w:tab w:val="center" w:pos="4252"/>
        <w:tab w:val="right" w:pos="8504"/>
      </w:tabs>
    </w:pPr>
  </w:style>
  <w:style w:type="paragraph" w:styleId="Piedepgina">
    <w:name w:val="footer"/>
    <w:basedOn w:val="Normal"/>
    <w:link w:val="PiedepginaCar"/>
    <w:uiPriority w:val="99"/>
    <w:rsid w:val="005D5548"/>
    <w:pPr>
      <w:tabs>
        <w:tab w:val="center" w:pos="4252"/>
        <w:tab w:val="right" w:pos="8504"/>
      </w:tabs>
    </w:pPr>
  </w:style>
  <w:style w:type="paragraph" w:styleId="Textoindependiente3">
    <w:name w:val="Body Text 3"/>
    <w:basedOn w:val="Normal"/>
    <w:rsid w:val="005D5548"/>
    <w:pPr>
      <w:spacing w:after="120"/>
    </w:pPr>
    <w:rPr>
      <w:sz w:val="16"/>
      <w:szCs w:val="16"/>
    </w:rPr>
  </w:style>
  <w:style w:type="character" w:styleId="Hipervnculo">
    <w:name w:val="Hyperlink"/>
    <w:uiPriority w:val="99"/>
    <w:rsid w:val="005D5548"/>
    <w:rPr>
      <w:strike w:val="0"/>
      <w:dstrike w:val="0"/>
      <w:color w:val="990000"/>
      <w:u w:val="none"/>
      <w:effect w:val="none"/>
      <w:shd w:val="clear" w:color="auto" w:fill="FFFFFF"/>
    </w:rPr>
  </w:style>
  <w:style w:type="paragraph" w:customStyle="1" w:styleId="tituloTAULA">
    <w:name w:val="tituloTAULA"/>
    <w:basedOn w:val="Ttulo1"/>
    <w:rsid w:val="005D5548"/>
    <w:pPr>
      <w:pBdr>
        <w:bottom w:val="single" w:sz="4" w:space="1" w:color="auto"/>
      </w:pBdr>
    </w:pPr>
    <w:rPr>
      <w:rFonts w:ascii="Arial" w:hAnsi="Arial" w:cs="Arial"/>
      <w:sz w:val="28"/>
      <w:lang w:val="ca-ES"/>
    </w:rPr>
  </w:style>
  <w:style w:type="character" w:styleId="Hipervnculovisitado">
    <w:name w:val="FollowedHyperlink"/>
    <w:rsid w:val="005D5548"/>
    <w:rPr>
      <w:color w:val="800080"/>
      <w:u w:val="single"/>
    </w:rPr>
  </w:style>
  <w:style w:type="paragraph" w:styleId="Textoindependiente2">
    <w:name w:val="Body Text 2"/>
    <w:basedOn w:val="Normal"/>
    <w:rsid w:val="005D5548"/>
    <w:pPr>
      <w:overflowPunct w:val="0"/>
      <w:autoSpaceDE w:val="0"/>
      <w:autoSpaceDN w:val="0"/>
      <w:adjustRightInd w:val="0"/>
      <w:textAlignment w:val="baseline"/>
    </w:pPr>
    <w:rPr>
      <w:rFonts w:ascii="Arial" w:hAnsi="Arial"/>
      <w:b/>
      <w:bCs/>
      <w:szCs w:val="20"/>
      <w:lang w:val="es-ES"/>
    </w:rPr>
  </w:style>
  <w:style w:type="paragraph" w:customStyle="1" w:styleId="Absatz2">
    <w:name w:val="Absatz 2"/>
    <w:basedOn w:val="Normal"/>
    <w:next w:val="Normal"/>
    <w:rsid w:val="005D5548"/>
    <w:pPr>
      <w:tabs>
        <w:tab w:val="left" w:pos="283"/>
        <w:tab w:val="left" w:pos="567"/>
        <w:tab w:val="left" w:pos="850"/>
        <w:tab w:val="left" w:pos="1134"/>
        <w:tab w:val="left" w:pos="1417"/>
      </w:tabs>
      <w:spacing w:before="113" w:line="300" w:lineRule="atLeast"/>
      <w:jc w:val="both"/>
    </w:pPr>
    <w:rPr>
      <w:rFonts w:ascii="Arial" w:hAnsi="Arial"/>
      <w:snapToGrid w:val="0"/>
      <w:szCs w:val="20"/>
      <w:lang w:val="de-DE" w:eastAsia="de-DE"/>
    </w:rPr>
  </w:style>
  <w:style w:type="character" w:styleId="Nmerodepgina">
    <w:name w:val="page number"/>
    <w:basedOn w:val="Fuentedeprrafopredeter"/>
    <w:rsid w:val="005D5548"/>
  </w:style>
  <w:style w:type="paragraph" w:styleId="TDC2">
    <w:name w:val="toc 2"/>
    <w:basedOn w:val="Normal"/>
    <w:next w:val="Normal"/>
    <w:autoRedefine/>
    <w:uiPriority w:val="39"/>
    <w:rsid w:val="00F37546"/>
    <w:pPr>
      <w:tabs>
        <w:tab w:val="left" w:pos="720"/>
        <w:tab w:val="right" w:leader="dot" w:pos="8494"/>
      </w:tabs>
      <w:ind w:left="240"/>
      <w:jc w:val="both"/>
    </w:pPr>
    <w:rPr>
      <w:rFonts w:ascii="Arial" w:hAnsi="Arial" w:cs="Arial"/>
      <w:noProof/>
      <w:color w:val="000090"/>
      <w:sz w:val="22"/>
      <w:szCs w:val="22"/>
      <w:lang w:val="es-ES"/>
    </w:rPr>
  </w:style>
  <w:style w:type="paragraph" w:styleId="TDC1">
    <w:name w:val="toc 1"/>
    <w:basedOn w:val="Normal"/>
    <w:next w:val="Normal"/>
    <w:autoRedefine/>
    <w:uiPriority w:val="39"/>
    <w:rsid w:val="005D5548"/>
    <w:pPr>
      <w:tabs>
        <w:tab w:val="right" w:leader="dot" w:pos="8494"/>
      </w:tabs>
    </w:pPr>
    <w:rPr>
      <w:rFonts w:ascii="Arial" w:hAnsi="Arial" w:cs="Arial"/>
      <w:b/>
      <w:bCs/>
      <w:noProof/>
      <w:szCs w:val="28"/>
    </w:rPr>
  </w:style>
  <w:style w:type="paragraph" w:styleId="TDC3">
    <w:name w:val="toc 3"/>
    <w:basedOn w:val="Normal"/>
    <w:next w:val="Normal"/>
    <w:autoRedefine/>
    <w:semiHidden/>
    <w:rsid w:val="005D5548"/>
    <w:pPr>
      <w:ind w:left="480"/>
    </w:pPr>
  </w:style>
  <w:style w:type="paragraph" w:styleId="TDC4">
    <w:name w:val="toc 4"/>
    <w:basedOn w:val="Normal"/>
    <w:next w:val="Normal"/>
    <w:autoRedefine/>
    <w:semiHidden/>
    <w:rsid w:val="005D5548"/>
    <w:pPr>
      <w:ind w:left="720"/>
    </w:pPr>
  </w:style>
  <w:style w:type="paragraph" w:styleId="TDC5">
    <w:name w:val="toc 5"/>
    <w:basedOn w:val="Normal"/>
    <w:next w:val="Normal"/>
    <w:autoRedefine/>
    <w:semiHidden/>
    <w:rsid w:val="005D5548"/>
    <w:pPr>
      <w:ind w:left="960"/>
    </w:pPr>
  </w:style>
  <w:style w:type="paragraph" w:styleId="TDC6">
    <w:name w:val="toc 6"/>
    <w:basedOn w:val="Normal"/>
    <w:next w:val="Normal"/>
    <w:autoRedefine/>
    <w:semiHidden/>
    <w:rsid w:val="005D5548"/>
    <w:pPr>
      <w:ind w:left="1200"/>
    </w:pPr>
  </w:style>
  <w:style w:type="paragraph" w:styleId="TDC7">
    <w:name w:val="toc 7"/>
    <w:basedOn w:val="Normal"/>
    <w:next w:val="Normal"/>
    <w:autoRedefine/>
    <w:semiHidden/>
    <w:rsid w:val="005D5548"/>
    <w:pPr>
      <w:ind w:left="1440"/>
    </w:pPr>
  </w:style>
  <w:style w:type="paragraph" w:styleId="TDC8">
    <w:name w:val="toc 8"/>
    <w:basedOn w:val="Normal"/>
    <w:next w:val="Normal"/>
    <w:autoRedefine/>
    <w:semiHidden/>
    <w:rsid w:val="005D5548"/>
    <w:pPr>
      <w:ind w:left="1680"/>
    </w:pPr>
  </w:style>
  <w:style w:type="paragraph" w:styleId="TDC9">
    <w:name w:val="toc 9"/>
    <w:basedOn w:val="Normal"/>
    <w:next w:val="Normal"/>
    <w:autoRedefine/>
    <w:semiHidden/>
    <w:rsid w:val="005D5548"/>
    <w:pPr>
      <w:ind w:left="1920"/>
    </w:pPr>
  </w:style>
  <w:style w:type="paragraph" w:customStyle="1" w:styleId="Titulo4">
    <w:name w:val="Titulo 4"/>
    <w:basedOn w:val="Normal"/>
    <w:rsid w:val="005D5548"/>
    <w:pPr>
      <w:numPr>
        <w:numId w:val="2"/>
      </w:numPr>
    </w:p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rsid w:val="005D5548"/>
    <w:rPr>
      <w:sz w:val="20"/>
      <w:szCs w:val="20"/>
    </w:rPr>
  </w:style>
  <w:style w:type="character" w:styleId="Refdenotaalpie">
    <w:name w:val="footnote reference"/>
    <w:aliases w:val="Footnote symbol,Footnote"/>
    <w:rsid w:val="005D5548"/>
    <w:rPr>
      <w:vertAlign w:val="superscript"/>
    </w:rPr>
  </w:style>
  <w:style w:type="paragraph" w:styleId="Sangradetextonormal">
    <w:name w:val="Body Text Indent"/>
    <w:basedOn w:val="Normal"/>
    <w:rsid w:val="005D5548"/>
    <w:pPr>
      <w:ind w:left="720"/>
      <w:jc w:val="both"/>
    </w:pPr>
    <w:rPr>
      <w:rFonts w:ascii="Arial" w:hAnsi="Arial" w:cs="Arial"/>
      <w:lang w:val="es-ES"/>
    </w:rPr>
  </w:style>
  <w:style w:type="paragraph" w:customStyle="1" w:styleId="Normal1">
    <w:name w:val="Normal1"/>
    <w:basedOn w:val="Normal"/>
    <w:autoRedefine/>
    <w:rsid w:val="005D5548"/>
    <w:pPr>
      <w:spacing w:before="80" w:after="80" w:line="360" w:lineRule="auto"/>
      <w:ind w:left="360"/>
    </w:pPr>
    <w:rPr>
      <w:rFonts w:ascii="Arial" w:hAnsi="Arial" w:cs="Arial"/>
      <w:b/>
      <w:sz w:val="22"/>
    </w:rPr>
  </w:style>
  <w:style w:type="paragraph" w:customStyle="1" w:styleId="Textodetabla">
    <w:name w:val="Texto de tabla"/>
    <w:basedOn w:val="Normal"/>
    <w:rsid w:val="005D5548"/>
    <w:pPr>
      <w:widowControl w:val="0"/>
      <w:spacing w:before="120" w:after="120"/>
      <w:jc w:val="both"/>
    </w:pPr>
    <w:rPr>
      <w:rFonts w:ascii="Arial" w:hAnsi="Arial" w:cs="Arial"/>
      <w:bCs/>
    </w:rPr>
  </w:style>
  <w:style w:type="paragraph" w:styleId="Descripcin">
    <w:name w:val="caption"/>
    <w:basedOn w:val="Normal"/>
    <w:next w:val="Normal"/>
    <w:qFormat/>
    <w:rsid w:val="005D5548"/>
    <w:pPr>
      <w:spacing w:before="120" w:after="120" w:line="360" w:lineRule="auto"/>
      <w:jc w:val="both"/>
    </w:pPr>
    <w:rPr>
      <w:rFonts w:ascii="Arial" w:hAnsi="Arial"/>
      <w:b/>
      <w:snapToGrid w:val="0"/>
      <w:sz w:val="20"/>
    </w:rPr>
  </w:style>
  <w:style w:type="paragraph" w:customStyle="1" w:styleId="ttulogrfico">
    <w:name w:val="título gráfico"/>
    <w:basedOn w:val="Descripcin"/>
    <w:autoRedefine/>
    <w:rsid w:val="005D5548"/>
    <w:pPr>
      <w:keepNext/>
      <w:widowControl w:val="0"/>
      <w:spacing w:before="60" w:after="0" w:line="240" w:lineRule="auto"/>
      <w:jc w:val="center"/>
    </w:pPr>
  </w:style>
  <w:style w:type="paragraph" w:styleId="Sangra2detindependiente">
    <w:name w:val="Body Text Indent 2"/>
    <w:basedOn w:val="Normal"/>
    <w:rsid w:val="005D5548"/>
    <w:pPr>
      <w:spacing w:after="120" w:line="360" w:lineRule="auto"/>
      <w:ind w:left="540"/>
      <w:jc w:val="both"/>
    </w:pPr>
    <w:rPr>
      <w:rFonts w:ascii="Arial" w:hAnsi="Arial" w:cs="Arial"/>
    </w:rPr>
  </w:style>
  <w:style w:type="paragraph" w:customStyle="1" w:styleId="parrafos">
    <w:name w:val="parrafos"/>
    <w:basedOn w:val="Normal"/>
    <w:rsid w:val="005D5548"/>
    <w:pPr>
      <w:spacing w:before="120" w:after="120" w:line="360" w:lineRule="auto"/>
      <w:ind w:firstLine="709"/>
      <w:jc w:val="both"/>
    </w:pPr>
    <w:rPr>
      <w:rFonts w:ascii="Verdana" w:hAnsi="Verdana"/>
      <w:sz w:val="22"/>
      <w:szCs w:val="20"/>
      <w:lang w:val="es-ES"/>
    </w:rPr>
  </w:style>
  <w:style w:type="paragraph" w:styleId="Sangra3detindependiente">
    <w:name w:val="Body Text Indent 3"/>
    <w:basedOn w:val="Normal"/>
    <w:rsid w:val="005D5548"/>
    <w:pPr>
      <w:spacing w:line="360" w:lineRule="auto"/>
      <w:ind w:left="1416"/>
      <w:jc w:val="both"/>
    </w:pPr>
    <w:rPr>
      <w:rFonts w:ascii="Arial" w:hAnsi="Arial" w:cs="Arial"/>
    </w:rPr>
  </w:style>
  <w:style w:type="paragraph" w:customStyle="1" w:styleId="Normal1CarCarCarCarCar">
    <w:name w:val="Normal1 Car Car Car Car Car"/>
    <w:basedOn w:val="Normal"/>
    <w:rsid w:val="005D5548"/>
    <w:pPr>
      <w:spacing w:before="240" w:after="240"/>
      <w:jc w:val="both"/>
    </w:pPr>
    <w:rPr>
      <w:rFonts w:ascii="Century Gothic" w:hAnsi="Century Gothic"/>
      <w:sz w:val="20"/>
      <w:szCs w:val="20"/>
    </w:rPr>
  </w:style>
  <w:style w:type="paragraph" w:customStyle="1" w:styleId="taula2">
    <w:name w:val="taula2"/>
    <w:basedOn w:val="Textoindependiente2"/>
    <w:rsid w:val="005D5548"/>
    <w:pPr>
      <w:pBdr>
        <w:top w:val="single" w:sz="4" w:space="1" w:color="008080"/>
        <w:left w:val="single" w:sz="4" w:space="4" w:color="008080"/>
        <w:bottom w:val="single" w:sz="4" w:space="1" w:color="008080"/>
        <w:right w:val="single" w:sz="4" w:space="4" w:color="008080"/>
      </w:pBdr>
      <w:shd w:val="clear" w:color="auto" w:fill="0C0C0C"/>
    </w:pPr>
    <w:rPr>
      <w:rFonts w:cs="Arial"/>
      <w:color w:val="008080"/>
      <w:lang w:val="ca-ES"/>
    </w:rPr>
  </w:style>
  <w:style w:type="paragraph" w:customStyle="1" w:styleId="taula3">
    <w:name w:val="taula3"/>
    <w:basedOn w:val="Textoindependiente"/>
    <w:rsid w:val="005D5548"/>
    <w:pPr>
      <w:pBdr>
        <w:top w:val="single" w:sz="4" w:space="1" w:color="auto"/>
        <w:left w:val="single" w:sz="4" w:space="4" w:color="auto"/>
        <w:bottom w:val="single" w:sz="4" w:space="1" w:color="auto"/>
        <w:right w:val="single" w:sz="4" w:space="4" w:color="auto"/>
      </w:pBdr>
      <w:shd w:val="clear" w:color="auto" w:fill="999999"/>
      <w:spacing w:after="120"/>
      <w:jc w:val="both"/>
    </w:pPr>
    <w:rPr>
      <w:rFonts w:ascii="Arial" w:hAnsi="Arial" w:cs="Arial"/>
      <w:b/>
      <w:bCs/>
    </w:rPr>
  </w:style>
  <w:style w:type="paragraph" w:customStyle="1" w:styleId="tituloTAULA2">
    <w:name w:val="tituloTAULA2"/>
    <w:basedOn w:val="Ttulo2"/>
    <w:rsid w:val="005D5548"/>
    <w:pPr>
      <w:spacing w:line="360" w:lineRule="auto"/>
      <w:jc w:val="both"/>
    </w:pPr>
    <w:rPr>
      <w:color w:val="000080"/>
      <w:sz w:val="24"/>
      <w:u w:val="single"/>
    </w:rPr>
  </w:style>
  <w:style w:type="character" w:customStyle="1" w:styleId="unknown">
    <w:name w:val="unknown"/>
    <w:rsid w:val="005D5548"/>
    <w:rPr>
      <w:color w:val="FF0000"/>
    </w:rPr>
  </w:style>
  <w:style w:type="paragraph" w:customStyle="1" w:styleId="ecmsonormal1">
    <w:name w:val="ec_msonormal1"/>
    <w:basedOn w:val="Normal"/>
    <w:rsid w:val="005D5548"/>
    <w:rPr>
      <w:rFonts w:ascii="Tahoma" w:hAnsi="Tahoma" w:cs="Tahoma"/>
      <w:sz w:val="20"/>
      <w:szCs w:val="20"/>
      <w:lang w:val="es-ES"/>
    </w:rPr>
  </w:style>
  <w:style w:type="character" w:customStyle="1" w:styleId="alternative">
    <w:name w:val="alternative"/>
    <w:rsid w:val="005D5548"/>
    <w:rPr>
      <w:color w:val="008000"/>
    </w:rPr>
  </w:style>
  <w:style w:type="paragraph" w:customStyle="1" w:styleId="texto01">
    <w:name w:val="texto01"/>
    <w:basedOn w:val="Normal"/>
    <w:rsid w:val="005D5548"/>
    <w:pPr>
      <w:spacing w:before="100" w:beforeAutospacing="1" w:after="100" w:afterAutospacing="1"/>
    </w:pPr>
    <w:rPr>
      <w:rFonts w:ascii="Verdana" w:eastAsia="Arial Unicode MS" w:hAnsi="Verdana" w:cs="Arial Unicode MS"/>
      <w:color w:val="000000"/>
      <w:sz w:val="20"/>
      <w:szCs w:val="20"/>
      <w:lang w:val="es-ES"/>
    </w:rPr>
  </w:style>
  <w:style w:type="paragraph" w:customStyle="1" w:styleId="COCEMFE">
    <w:name w:val="COCEMFE"/>
    <w:basedOn w:val="Normal"/>
    <w:rsid w:val="005D5548"/>
    <w:pPr>
      <w:shd w:val="clear" w:color="auto" w:fill="333366"/>
    </w:pPr>
    <w:rPr>
      <w:rFonts w:ascii="Arial" w:hAnsi="Arial" w:cs="Arial"/>
      <w:b/>
      <w:bCs/>
      <w:color w:val="CCCC33"/>
      <w:sz w:val="28"/>
    </w:rPr>
  </w:style>
  <w:style w:type="paragraph" w:styleId="Mapadeldocumento">
    <w:name w:val="Document Map"/>
    <w:basedOn w:val="Normal"/>
    <w:semiHidden/>
    <w:rsid w:val="005D5548"/>
    <w:pPr>
      <w:shd w:val="clear" w:color="auto" w:fill="000080"/>
    </w:pPr>
    <w:rPr>
      <w:rFonts w:ascii="Tahoma" w:hAnsi="Tahoma" w:cs="Tahoma"/>
    </w:rPr>
  </w:style>
  <w:style w:type="paragraph" w:styleId="Textodeglobo">
    <w:name w:val="Balloon Text"/>
    <w:basedOn w:val="Normal"/>
    <w:semiHidden/>
    <w:rsid w:val="003E6AD3"/>
    <w:rPr>
      <w:rFonts w:ascii="Tahoma" w:hAnsi="Tahoma" w:cs="Tahoma"/>
      <w:sz w:val="16"/>
      <w:szCs w:val="16"/>
    </w:rPr>
  </w:style>
  <w:style w:type="paragraph" w:customStyle="1" w:styleId="COCEMFE2">
    <w:name w:val="COCEMFE2"/>
    <w:basedOn w:val="Normal"/>
    <w:rsid w:val="005D5548"/>
    <w:pPr>
      <w:spacing w:line="360" w:lineRule="auto"/>
      <w:ind w:left="540" w:hanging="540"/>
      <w:jc w:val="both"/>
    </w:pPr>
    <w:rPr>
      <w:rFonts w:ascii="Arial" w:hAnsi="Arial" w:cs="Arial"/>
      <w:b/>
    </w:rPr>
  </w:style>
  <w:style w:type="paragraph" w:customStyle="1" w:styleId="Estndard">
    <w:name w:val="Estàndard"/>
    <w:rsid w:val="00BB3EB4"/>
    <w:pPr>
      <w:suppressAutoHyphens/>
      <w:autoSpaceDE w:val="0"/>
    </w:pPr>
    <w:rPr>
      <w:color w:val="000000"/>
      <w:szCs w:val="24"/>
      <w:lang w:val="es-ES" w:eastAsia="ar-SA"/>
    </w:rPr>
  </w:style>
  <w:style w:type="paragraph" w:customStyle="1" w:styleId="Smboltipog">
    <w:name w:val="Símbol tipog."/>
    <w:rsid w:val="001D6917"/>
    <w:pPr>
      <w:suppressAutoHyphens/>
      <w:autoSpaceDE w:val="0"/>
      <w:ind w:left="289"/>
    </w:pPr>
    <w:rPr>
      <w:color w:val="000000"/>
      <w:szCs w:val="24"/>
      <w:lang w:val="es-ES" w:eastAsia="ar-SA"/>
    </w:rPr>
  </w:style>
  <w:style w:type="paragraph" w:customStyle="1" w:styleId="Smboltip1">
    <w:name w:val="Símbol tip. 1"/>
    <w:rsid w:val="001D6917"/>
    <w:pPr>
      <w:suppressAutoHyphens/>
      <w:autoSpaceDE w:val="0"/>
      <w:ind w:left="578"/>
    </w:pPr>
    <w:rPr>
      <w:color w:val="000000"/>
      <w:szCs w:val="24"/>
      <w:lang w:val="es-ES" w:eastAsia="ar-SA"/>
    </w:rPr>
  </w:style>
  <w:style w:type="paragraph" w:styleId="Ttulo">
    <w:name w:val="Title"/>
    <w:basedOn w:val="Normal"/>
    <w:next w:val="Subttulo"/>
    <w:qFormat/>
    <w:rsid w:val="00B55F45"/>
    <w:pPr>
      <w:widowControl w:val="0"/>
      <w:tabs>
        <w:tab w:val="left" w:pos="576"/>
        <w:tab w:val="right" w:pos="8928"/>
        <w:tab w:val="left" w:pos="9005"/>
      </w:tabs>
      <w:suppressAutoHyphens/>
      <w:spacing w:line="360" w:lineRule="auto"/>
      <w:jc w:val="center"/>
    </w:pPr>
    <w:rPr>
      <w:rFonts w:ascii="Arial" w:hAnsi="Arial" w:cs="Arial"/>
      <w:b/>
      <w:color w:val="000000"/>
      <w:szCs w:val="20"/>
      <w:lang w:eastAsia="ar-SA"/>
    </w:rPr>
  </w:style>
  <w:style w:type="paragraph" w:styleId="Subttulo">
    <w:name w:val="Subtitle"/>
    <w:basedOn w:val="Normal"/>
    <w:qFormat/>
    <w:rsid w:val="00B55F45"/>
    <w:pPr>
      <w:spacing w:after="60"/>
      <w:jc w:val="center"/>
      <w:outlineLvl w:val="1"/>
    </w:pPr>
    <w:rPr>
      <w:rFonts w:ascii="Arial" w:hAnsi="Arial" w:cs="Arial"/>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link w:val="Textonotapie"/>
    <w:rsid w:val="00BC3B22"/>
    <w:rPr>
      <w:lang w:val="es-ES_tradnl" w:eastAsia="es-ES" w:bidi="ar-SA"/>
    </w:rPr>
  </w:style>
  <w:style w:type="table" w:styleId="Tablaconcuadrcula">
    <w:name w:val="Table Grid"/>
    <w:basedOn w:val="Tablanormal"/>
    <w:rsid w:val="0021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CEM-1">
    <w:name w:val="FEACEM-1"/>
    <w:basedOn w:val="COCEMFE"/>
    <w:rsid w:val="00532244"/>
    <w:rPr>
      <w:color w:val="C0C0C0"/>
      <w:sz w:val="24"/>
    </w:rPr>
  </w:style>
  <w:style w:type="paragraph" w:customStyle="1" w:styleId="FEACEM-2">
    <w:name w:val="FEACEM-2"/>
    <w:basedOn w:val="Normal1CarCarCarCarCar"/>
    <w:rsid w:val="00532244"/>
    <w:pPr>
      <w:numPr>
        <w:numId w:val="3"/>
      </w:numPr>
      <w:pBdr>
        <w:bottom w:val="single" w:sz="4" w:space="1" w:color="auto"/>
      </w:pBdr>
    </w:pPr>
    <w:rPr>
      <w:rFonts w:ascii="Arial" w:hAnsi="Arial" w:cs="Arial"/>
      <w:b/>
      <w:color w:val="333366"/>
      <w:sz w:val="22"/>
      <w:szCs w:val="22"/>
    </w:rPr>
  </w:style>
  <w:style w:type="character" w:customStyle="1" w:styleId="Ttulo2Car">
    <w:name w:val="Título 2 Car"/>
    <w:link w:val="Ttulo2"/>
    <w:locked/>
    <w:rsid w:val="00370311"/>
    <w:rPr>
      <w:rFonts w:ascii="Arial" w:hAnsi="Arial" w:cs="Arial"/>
      <w:b/>
      <w:bCs/>
      <w:i/>
      <w:iCs/>
      <w:sz w:val="28"/>
      <w:szCs w:val="28"/>
    </w:rPr>
  </w:style>
  <w:style w:type="paragraph" w:customStyle="1" w:styleId="TITULO-1">
    <w:name w:val="TITULO-1"/>
    <w:basedOn w:val="Normal"/>
    <w:qFormat/>
    <w:rsid w:val="00C01B49"/>
    <w:pPr>
      <w:shd w:val="clear" w:color="auto" w:fill="000080"/>
    </w:pPr>
    <w:rPr>
      <w:rFonts w:ascii="Arial" w:hAnsi="Arial" w:cs="Arial"/>
      <w:b/>
      <w:color w:val="FFFFFF" w:themeColor="background1"/>
      <w:sz w:val="28"/>
      <w:szCs w:val="28"/>
      <w:lang w:val="ca-ES"/>
    </w:rPr>
  </w:style>
  <w:style w:type="paragraph" w:customStyle="1" w:styleId="TITULO-2">
    <w:name w:val="TITULO-2"/>
    <w:basedOn w:val="Normal"/>
    <w:qFormat/>
    <w:rsid w:val="00370311"/>
    <w:pPr>
      <w:spacing w:before="120" w:after="240"/>
      <w:jc w:val="both"/>
    </w:pPr>
    <w:rPr>
      <w:rFonts w:ascii="Arial Narrow" w:hAnsi="Arial Narrow" w:cs="Arial"/>
      <w:b/>
      <w:color w:val="891536"/>
      <w:sz w:val="28"/>
      <w:szCs w:val="28"/>
      <w:lang w:val="ca-ES"/>
    </w:rPr>
  </w:style>
  <w:style w:type="paragraph" w:customStyle="1" w:styleId="Body1">
    <w:name w:val="Body 1"/>
    <w:rsid w:val="00370311"/>
    <w:pPr>
      <w:outlineLvl w:val="0"/>
    </w:pPr>
    <w:rPr>
      <w:rFonts w:eastAsia="Arial Unicode MS"/>
      <w:color w:val="000000"/>
      <w:sz w:val="24"/>
      <w:u w:color="000000"/>
    </w:rPr>
  </w:style>
  <w:style w:type="paragraph" w:customStyle="1" w:styleId="Estilo3">
    <w:name w:val="Estilo3"/>
    <w:basedOn w:val="Normal"/>
    <w:rsid w:val="00370311"/>
    <w:pPr>
      <w:keepNext/>
      <w:numPr>
        <w:numId w:val="4"/>
      </w:numPr>
      <w:spacing w:before="240" w:after="60" w:line="276" w:lineRule="auto"/>
      <w:jc w:val="both"/>
      <w:outlineLvl w:val="1"/>
    </w:pPr>
    <w:rPr>
      <w:rFonts w:ascii="Verdana" w:hAnsi="Verdana" w:cs="Arial"/>
      <w:b/>
      <w:bCs/>
      <w:i/>
      <w:iCs/>
      <w:color w:val="FF0000"/>
      <w:sz w:val="28"/>
      <w:szCs w:val="28"/>
      <w:u w:val="single"/>
      <w:lang w:val="es-ES"/>
    </w:rPr>
  </w:style>
  <w:style w:type="paragraph" w:customStyle="1" w:styleId="CM1">
    <w:name w:val="CM1"/>
    <w:basedOn w:val="Normal"/>
    <w:next w:val="Normal"/>
    <w:uiPriority w:val="99"/>
    <w:rsid w:val="00247D74"/>
    <w:pPr>
      <w:autoSpaceDE w:val="0"/>
      <w:autoSpaceDN w:val="0"/>
      <w:adjustRightInd w:val="0"/>
    </w:pPr>
    <w:rPr>
      <w:rFonts w:ascii="EUAlbertina" w:eastAsiaTheme="minorHAnsi" w:hAnsi="EUAlbertina" w:cstheme="minorBidi"/>
      <w:lang w:val="ca-ES" w:eastAsia="en-US"/>
    </w:rPr>
  </w:style>
  <w:style w:type="paragraph" w:customStyle="1" w:styleId="CM3">
    <w:name w:val="CM3"/>
    <w:basedOn w:val="Normal"/>
    <w:next w:val="Normal"/>
    <w:uiPriority w:val="99"/>
    <w:rsid w:val="00247D74"/>
    <w:pPr>
      <w:autoSpaceDE w:val="0"/>
      <w:autoSpaceDN w:val="0"/>
      <w:adjustRightInd w:val="0"/>
    </w:pPr>
    <w:rPr>
      <w:rFonts w:ascii="EUAlbertina" w:eastAsiaTheme="minorHAnsi" w:hAnsi="EUAlbertina" w:cstheme="minorBidi"/>
      <w:lang w:val="ca-ES" w:eastAsia="en-US"/>
    </w:rPr>
  </w:style>
  <w:style w:type="paragraph" w:customStyle="1" w:styleId="Prrafodelista1">
    <w:name w:val="Párrafo de lista1"/>
    <w:basedOn w:val="Normal"/>
    <w:rsid w:val="004A7AE9"/>
    <w:pPr>
      <w:ind w:left="720"/>
    </w:pPr>
    <w:rPr>
      <w:lang w:val="ca-ES"/>
    </w:rPr>
  </w:style>
  <w:style w:type="paragraph" w:customStyle="1" w:styleId="TITULO2">
    <w:name w:val="TITULO2"/>
    <w:basedOn w:val="Ttulo2"/>
    <w:link w:val="TITULO2Car"/>
    <w:qFormat/>
    <w:rsid w:val="007144A8"/>
    <w:pPr>
      <w:spacing w:before="0" w:after="0"/>
      <w:jc w:val="both"/>
    </w:pPr>
    <w:rPr>
      <w:i w:val="0"/>
      <w:color w:val="000090"/>
      <w:sz w:val="24"/>
      <w:szCs w:val="24"/>
      <w:u w:val="single"/>
      <w:lang w:val="ca-ES"/>
    </w:rPr>
  </w:style>
  <w:style w:type="character" w:customStyle="1" w:styleId="TITULO2Car">
    <w:name w:val="TITULO2 Car"/>
    <w:basedOn w:val="Ttulo2Car"/>
    <w:link w:val="TITULO2"/>
    <w:rsid w:val="007144A8"/>
    <w:rPr>
      <w:rFonts w:ascii="Arial" w:hAnsi="Arial" w:cs="Arial"/>
      <w:b/>
      <w:bCs/>
      <w:i w:val="0"/>
      <w:iCs/>
      <w:color w:val="000090"/>
      <w:sz w:val="24"/>
      <w:szCs w:val="24"/>
      <w:u w:val="single"/>
      <w:lang w:val="ca-ES"/>
    </w:rPr>
  </w:style>
  <w:style w:type="paragraph" w:styleId="Prrafodelista">
    <w:name w:val="List Paragraph"/>
    <w:basedOn w:val="Normal"/>
    <w:uiPriority w:val="34"/>
    <w:qFormat/>
    <w:rsid w:val="00707305"/>
    <w:pPr>
      <w:ind w:left="720"/>
      <w:contextualSpacing/>
    </w:pPr>
  </w:style>
  <w:style w:type="paragraph" w:customStyle="1" w:styleId="TITULO-1fekoor">
    <w:name w:val="TITULO-1fekoor"/>
    <w:basedOn w:val="Normal"/>
    <w:rsid w:val="00264C6C"/>
    <w:pPr>
      <w:shd w:val="clear" w:color="auto" w:fill="FFCC00"/>
      <w:spacing w:line="360" w:lineRule="auto"/>
    </w:pPr>
    <w:rPr>
      <w:rFonts w:ascii="Arial" w:hAnsi="Arial" w:cs="Arial"/>
      <w:b/>
      <w:color w:val="000080"/>
      <w:sz w:val="28"/>
      <w:szCs w:val="28"/>
      <w:lang w:val="es-ES"/>
    </w:rPr>
  </w:style>
  <w:style w:type="paragraph" w:customStyle="1" w:styleId="Default">
    <w:name w:val="Default"/>
    <w:rsid w:val="00590F06"/>
    <w:pPr>
      <w:widowControl w:val="0"/>
      <w:autoSpaceDE w:val="0"/>
      <w:autoSpaceDN w:val="0"/>
      <w:adjustRightInd w:val="0"/>
    </w:pPr>
    <w:rPr>
      <w:rFonts w:ascii="Arial" w:hAnsi="Arial" w:cs="Arial"/>
      <w:color w:val="000000"/>
      <w:sz w:val="24"/>
      <w:szCs w:val="24"/>
      <w:lang w:val="es-ES"/>
    </w:rPr>
  </w:style>
  <w:style w:type="character" w:customStyle="1" w:styleId="apple-converted-space">
    <w:name w:val="apple-converted-space"/>
    <w:basedOn w:val="Fuentedeprrafopredeter"/>
    <w:rsid w:val="004E23B9"/>
  </w:style>
  <w:style w:type="character" w:styleId="AcrnimoHTML">
    <w:name w:val="HTML Acronym"/>
    <w:basedOn w:val="Fuentedeprrafopredeter"/>
    <w:uiPriority w:val="99"/>
    <w:unhideWhenUsed/>
    <w:rsid w:val="004E23B9"/>
  </w:style>
  <w:style w:type="table" w:customStyle="1" w:styleId="Sombreadoclaro-nfasis11">
    <w:name w:val="Sombreado claro - Énfasis 11"/>
    <w:basedOn w:val="Tablanormal"/>
    <w:uiPriority w:val="60"/>
    <w:rsid w:val="009822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bbr">
    <w:name w:val="abbr"/>
    <w:basedOn w:val="Fuentedeprrafopredeter"/>
    <w:rsid w:val="0046301B"/>
  </w:style>
  <w:style w:type="character" w:customStyle="1" w:styleId="nowarp">
    <w:name w:val="nowarp"/>
    <w:basedOn w:val="Fuentedeprrafopredeter"/>
    <w:rsid w:val="0046301B"/>
  </w:style>
  <w:style w:type="paragraph" w:styleId="Textocomentario">
    <w:name w:val="annotation text"/>
    <w:basedOn w:val="Normal"/>
    <w:link w:val="TextocomentarioCar"/>
    <w:uiPriority w:val="99"/>
    <w:unhideWhenUsed/>
    <w:rsid w:val="00C633E8"/>
    <w:pPr>
      <w:spacing w:after="160"/>
    </w:pPr>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C633E8"/>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C633E8"/>
    <w:rPr>
      <w:sz w:val="24"/>
      <w:szCs w:val="24"/>
    </w:rPr>
  </w:style>
  <w:style w:type="paragraph" w:customStyle="1" w:styleId="j">
    <w:name w:val="j"/>
    <w:basedOn w:val="Normal"/>
    <w:rsid w:val="007778AC"/>
    <w:pPr>
      <w:spacing w:before="100" w:beforeAutospacing="1" w:after="100" w:afterAutospacing="1"/>
    </w:pPr>
    <w:rPr>
      <w:lang w:val="es-ES"/>
    </w:rPr>
  </w:style>
  <w:style w:type="character" w:customStyle="1" w:styleId="nacep">
    <w:name w:val="n_acep"/>
    <w:basedOn w:val="Fuentedeprrafopredeter"/>
    <w:rsid w:val="007778AC"/>
  </w:style>
  <w:style w:type="character" w:customStyle="1" w:styleId="h">
    <w:name w:val="h"/>
    <w:basedOn w:val="Fuentedeprrafopredeter"/>
    <w:rsid w:val="0077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41">
      <w:bodyDiv w:val="1"/>
      <w:marLeft w:val="0"/>
      <w:marRight w:val="0"/>
      <w:marTop w:val="0"/>
      <w:marBottom w:val="0"/>
      <w:divBdr>
        <w:top w:val="none" w:sz="0" w:space="0" w:color="auto"/>
        <w:left w:val="none" w:sz="0" w:space="0" w:color="auto"/>
        <w:bottom w:val="none" w:sz="0" w:space="0" w:color="auto"/>
        <w:right w:val="none" w:sz="0" w:space="0" w:color="auto"/>
      </w:divBdr>
    </w:div>
    <w:div w:id="37635527">
      <w:bodyDiv w:val="1"/>
      <w:marLeft w:val="0"/>
      <w:marRight w:val="0"/>
      <w:marTop w:val="0"/>
      <w:marBottom w:val="0"/>
      <w:divBdr>
        <w:top w:val="none" w:sz="0" w:space="0" w:color="auto"/>
        <w:left w:val="none" w:sz="0" w:space="0" w:color="auto"/>
        <w:bottom w:val="none" w:sz="0" w:space="0" w:color="auto"/>
        <w:right w:val="none" w:sz="0" w:space="0" w:color="auto"/>
      </w:divBdr>
    </w:div>
    <w:div w:id="98529365">
      <w:bodyDiv w:val="1"/>
      <w:marLeft w:val="0"/>
      <w:marRight w:val="0"/>
      <w:marTop w:val="0"/>
      <w:marBottom w:val="0"/>
      <w:divBdr>
        <w:top w:val="none" w:sz="0" w:space="0" w:color="auto"/>
        <w:left w:val="none" w:sz="0" w:space="0" w:color="auto"/>
        <w:bottom w:val="none" w:sz="0" w:space="0" w:color="auto"/>
        <w:right w:val="none" w:sz="0" w:space="0" w:color="auto"/>
      </w:divBdr>
    </w:div>
    <w:div w:id="187061850">
      <w:bodyDiv w:val="1"/>
      <w:marLeft w:val="0"/>
      <w:marRight w:val="0"/>
      <w:marTop w:val="0"/>
      <w:marBottom w:val="0"/>
      <w:divBdr>
        <w:top w:val="none" w:sz="0" w:space="0" w:color="auto"/>
        <w:left w:val="none" w:sz="0" w:space="0" w:color="auto"/>
        <w:bottom w:val="none" w:sz="0" w:space="0" w:color="auto"/>
        <w:right w:val="none" w:sz="0" w:space="0" w:color="auto"/>
      </w:divBdr>
    </w:div>
    <w:div w:id="298844292">
      <w:bodyDiv w:val="1"/>
      <w:marLeft w:val="0"/>
      <w:marRight w:val="0"/>
      <w:marTop w:val="0"/>
      <w:marBottom w:val="0"/>
      <w:divBdr>
        <w:top w:val="none" w:sz="0" w:space="0" w:color="auto"/>
        <w:left w:val="none" w:sz="0" w:space="0" w:color="auto"/>
        <w:bottom w:val="none" w:sz="0" w:space="0" w:color="auto"/>
        <w:right w:val="none" w:sz="0" w:space="0" w:color="auto"/>
      </w:divBdr>
    </w:div>
    <w:div w:id="300623119">
      <w:bodyDiv w:val="1"/>
      <w:marLeft w:val="0"/>
      <w:marRight w:val="0"/>
      <w:marTop w:val="0"/>
      <w:marBottom w:val="0"/>
      <w:divBdr>
        <w:top w:val="none" w:sz="0" w:space="0" w:color="auto"/>
        <w:left w:val="none" w:sz="0" w:space="0" w:color="auto"/>
        <w:bottom w:val="none" w:sz="0" w:space="0" w:color="auto"/>
        <w:right w:val="none" w:sz="0" w:space="0" w:color="auto"/>
      </w:divBdr>
    </w:div>
    <w:div w:id="382871377">
      <w:bodyDiv w:val="1"/>
      <w:marLeft w:val="0"/>
      <w:marRight w:val="0"/>
      <w:marTop w:val="0"/>
      <w:marBottom w:val="0"/>
      <w:divBdr>
        <w:top w:val="none" w:sz="0" w:space="0" w:color="auto"/>
        <w:left w:val="none" w:sz="0" w:space="0" w:color="auto"/>
        <w:bottom w:val="none" w:sz="0" w:space="0" w:color="auto"/>
        <w:right w:val="none" w:sz="0" w:space="0" w:color="auto"/>
      </w:divBdr>
    </w:div>
    <w:div w:id="531698443">
      <w:bodyDiv w:val="1"/>
      <w:marLeft w:val="0"/>
      <w:marRight w:val="0"/>
      <w:marTop w:val="0"/>
      <w:marBottom w:val="0"/>
      <w:divBdr>
        <w:top w:val="none" w:sz="0" w:space="0" w:color="auto"/>
        <w:left w:val="none" w:sz="0" w:space="0" w:color="auto"/>
        <w:bottom w:val="none" w:sz="0" w:space="0" w:color="auto"/>
        <w:right w:val="none" w:sz="0" w:space="0" w:color="auto"/>
      </w:divBdr>
    </w:div>
    <w:div w:id="536897552">
      <w:bodyDiv w:val="1"/>
      <w:marLeft w:val="0"/>
      <w:marRight w:val="0"/>
      <w:marTop w:val="0"/>
      <w:marBottom w:val="0"/>
      <w:divBdr>
        <w:top w:val="none" w:sz="0" w:space="0" w:color="auto"/>
        <w:left w:val="none" w:sz="0" w:space="0" w:color="auto"/>
        <w:bottom w:val="none" w:sz="0" w:space="0" w:color="auto"/>
        <w:right w:val="none" w:sz="0" w:space="0" w:color="auto"/>
      </w:divBdr>
    </w:div>
    <w:div w:id="537820376">
      <w:bodyDiv w:val="1"/>
      <w:marLeft w:val="0"/>
      <w:marRight w:val="0"/>
      <w:marTop w:val="0"/>
      <w:marBottom w:val="0"/>
      <w:divBdr>
        <w:top w:val="none" w:sz="0" w:space="0" w:color="auto"/>
        <w:left w:val="none" w:sz="0" w:space="0" w:color="auto"/>
        <w:bottom w:val="none" w:sz="0" w:space="0" w:color="auto"/>
        <w:right w:val="none" w:sz="0" w:space="0" w:color="auto"/>
      </w:divBdr>
    </w:div>
    <w:div w:id="574822099">
      <w:bodyDiv w:val="1"/>
      <w:marLeft w:val="0"/>
      <w:marRight w:val="0"/>
      <w:marTop w:val="0"/>
      <w:marBottom w:val="0"/>
      <w:divBdr>
        <w:top w:val="none" w:sz="0" w:space="0" w:color="auto"/>
        <w:left w:val="none" w:sz="0" w:space="0" w:color="auto"/>
        <w:bottom w:val="none" w:sz="0" w:space="0" w:color="auto"/>
        <w:right w:val="none" w:sz="0" w:space="0" w:color="auto"/>
      </w:divBdr>
    </w:div>
    <w:div w:id="605431378">
      <w:bodyDiv w:val="1"/>
      <w:marLeft w:val="0"/>
      <w:marRight w:val="0"/>
      <w:marTop w:val="0"/>
      <w:marBottom w:val="0"/>
      <w:divBdr>
        <w:top w:val="none" w:sz="0" w:space="0" w:color="auto"/>
        <w:left w:val="none" w:sz="0" w:space="0" w:color="auto"/>
        <w:bottom w:val="none" w:sz="0" w:space="0" w:color="auto"/>
        <w:right w:val="none" w:sz="0" w:space="0" w:color="auto"/>
      </w:divBdr>
    </w:div>
    <w:div w:id="696085521">
      <w:bodyDiv w:val="1"/>
      <w:marLeft w:val="0"/>
      <w:marRight w:val="0"/>
      <w:marTop w:val="0"/>
      <w:marBottom w:val="0"/>
      <w:divBdr>
        <w:top w:val="none" w:sz="0" w:space="0" w:color="auto"/>
        <w:left w:val="none" w:sz="0" w:space="0" w:color="auto"/>
        <w:bottom w:val="none" w:sz="0" w:space="0" w:color="auto"/>
        <w:right w:val="none" w:sz="0" w:space="0" w:color="auto"/>
      </w:divBdr>
    </w:div>
    <w:div w:id="713970654">
      <w:bodyDiv w:val="1"/>
      <w:marLeft w:val="0"/>
      <w:marRight w:val="0"/>
      <w:marTop w:val="0"/>
      <w:marBottom w:val="0"/>
      <w:divBdr>
        <w:top w:val="none" w:sz="0" w:space="0" w:color="auto"/>
        <w:left w:val="none" w:sz="0" w:space="0" w:color="auto"/>
        <w:bottom w:val="none" w:sz="0" w:space="0" w:color="auto"/>
        <w:right w:val="none" w:sz="0" w:space="0" w:color="auto"/>
      </w:divBdr>
    </w:div>
    <w:div w:id="728924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2399">
          <w:marLeft w:val="0"/>
          <w:marRight w:val="0"/>
          <w:marTop w:val="240"/>
          <w:marBottom w:val="240"/>
          <w:divBdr>
            <w:top w:val="none" w:sz="0" w:space="0" w:color="auto"/>
            <w:left w:val="none" w:sz="0" w:space="0" w:color="auto"/>
            <w:bottom w:val="none" w:sz="0" w:space="0" w:color="auto"/>
            <w:right w:val="none" w:sz="0" w:space="0" w:color="auto"/>
          </w:divBdr>
          <w:divsChild>
            <w:div w:id="15302968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73327982">
      <w:bodyDiv w:val="1"/>
      <w:marLeft w:val="0"/>
      <w:marRight w:val="0"/>
      <w:marTop w:val="0"/>
      <w:marBottom w:val="0"/>
      <w:divBdr>
        <w:top w:val="none" w:sz="0" w:space="0" w:color="auto"/>
        <w:left w:val="none" w:sz="0" w:space="0" w:color="auto"/>
        <w:bottom w:val="none" w:sz="0" w:space="0" w:color="auto"/>
        <w:right w:val="none" w:sz="0" w:space="0" w:color="auto"/>
      </w:divBdr>
    </w:div>
    <w:div w:id="776944415">
      <w:bodyDiv w:val="1"/>
      <w:marLeft w:val="0"/>
      <w:marRight w:val="0"/>
      <w:marTop w:val="0"/>
      <w:marBottom w:val="0"/>
      <w:divBdr>
        <w:top w:val="none" w:sz="0" w:space="0" w:color="auto"/>
        <w:left w:val="none" w:sz="0" w:space="0" w:color="auto"/>
        <w:bottom w:val="none" w:sz="0" w:space="0" w:color="auto"/>
        <w:right w:val="none" w:sz="0" w:space="0" w:color="auto"/>
      </w:divBdr>
    </w:div>
    <w:div w:id="787624405">
      <w:bodyDiv w:val="1"/>
      <w:marLeft w:val="0"/>
      <w:marRight w:val="0"/>
      <w:marTop w:val="0"/>
      <w:marBottom w:val="0"/>
      <w:divBdr>
        <w:top w:val="none" w:sz="0" w:space="0" w:color="auto"/>
        <w:left w:val="none" w:sz="0" w:space="0" w:color="auto"/>
        <w:bottom w:val="none" w:sz="0" w:space="0" w:color="auto"/>
        <w:right w:val="none" w:sz="0" w:space="0" w:color="auto"/>
      </w:divBdr>
    </w:div>
    <w:div w:id="971402674">
      <w:bodyDiv w:val="1"/>
      <w:marLeft w:val="0"/>
      <w:marRight w:val="0"/>
      <w:marTop w:val="0"/>
      <w:marBottom w:val="0"/>
      <w:divBdr>
        <w:top w:val="none" w:sz="0" w:space="0" w:color="auto"/>
        <w:left w:val="none" w:sz="0" w:space="0" w:color="auto"/>
        <w:bottom w:val="none" w:sz="0" w:space="0" w:color="auto"/>
        <w:right w:val="none" w:sz="0" w:space="0" w:color="auto"/>
      </w:divBdr>
    </w:div>
    <w:div w:id="1055548519">
      <w:bodyDiv w:val="1"/>
      <w:marLeft w:val="0"/>
      <w:marRight w:val="0"/>
      <w:marTop w:val="0"/>
      <w:marBottom w:val="0"/>
      <w:divBdr>
        <w:top w:val="none" w:sz="0" w:space="0" w:color="auto"/>
        <w:left w:val="none" w:sz="0" w:space="0" w:color="auto"/>
        <w:bottom w:val="none" w:sz="0" w:space="0" w:color="auto"/>
        <w:right w:val="none" w:sz="0" w:space="0" w:color="auto"/>
      </w:divBdr>
    </w:div>
    <w:div w:id="1103964418">
      <w:bodyDiv w:val="1"/>
      <w:marLeft w:val="0"/>
      <w:marRight w:val="0"/>
      <w:marTop w:val="0"/>
      <w:marBottom w:val="0"/>
      <w:divBdr>
        <w:top w:val="none" w:sz="0" w:space="0" w:color="auto"/>
        <w:left w:val="none" w:sz="0" w:space="0" w:color="auto"/>
        <w:bottom w:val="none" w:sz="0" w:space="0" w:color="auto"/>
        <w:right w:val="none" w:sz="0" w:space="0" w:color="auto"/>
      </w:divBdr>
    </w:div>
    <w:div w:id="1122263006">
      <w:bodyDiv w:val="1"/>
      <w:marLeft w:val="0"/>
      <w:marRight w:val="0"/>
      <w:marTop w:val="0"/>
      <w:marBottom w:val="0"/>
      <w:divBdr>
        <w:top w:val="none" w:sz="0" w:space="0" w:color="auto"/>
        <w:left w:val="none" w:sz="0" w:space="0" w:color="auto"/>
        <w:bottom w:val="none" w:sz="0" w:space="0" w:color="auto"/>
        <w:right w:val="none" w:sz="0" w:space="0" w:color="auto"/>
      </w:divBdr>
    </w:div>
    <w:div w:id="1162818876">
      <w:bodyDiv w:val="1"/>
      <w:marLeft w:val="0"/>
      <w:marRight w:val="0"/>
      <w:marTop w:val="0"/>
      <w:marBottom w:val="0"/>
      <w:divBdr>
        <w:top w:val="none" w:sz="0" w:space="0" w:color="auto"/>
        <w:left w:val="none" w:sz="0" w:space="0" w:color="auto"/>
        <w:bottom w:val="none" w:sz="0" w:space="0" w:color="auto"/>
        <w:right w:val="none" w:sz="0" w:space="0" w:color="auto"/>
      </w:divBdr>
    </w:div>
    <w:div w:id="1164051370">
      <w:bodyDiv w:val="1"/>
      <w:marLeft w:val="0"/>
      <w:marRight w:val="0"/>
      <w:marTop w:val="0"/>
      <w:marBottom w:val="0"/>
      <w:divBdr>
        <w:top w:val="none" w:sz="0" w:space="0" w:color="auto"/>
        <w:left w:val="none" w:sz="0" w:space="0" w:color="auto"/>
        <w:bottom w:val="none" w:sz="0" w:space="0" w:color="auto"/>
        <w:right w:val="none" w:sz="0" w:space="0" w:color="auto"/>
      </w:divBdr>
    </w:div>
    <w:div w:id="1224952244">
      <w:bodyDiv w:val="1"/>
      <w:marLeft w:val="0"/>
      <w:marRight w:val="0"/>
      <w:marTop w:val="0"/>
      <w:marBottom w:val="0"/>
      <w:divBdr>
        <w:top w:val="none" w:sz="0" w:space="0" w:color="auto"/>
        <w:left w:val="none" w:sz="0" w:space="0" w:color="auto"/>
        <w:bottom w:val="none" w:sz="0" w:space="0" w:color="auto"/>
        <w:right w:val="none" w:sz="0" w:space="0" w:color="auto"/>
      </w:divBdr>
    </w:div>
    <w:div w:id="1291012916">
      <w:bodyDiv w:val="1"/>
      <w:marLeft w:val="0"/>
      <w:marRight w:val="0"/>
      <w:marTop w:val="0"/>
      <w:marBottom w:val="0"/>
      <w:divBdr>
        <w:top w:val="none" w:sz="0" w:space="0" w:color="auto"/>
        <w:left w:val="none" w:sz="0" w:space="0" w:color="auto"/>
        <w:bottom w:val="none" w:sz="0" w:space="0" w:color="auto"/>
        <w:right w:val="none" w:sz="0" w:space="0" w:color="auto"/>
      </w:divBdr>
    </w:div>
    <w:div w:id="1397900221">
      <w:bodyDiv w:val="1"/>
      <w:marLeft w:val="0"/>
      <w:marRight w:val="0"/>
      <w:marTop w:val="0"/>
      <w:marBottom w:val="0"/>
      <w:divBdr>
        <w:top w:val="none" w:sz="0" w:space="0" w:color="auto"/>
        <w:left w:val="none" w:sz="0" w:space="0" w:color="auto"/>
        <w:bottom w:val="none" w:sz="0" w:space="0" w:color="auto"/>
        <w:right w:val="none" w:sz="0" w:space="0" w:color="auto"/>
      </w:divBdr>
    </w:div>
    <w:div w:id="1411538271">
      <w:bodyDiv w:val="1"/>
      <w:marLeft w:val="0"/>
      <w:marRight w:val="0"/>
      <w:marTop w:val="0"/>
      <w:marBottom w:val="0"/>
      <w:divBdr>
        <w:top w:val="none" w:sz="0" w:space="0" w:color="auto"/>
        <w:left w:val="none" w:sz="0" w:space="0" w:color="auto"/>
        <w:bottom w:val="none" w:sz="0" w:space="0" w:color="auto"/>
        <w:right w:val="none" w:sz="0" w:space="0" w:color="auto"/>
      </w:divBdr>
      <w:divsChild>
        <w:div w:id="626198661">
          <w:marLeft w:val="0"/>
          <w:marRight w:val="0"/>
          <w:marTop w:val="0"/>
          <w:marBottom w:val="0"/>
          <w:divBdr>
            <w:top w:val="none" w:sz="0" w:space="0" w:color="auto"/>
            <w:left w:val="none" w:sz="0" w:space="0" w:color="auto"/>
            <w:bottom w:val="none" w:sz="0" w:space="0" w:color="auto"/>
            <w:right w:val="none" w:sz="0" w:space="0" w:color="auto"/>
          </w:divBdr>
        </w:div>
      </w:divsChild>
    </w:div>
    <w:div w:id="1448625026">
      <w:bodyDiv w:val="1"/>
      <w:marLeft w:val="0"/>
      <w:marRight w:val="0"/>
      <w:marTop w:val="0"/>
      <w:marBottom w:val="0"/>
      <w:divBdr>
        <w:top w:val="none" w:sz="0" w:space="0" w:color="auto"/>
        <w:left w:val="none" w:sz="0" w:space="0" w:color="auto"/>
        <w:bottom w:val="none" w:sz="0" w:space="0" w:color="auto"/>
        <w:right w:val="none" w:sz="0" w:space="0" w:color="auto"/>
      </w:divBdr>
    </w:div>
    <w:div w:id="1460949604">
      <w:bodyDiv w:val="1"/>
      <w:marLeft w:val="0"/>
      <w:marRight w:val="0"/>
      <w:marTop w:val="0"/>
      <w:marBottom w:val="0"/>
      <w:divBdr>
        <w:top w:val="none" w:sz="0" w:space="0" w:color="auto"/>
        <w:left w:val="none" w:sz="0" w:space="0" w:color="auto"/>
        <w:bottom w:val="none" w:sz="0" w:space="0" w:color="auto"/>
        <w:right w:val="none" w:sz="0" w:space="0" w:color="auto"/>
      </w:divBdr>
    </w:div>
    <w:div w:id="1502504611">
      <w:bodyDiv w:val="1"/>
      <w:marLeft w:val="0"/>
      <w:marRight w:val="0"/>
      <w:marTop w:val="0"/>
      <w:marBottom w:val="0"/>
      <w:divBdr>
        <w:top w:val="none" w:sz="0" w:space="0" w:color="auto"/>
        <w:left w:val="none" w:sz="0" w:space="0" w:color="auto"/>
        <w:bottom w:val="none" w:sz="0" w:space="0" w:color="auto"/>
        <w:right w:val="none" w:sz="0" w:space="0" w:color="auto"/>
      </w:divBdr>
    </w:div>
    <w:div w:id="1564216843">
      <w:bodyDiv w:val="1"/>
      <w:marLeft w:val="0"/>
      <w:marRight w:val="0"/>
      <w:marTop w:val="0"/>
      <w:marBottom w:val="0"/>
      <w:divBdr>
        <w:top w:val="none" w:sz="0" w:space="0" w:color="auto"/>
        <w:left w:val="none" w:sz="0" w:space="0" w:color="auto"/>
        <w:bottom w:val="none" w:sz="0" w:space="0" w:color="auto"/>
        <w:right w:val="none" w:sz="0" w:space="0" w:color="auto"/>
      </w:divBdr>
    </w:div>
    <w:div w:id="1610040643">
      <w:bodyDiv w:val="1"/>
      <w:marLeft w:val="0"/>
      <w:marRight w:val="0"/>
      <w:marTop w:val="0"/>
      <w:marBottom w:val="0"/>
      <w:divBdr>
        <w:top w:val="none" w:sz="0" w:space="0" w:color="auto"/>
        <w:left w:val="none" w:sz="0" w:space="0" w:color="auto"/>
        <w:bottom w:val="none" w:sz="0" w:space="0" w:color="auto"/>
        <w:right w:val="none" w:sz="0" w:space="0" w:color="auto"/>
      </w:divBdr>
    </w:div>
    <w:div w:id="1682269448">
      <w:bodyDiv w:val="1"/>
      <w:marLeft w:val="0"/>
      <w:marRight w:val="0"/>
      <w:marTop w:val="0"/>
      <w:marBottom w:val="0"/>
      <w:divBdr>
        <w:top w:val="none" w:sz="0" w:space="0" w:color="auto"/>
        <w:left w:val="none" w:sz="0" w:space="0" w:color="auto"/>
        <w:bottom w:val="none" w:sz="0" w:space="0" w:color="auto"/>
        <w:right w:val="none" w:sz="0" w:space="0" w:color="auto"/>
      </w:divBdr>
    </w:div>
    <w:div w:id="1693606192">
      <w:bodyDiv w:val="1"/>
      <w:marLeft w:val="0"/>
      <w:marRight w:val="0"/>
      <w:marTop w:val="0"/>
      <w:marBottom w:val="0"/>
      <w:divBdr>
        <w:top w:val="none" w:sz="0" w:space="0" w:color="auto"/>
        <w:left w:val="none" w:sz="0" w:space="0" w:color="auto"/>
        <w:bottom w:val="none" w:sz="0" w:space="0" w:color="auto"/>
        <w:right w:val="none" w:sz="0" w:space="0" w:color="auto"/>
      </w:divBdr>
    </w:div>
    <w:div w:id="1773546196">
      <w:bodyDiv w:val="1"/>
      <w:marLeft w:val="0"/>
      <w:marRight w:val="0"/>
      <w:marTop w:val="0"/>
      <w:marBottom w:val="0"/>
      <w:divBdr>
        <w:top w:val="none" w:sz="0" w:space="0" w:color="auto"/>
        <w:left w:val="none" w:sz="0" w:space="0" w:color="auto"/>
        <w:bottom w:val="none" w:sz="0" w:space="0" w:color="auto"/>
        <w:right w:val="none" w:sz="0" w:space="0" w:color="auto"/>
      </w:divBdr>
      <w:divsChild>
        <w:div w:id="1827431203">
          <w:marLeft w:val="0"/>
          <w:marRight w:val="0"/>
          <w:marTop w:val="0"/>
          <w:marBottom w:val="0"/>
          <w:divBdr>
            <w:top w:val="none" w:sz="0" w:space="0" w:color="auto"/>
            <w:left w:val="none" w:sz="0" w:space="0" w:color="auto"/>
            <w:bottom w:val="none" w:sz="0" w:space="0" w:color="auto"/>
            <w:right w:val="none" w:sz="0" w:space="0" w:color="auto"/>
          </w:divBdr>
        </w:div>
      </w:divsChild>
    </w:div>
    <w:div w:id="1835417429">
      <w:bodyDiv w:val="1"/>
      <w:marLeft w:val="0"/>
      <w:marRight w:val="0"/>
      <w:marTop w:val="0"/>
      <w:marBottom w:val="0"/>
      <w:divBdr>
        <w:top w:val="none" w:sz="0" w:space="0" w:color="auto"/>
        <w:left w:val="none" w:sz="0" w:space="0" w:color="auto"/>
        <w:bottom w:val="none" w:sz="0" w:space="0" w:color="auto"/>
        <w:right w:val="none" w:sz="0" w:space="0" w:color="auto"/>
      </w:divBdr>
      <w:divsChild>
        <w:div w:id="1849905097">
          <w:marLeft w:val="547"/>
          <w:marRight w:val="0"/>
          <w:marTop w:val="0"/>
          <w:marBottom w:val="0"/>
          <w:divBdr>
            <w:top w:val="none" w:sz="0" w:space="0" w:color="auto"/>
            <w:left w:val="none" w:sz="0" w:space="0" w:color="auto"/>
            <w:bottom w:val="none" w:sz="0" w:space="0" w:color="auto"/>
            <w:right w:val="none" w:sz="0" w:space="0" w:color="auto"/>
          </w:divBdr>
        </w:div>
        <w:div w:id="2147045702">
          <w:marLeft w:val="1166"/>
          <w:marRight w:val="0"/>
          <w:marTop w:val="0"/>
          <w:marBottom w:val="0"/>
          <w:divBdr>
            <w:top w:val="none" w:sz="0" w:space="0" w:color="auto"/>
            <w:left w:val="none" w:sz="0" w:space="0" w:color="auto"/>
            <w:bottom w:val="none" w:sz="0" w:space="0" w:color="auto"/>
            <w:right w:val="none" w:sz="0" w:space="0" w:color="auto"/>
          </w:divBdr>
        </w:div>
        <w:div w:id="211694464">
          <w:marLeft w:val="1166"/>
          <w:marRight w:val="0"/>
          <w:marTop w:val="0"/>
          <w:marBottom w:val="0"/>
          <w:divBdr>
            <w:top w:val="none" w:sz="0" w:space="0" w:color="auto"/>
            <w:left w:val="none" w:sz="0" w:space="0" w:color="auto"/>
            <w:bottom w:val="none" w:sz="0" w:space="0" w:color="auto"/>
            <w:right w:val="none" w:sz="0" w:space="0" w:color="auto"/>
          </w:divBdr>
        </w:div>
        <w:div w:id="8680022">
          <w:marLeft w:val="1166"/>
          <w:marRight w:val="0"/>
          <w:marTop w:val="0"/>
          <w:marBottom w:val="0"/>
          <w:divBdr>
            <w:top w:val="none" w:sz="0" w:space="0" w:color="auto"/>
            <w:left w:val="none" w:sz="0" w:space="0" w:color="auto"/>
            <w:bottom w:val="none" w:sz="0" w:space="0" w:color="auto"/>
            <w:right w:val="none" w:sz="0" w:space="0" w:color="auto"/>
          </w:divBdr>
        </w:div>
      </w:divsChild>
    </w:div>
    <w:div w:id="1944995346">
      <w:bodyDiv w:val="1"/>
      <w:marLeft w:val="0"/>
      <w:marRight w:val="0"/>
      <w:marTop w:val="0"/>
      <w:marBottom w:val="0"/>
      <w:divBdr>
        <w:top w:val="none" w:sz="0" w:space="0" w:color="auto"/>
        <w:left w:val="none" w:sz="0" w:space="0" w:color="auto"/>
        <w:bottom w:val="none" w:sz="0" w:space="0" w:color="auto"/>
        <w:right w:val="none" w:sz="0" w:space="0" w:color="auto"/>
      </w:divBdr>
    </w:div>
    <w:div w:id="1947617485">
      <w:bodyDiv w:val="1"/>
      <w:marLeft w:val="0"/>
      <w:marRight w:val="0"/>
      <w:marTop w:val="0"/>
      <w:marBottom w:val="0"/>
      <w:divBdr>
        <w:top w:val="none" w:sz="0" w:space="0" w:color="auto"/>
        <w:left w:val="none" w:sz="0" w:space="0" w:color="auto"/>
        <w:bottom w:val="none" w:sz="0" w:space="0" w:color="auto"/>
        <w:right w:val="none" w:sz="0" w:space="0" w:color="auto"/>
      </w:divBdr>
    </w:div>
    <w:div w:id="2036535755">
      <w:bodyDiv w:val="1"/>
      <w:marLeft w:val="0"/>
      <w:marRight w:val="0"/>
      <w:marTop w:val="0"/>
      <w:marBottom w:val="0"/>
      <w:divBdr>
        <w:top w:val="none" w:sz="0" w:space="0" w:color="auto"/>
        <w:left w:val="none" w:sz="0" w:space="0" w:color="auto"/>
        <w:bottom w:val="none" w:sz="0" w:space="0" w:color="auto"/>
        <w:right w:val="none" w:sz="0" w:space="0" w:color="auto"/>
      </w:divBdr>
      <w:divsChild>
        <w:div w:id="1428497954">
          <w:marLeft w:val="0"/>
          <w:marRight w:val="0"/>
          <w:marTop w:val="0"/>
          <w:marBottom w:val="0"/>
          <w:divBdr>
            <w:top w:val="none" w:sz="0" w:space="0" w:color="auto"/>
            <w:left w:val="none" w:sz="0" w:space="0" w:color="auto"/>
            <w:bottom w:val="none" w:sz="0" w:space="0" w:color="auto"/>
            <w:right w:val="none" w:sz="0" w:space="0" w:color="auto"/>
          </w:divBdr>
        </w:div>
      </w:divsChild>
    </w:div>
    <w:div w:id="2062947318">
      <w:bodyDiv w:val="1"/>
      <w:marLeft w:val="0"/>
      <w:marRight w:val="0"/>
      <w:marTop w:val="0"/>
      <w:marBottom w:val="0"/>
      <w:divBdr>
        <w:top w:val="none" w:sz="0" w:space="0" w:color="auto"/>
        <w:left w:val="none" w:sz="0" w:space="0" w:color="auto"/>
        <w:bottom w:val="none" w:sz="0" w:space="0" w:color="auto"/>
        <w:right w:val="none" w:sz="0" w:space="0" w:color="auto"/>
      </w:divBdr>
    </w:div>
    <w:div w:id="2073237951">
      <w:bodyDiv w:val="1"/>
      <w:marLeft w:val="0"/>
      <w:marRight w:val="0"/>
      <w:marTop w:val="0"/>
      <w:marBottom w:val="0"/>
      <w:divBdr>
        <w:top w:val="none" w:sz="0" w:space="0" w:color="auto"/>
        <w:left w:val="none" w:sz="0" w:space="0" w:color="auto"/>
        <w:bottom w:val="none" w:sz="0" w:space="0" w:color="auto"/>
        <w:right w:val="none" w:sz="0" w:space="0" w:color="auto"/>
      </w:divBdr>
    </w:div>
    <w:div w:id="2102876542">
      <w:bodyDiv w:val="1"/>
      <w:marLeft w:val="0"/>
      <w:marRight w:val="0"/>
      <w:marTop w:val="0"/>
      <w:marBottom w:val="0"/>
      <w:divBdr>
        <w:top w:val="none" w:sz="0" w:space="0" w:color="auto"/>
        <w:left w:val="none" w:sz="0" w:space="0" w:color="auto"/>
        <w:bottom w:val="none" w:sz="0" w:space="0" w:color="auto"/>
        <w:right w:val="none" w:sz="0" w:space="0" w:color="auto"/>
      </w:divBdr>
    </w:div>
    <w:div w:id="2134009632">
      <w:bodyDiv w:val="1"/>
      <w:marLeft w:val="0"/>
      <w:marRight w:val="0"/>
      <w:marTop w:val="0"/>
      <w:marBottom w:val="0"/>
      <w:divBdr>
        <w:top w:val="none" w:sz="0" w:space="0" w:color="auto"/>
        <w:left w:val="none" w:sz="0" w:space="0" w:color="auto"/>
        <w:bottom w:val="none" w:sz="0" w:space="0" w:color="auto"/>
        <w:right w:val="none" w:sz="0" w:space="0" w:color="auto"/>
      </w:divBdr>
    </w:div>
    <w:div w:id="214114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F35C-B964-431C-9655-2276429B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3465</Words>
  <Characters>19058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Atención Temprana Posicionamiento CERMI 2017</vt:lpstr>
    </vt:vector>
  </TitlesOfParts>
  <Company>Hewlett-Packard</Company>
  <LinksUpToDate>false</LinksUpToDate>
  <CharactersWithSpaces>22479</CharactersWithSpaces>
  <SharedDoc>false</SharedDoc>
  <HLinks>
    <vt:vector size="12" baseType="variant">
      <vt:variant>
        <vt:i4>7208985</vt:i4>
      </vt:variant>
      <vt:variant>
        <vt:i4>-1</vt:i4>
      </vt:variant>
      <vt:variant>
        <vt:i4>2053</vt:i4>
      </vt:variant>
      <vt:variant>
        <vt:i4>1</vt:i4>
      </vt:variant>
      <vt:variant>
        <vt:lpwstr>NewLogo</vt:lpwstr>
      </vt:variant>
      <vt:variant>
        <vt:lpwstr/>
      </vt:variant>
      <vt:variant>
        <vt:i4>7208985</vt:i4>
      </vt:variant>
      <vt:variant>
        <vt:i4>-1</vt:i4>
      </vt:variant>
      <vt:variant>
        <vt:i4>2054</vt:i4>
      </vt:variant>
      <vt:variant>
        <vt:i4>1</vt:i4>
      </vt:variant>
      <vt:variant>
        <vt:lpwstr>NewLogo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Atención Temprana Posicionamiento CERMI 2017</dc:title>
  <dc:creator>Grupo Atención Temprana CERMI</dc:creator>
  <cp:lastModifiedBy>derechos2</cp:lastModifiedBy>
  <cp:revision>2</cp:revision>
  <cp:lastPrinted>2019-05-10T11:14:00Z</cp:lastPrinted>
  <dcterms:created xsi:type="dcterms:W3CDTF">2019-05-17T09:55:00Z</dcterms:created>
  <dcterms:modified xsi:type="dcterms:W3CDTF">2019-05-17T09:55:00Z</dcterms:modified>
</cp:coreProperties>
</file>