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7C0FF" w14:textId="77777777" w:rsidR="008D1B02" w:rsidRDefault="008D1B02" w:rsidP="008D7A2C">
      <w:pPr>
        <w:spacing w:after="0"/>
        <w:jc w:val="both"/>
        <w:rPr>
          <w:b/>
        </w:rPr>
      </w:pPr>
    </w:p>
    <w:p w14:paraId="79003AB5" w14:textId="77777777" w:rsidR="00FB439B" w:rsidRDefault="00FB439B" w:rsidP="008D7A2C">
      <w:pPr>
        <w:spacing w:after="0"/>
        <w:jc w:val="both"/>
      </w:pPr>
    </w:p>
    <w:p w14:paraId="18D91CAE" w14:textId="77777777" w:rsidR="00FB439B" w:rsidRDefault="00FB439B" w:rsidP="008D7A2C">
      <w:pPr>
        <w:spacing w:after="0"/>
        <w:jc w:val="both"/>
      </w:pPr>
    </w:p>
    <w:p w14:paraId="5C2DFA7A" w14:textId="77777777" w:rsidR="00FB439B" w:rsidRDefault="00FB439B" w:rsidP="008D7A2C">
      <w:pPr>
        <w:spacing w:after="0"/>
        <w:jc w:val="both"/>
      </w:pPr>
    </w:p>
    <w:p w14:paraId="6AEF0E28" w14:textId="77777777" w:rsidR="00FB439B" w:rsidRDefault="00FB439B" w:rsidP="008D7A2C">
      <w:pPr>
        <w:spacing w:after="0"/>
        <w:jc w:val="both"/>
      </w:pPr>
    </w:p>
    <w:p w14:paraId="6FFF0DB0" w14:textId="77777777" w:rsidR="00FB439B" w:rsidRDefault="00FB439B" w:rsidP="008D7A2C">
      <w:pPr>
        <w:spacing w:after="0"/>
        <w:jc w:val="both"/>
      </w:pPr>
    </w:p>
    <w:p w14:paraId="26BD0E34" w14:textId="77777777" w:rsidR="00FB439B" w:rsidRDefault="00FB439B" w:rsidP="008D7A2C">
      <w:pPr>
        <w:spacing w:after="0"/>
        <w:jc w:val="both"/>
      </w:pPr>
    </w:p>
    <w:p w14:paraId="3DD69EB5" w14:textId="77777777" w:rsidR="00FB439B" w:rsidRDefault="00FB439B" w:rsidP="008D7A2C">
      <w:pPr>
        <w:spacing w:after="0"/>
        <w:jc w:val="both"/>
      </w:pPr>
    </w:p>
    <w:p w14:paraId="68DB7974" w14:textId="77777777" w:rsidR="00FB439B" w:rsidRPr="00297855" w:rsidRDefault="00FB439B" w:rsidP="00FB439B">
      <w:pPr>
        <w:spacing w:after="0"/>
        <w:jc w:val="center"/>
        <w:rPr>
          <w:b/>
          <w:sz w:val="36"/>
          <w:szCs w:val="36"/>
        </w:rPr>
      </w:pPr>
      <w:r w:rsidRPr="00297855">
        <w:rPr>
          <w:b/>
          <w:sz w:val="36"/>
          <w:szCs w:val="36"/>
        </w:rPr>
        <w:t>UN CÍCULO VIRTUOSO</w:t>
      </w:r>
    </w:p>
    <w:p w14:paraId="46CF588B" w14:textId="77777777" w:rsidR="00FB439B" w:rsidRDefault="00FB439B" w:rsidP="00FB439B">
      <w:pPr>
        <w:spacing w:after="0"/>
        <w:jc w:val="center"/>
        <w:rPr>
          <w:b/>
          <w:sz w:val="28"/>
          <w:szCs w:val="28"/>
        </w:rPr>
      </w:pPr>
    </w:p>
    <w:p w14:paraId="1B849A93" w14:textId="77777777" w:rsidR="00FB439B" w:rsidRDefault="00FB439B" w:rsidP="00FB439B">
      <w:pPr>
        <w:spacing w:after="0"/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3AF1E96C" wp14:editId="6D94AED2">
            <wp:extent cx="1597660" cy="1597660"/>
            <wp:effectExtent l="0" t="0" r="2540" b="254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AB738" w14:textId="77777777" w:rsidR="00FB439B" w:rsidRPr="00297855" w:rsidRDefault="00FB439B" w:rsidP="00FB439B">
      <w:pPr>
        <w:spacing w:after="0"/>
        <w:jc w:val="center"/>
        <w:rPr>
          <w:b/>
          <w:sz w:val="28"/>
          <w:szCs w:val="28"/>
        </w:rPr>
      </w:pPr>
    </w:p>
    <w:p w14:paraId="06C3B391" w14:textId="77777777" w:rsidR="00FB439B" w:rsidRPr="000D26A4" w:rsidRDefault="00FB439B" w:rsidP="00FB439B">
      <w:pPr>
        <w:spacing w:after="0"/>
        <w:jc w:val="center"/>
        <w:rPr>
          <w:b/>
          <w:sz w:val="36"/>
          <w:szCs w:val="36"/>
        </w:rPr>
      </w:pPr>
      <w:bookmarkStart w:id="0" w:name="_GoBack"/>
      <w:r w:rsidRPr="000D26A4">
        <w:rPr>
          <w:b/>
          <w:sz w:val="36"/>
          <w:szCs w:val="36"/>
        </w:rPr>
        <w:t xml:space="preserve">La Convención Internacional sobre los Derechos de las Personas con Discapacidad </w:t>
      </w:r>
    </w:p>
    <w:p w14:paraId="1CCC7B73" w14:textId="77777777" w:rsidR="00FB439B" w:rsidRPr="000D26A4" w:rsidRDefault="00FB439B" w:rsidP="00FB439B">
      <w:pPr>
        <w:spacing w:after="0"/>
        <w:jc w:val="center"/>
        <w:rPr>
          <w:b/>
          <w:sz w:val="36"/>
          <w:szCs w:val="36"/>
        </w:rPr>
      </w:pPr>
      <w:r w:rsidRPr="000D26A4">
        <w:rPr>
          <w:b/>
          <w:sz w:val="36"/>
          <w:szCs w:val="36"/>
        </w:rPr>
        <w:t>y</w:t>
      </w:r>
    </w:p>
    <w:p w14:paraId="6BA89FF9" w14:textId="77777777" w:rsidR="00FB439B" w:rsidRPr="000D26A4" w:rsidRDefault="00FB439B" w:rsidP="00FB439B">
      <w:pPr>
        <w:spacing w:after="0"/>
        <w:jc w:val="center"/>
        <w:rPr>
          <w:b/>
          <w:sz w:val="36"/>
          <w:szCs w:val="36"/>
        </w:rPr>
      </w:pPr>
      <w:r w:rsidRPr="000D26A4">
        <w:rPr>
          <w:b/>
          <w:sz w:val="36"/>
          <w:szCs w:val="36"/>
        </w:rPr>
        <w:t xml:space="preserve">los Objetivos de Desarrollo Sostenible – Agenda 2030 </w:t>
      </w:r>
    </w:p>
    <w:bookmarkEnd w:id="0"/>
    <w:p w14:paraId="3F0E1250" w14:textId="77777777" w:rsidR="00FB439B" w:rsidRPr="00297855" w:rsidRDefault="00FB439B" w:rsidP="00FB439B">
      <w:pPr>
        <w:spacing w:after="0"/>
        <w:jc w:val="center"/>
        <w:rPr>
          <w:b/>
          <w:sz w:val="28"/>
          <w:szCs w:val="28"/>
        </w:rPr>
      </w:pPr>
    </w:p>
    <w:p w14:paraId="19E14E79" w14:textId="77777777" w:rsidR="00FB439B" w:rsidRPr="00297855" w:rsidRDefault="00FB439B" w:rsidP="00FB439B">
      <w:pPr>
        <w:spacing w:after="0"/>
        <w:jc w:val="center"/>
        <w:rPr>
          <w:b/>
          <w:i/>
          <w:sz w:val="28"/>
          <w:szCs w:val="28"/>
        </w:rPr>
      </w:pPr>
      <w:r w:rsidRPr="00297855">
        <w:rPr>
          <w:b/>
          <w:i/>
          <w:sz w:val="28"/>
          <w:szCs w:val="28"/>
        </w:rPr>
        <w:t xml:space="preserve">Una relectura cruzada </w:t>
      </w:r>
      <w:r>
        <w:rPr>
          <w:b/>
          <w:i/>
          <w:sz w:val="28"/>
          <w:szCs w:val="28"/>
        </w:rPr>
        <w:t>en</w:t>
      </w:r>
      <w:r w:rsidRPr="00297855">
        <w:rPr>
          <w:b/>
          <w:i/>
          <w:sz w:val="28"/>
          <w:szCs w:val="28"/>
        </w:rPr>
        <w:t xml:space="preserve"> favor de los derechos, la inclusión y el bienestar</w:t>
      </w:r>
      <w:r>
        <w:rPr>
          <w:b/>
          <w:i/>
          <w:sz w:val="28"/>
          <w:szCs w:val="28"/>
        </w:rPr>
        <w:t xml:space="preserve"> de las personas con discapacidad y sus familias</w:t>
      </w:r>
    </w:p>
    <w:p w14:paraId="738C2F67" w14:textId="77777777" w:rsidR="00FB439B" w:rsidRPr="00297855" w:rsidRDefault="00FB439B" w:rsidP="00FB439B">
      <w:pPr>
        <w:spacing w:after="0"/>
        <w:jc w:val="center"/>
        <w:rPr>
          <w:b/>
          <w:sz w:val="28"/>
          <w:szCs w:val="28"/>
        </w:rPr>
      </w:pPr>
    </w:p>
    <w:p w14:paraId="64036C24" w14:textId="77777777" w:rsidR="00FB439B" w:rsidRDefault="00FB439B" w:rsidP="00FB439B">
      <w:pPr>
        <w:spacing w:after="0"/>
        <w:jc w:val="both"/>
        <w:rPr>
          <w:b/>
        </w:rPr>
      </w:pPr>
    </w:p>
    <w:p w14:paraId="7258864E" w14:textId="77777777" w:rsidR="00FB439B" w:rsidRDefault="00FB439B" w:rsidP="00FB439B">
      <w:pPr>
        <w:spacing w:after="0"/>
        <w:jc w:val="both"/>
        <w:rPr>
          <w:b/>
        </w:rPr>
      </w:pPr>
    </w:p>
    <w:p w14:paraId="49254763" w14:textId="77777777" w:rsidR="00FB439B" w:rsidRDefault="00FB439B" w:rsidP="00FB439B">
      <w:pPr>
        <w:spacing w:after="0"/>
        <w:jc w:val="center"/>
        <w:rPr>
          <w:b/>
        </w:rPr>
      </w:pPr>
      <w:r>
        <w:rPr>
          <w:b/>
        </w:rPr>
        <w:t>CERMI</w:t>
      </w:r>
    </w:p>
    <w:p w14:paraId="2899680A" w14:textId="48397208" w:rsidR="007F751F" w:rsidRDefault="007F751F" w:rsidP="00FB439B">
      <w:pPr>
        <w:spacing w:after="0"/>
        <w:jc w:val="center"/>
        <w:rPr>
          <w:b/>
        </w:rPr>
      </w:pPr>
      <w:r>
        <w:rPr>
          <w:b/>
        </w:rPr>
        <w:t>Fundación CERMI Mujeres</w:t>
      </w:r>
    </w:p>
    <w:p w14:paraId="36306DEB" w14:textId="77777777" w:rsidR="00FB439B" w:rsidRDefault="00FB439B" w:rsidP="00FB439B">
      <w:pPr>
        <w:spacing w:after="0"/>
        <w:jc w:val="center"/>
        <w:rPr>
          <w:b/>
        </w:rPr>
      </w:pPr>
      <w:r>
        <w:rPr>
          <w:b/>
        </w:rPr>
        <w:t>2019</w:t>
      </w:r>
    </w:p>
    <w:p w14:paraId="7AF598C0" w14:textId="77777777" w:rsidR="00FB439B" w:rsidRDefault="00FB439B" w:rsidP="00FB439B">
      <w:pPr>
        <w:spacing w:after="0"/>
        <w:jc w:val="center"/>
        <w:rPr>
          <w:b/>
        </w:rPr>
      </w:pPr>
    </w:p>
    <w:p w14:paraId="6D9359F9" w14:textId="77777777" w:rsidR="00FB439B" w:rsidRDefault="00FB439B" w:rsidP="008D7A2C">
      <w:pPr>
        <w:spacing w:after="0"/>
        <w:jc w:val="both"/>
      </w:pPr>
    </w:p>
    <w:p w14:paraId="48EF8597" w14:textId="77777777" w:rsidR="00FB439B" w:rsidRDefault="00FB439B" w:rsidP="008D7A2C">
      <w:pPr>
        <w:spacing w:after="0"/>
        <w:jc w:val="both"/>
      </w:pPr>
    </w:p>
    <w:p w14:paraId="27E4CD7F" w14:textId="77777777" w:rsidR="00FB439B" w:rsidRDefault="00FB439B" w:rsidP="008D7A2C">
      <w:pPr>
        <w:spacing w:after="0"/>
        <w:jc w:val="both"/>
      </w:pPr>
    </w:p>
    <w:p w14:paraId="0FAC3A3C" w14:textId="77777777" w:rsidR="00FB439B" w:rsidRDefault="00FB439B" w:rsidP="008D7A2C">
      <w:pPr>
        <w:spacing w:after="0"/>
        <w:jc w:val="both"/>
      </w:pPr>
    </w:p>
    <w:p w14:paraId="6883F843" w14:textId="77777777" w:rsidR="00E8465F" w:rsidRDefault="0038060E" w:rsidP="008D7A2C">
      <w:pPr>
        <w:spacing w:after="0"/>
        <w:jc w:val="both"/>
      </w:pPr>
      <w:r>
        <w:lastRenderedPageBreak/>
        <w:t xml:space="preserve">La </w:t>
      </w:r>
      <w:r w:rsidR="00195E4D">
        <w:t>desi</w:t>
      </w:r>
      <w:r>
        <w:t xml:space="preserve">gualdad </w:t>
      </w:r>
      <w:r w:rsidR="00195E4D">
        <w:t>y la exclusión sistémica o estructural sigue siendo el gran déficit de la</w:t>
      </w:r>
      <w:r w:rsidR="00624FA9">
        <w:t xml:space="preserve">s </w:t>
      </w:r>
      <w:r w:rsidR="00195E4D">
        <w:t xml:space="preserve">sociedades y comunidades humanas </w:t>
      </w:r>
      <w:r w:rsidR="00624FA9">
        <w:t>en relación con</w:t>
      </w:r>
      <w:r w:rsidR="009F6CB3">
        <w:t xml:space="preserve"> las personas con</w:t>
      </w:r>
      <w:r w:rsidR="006815D4">
        <w:t xml:space="preserve"> discapacidad.</w:t>
      </w:r>
      <w:r>
        <w:t xml:space="preserve"> </w:t>
      </w:r>
      <w:r w:rsidR="009F6CB3">
        <w:t xml:space="preserve">Los Estados, como principales titulares del poder político, pero no solo ellos sino todas las instancias sociales, tienen el deber de actuar intensamente para reparar y hacer desaparecer ese déficit, proporcionando condiciones para que las personas con discapacidad puedan llevar una vida libremente elegida, según sus preferencias, respetada y respetable, incluidas en la comunidad y comprometidas y corresponsables de la mejora colectiva. </w:t>
      </w:r>
    </w:p>
    <w:p w14:paraId="29D80579" w14:textId="77777777" w:rsidR="00A65E36" w:rsidRDefault="00A65E36" w:rsidP="008D7A2C">
      <w:pPr>
        <w:spacing w:after="0"/>
        <w:jc w:val="both"/>
      </w:pPr>
    </w:p>
    <w:p w14:paraId="5F56B258" w14:textId="77777777" w:rsidR="00E8465F" w:rsidRDefault="00E8465F" w:rsidP="008D7A2C">
      <w:pPr>
        <w:spacing w:after="0"/>
        <w:jc w:val="both"/>
      </w:pPr>
      <w:r>
        <w:t xml:space="preserve">La  discapacidad es un fenómeno complejo que no se limita simplemente a un atributo de la persona y que en ningún caso puede ser vista como un “fallo” de la sociedad, sino como un elemento </w:t>
      </w:r>
      <w:r w:rsidR="009F6CB3">
        <w:t xml:space="preserve">valioso </w:t>
      </w:r>
      <w:r>
        <w:t>de su diversidad. Tampoco es un problema individual, sino el resultado de una con</w:t>
      </w:r>
      <w:r w:rsidR="007845F7">
        <w:t xml:space="preserve">cepción errónea de la sociedad </w:t>
      </w:r>
      <w:r>
        <w:t>que debe reestructurar las políticas, las prácticas, las actitudes y las n</w:t>
      </w:r>
      <w:r w:rsidR="009F6CB3">
        <w:t>ormativas que dificultan la</w:t>
      </w:r>
      <w:r>
        <w:t xml:space="preserve"> plena participación social</w:t>
      </w:r>
      <w:r w:rsidR="009F6CB3">
        <w:t xml:space="preserve"> de las personas con discapacidad y por extensión la de sus familias</w:t>
      </w:r>
      <w:r>
        <w:t>.</w:t>
      </w:r>
    </w:p>
    <w:p w14:paraId="1C04CD70" w14:textId="77777777" w:rsidR="008D7A2C" w:rsidRDefault="008D7A2C" w:rsidP="008D7A2C">
      <w:pPr>
        <w:spacing w:after="0"/>
        <w:jc w:val="both"/>
      </w:pPr>
    </w:p>
    <w:p w14:paraId="7F49F1A3" w14:textId="77777777" w:rsidR="00E8465F" w:rsidRDefault="00E8465F" w:rsidP="008D7A2C">
      <w:pPr>
        <w:spacing w:after="0"/>
        <w:jc w:val="both"/>
      </w:pPr>
      <w:r>
        <w:t>Esta realidad entendida, asumida y respetada como una cuestión de derechos humanos se centra en la dignidad intrínseca del ser humano y, de ma</w:t>
      </w:r>
      <w:r w:rsidR="009F6CB3">
        <w:t>nera accesoria —y solo en el caso que sea necesario</w:t>
      </w:r>
      <w:r>
        <w:t>—</w:t>
      </w:r>
      <w:r w:rsidR="009F6CB3">
        <w:t xml:space="preserve"> en las características asociadas a su funcionamiento</w:t>
      </w:r>
      <w:r>
        <w:t>. Sitúa a</w:t>
      </w:r>
      <w:r w:rsidR="009F6CB3">
        <w:t xml:space="preserve"> </w:t>
      </w:r>
      <w:r>
        <w:t>l</w:t>
      </w:r>
      <w:r w:rsidR="009F6CB3">
        <w:t>a</w:t>
      </w:r>
      <w:r>
        <w:t xml:space="preserve"> </w:t>
      </w:r>
      <w:r w:rsidR="009F6CB3">
        <w:t xml:space="preserve">persona </w:t>
      </w:r>
      <w:r>
        <w:t>en el centro de tod</w:t>
      </w:r>
      <w:r w:rsidR="009F6CB3">
        <w:t>as las decisiones que le conciernan</w:t>
      </w:r>
      <w:r>
        <w:t xml:space="preserve"> y ubica el centro del problema fuera de</w:t>
      </w:r>
      <w:r w:rsidR="009F6CB3">
        <w:t xml:space="preserve"> la persona —en la sociedad. Queda establecido </w:t>
      </w:r>
      <w:r>
        <w:t>así que las personas con discapacidad somos sujetos de derecho,</w:t>
      </w:r>
      <w:r w:rsidR="007845F7">
        <w:t xml:space="preserve"> con derechos, y que el Estado </w:t>
      </w:r>
      <w:r w:rsidR="009F6CB3">
        <w:t xml:space="preserve">y otras estructuras de poder </w:t>
      </w:r>
      <w:r>
        <w:t xml:space="preserve"> tienen responsabilidades para garantizar </w:t>
      </w:r>
      <w:r w:rsidR="009F6CB3">
        <w:t>esa</w:t>
      </w:r>
      <w:r>
        <w:t xml:space="preserve"> </w:t>
      </w:r>
      <w:r w:rsidR="009F6CB3">
        <w:t xml:space="preserve">completa </w:t>
      </w:r>
      <w:r>
        <w:t xml:space="preserve">ciudadanía. </w:t>
      </w:r>
    </w:p>
    <w:p w14:paraId="52C80402" w14:textId="77777777" w:rsidR="008D7A2C" w:rsidRDefault="008D7A2C" w:rsidP="008D7A2C">
      <w:pPr>
        <w:spacing w:after="0"/>
        <w:jc w:val="both"/>
      </w:pPr>
    </w:p>
    <w:p w14:paraId="5E4E9C10" w14:textId="77777777" w:rsidR="00E8465F" w:rsidRDefault="00E8465F" w:rsidP="008D7A2C">
      <w:pPr>
        <w:spacing w:after="0"/>
        <w:jc w:val="both"/>
      </w:pPr>
      <w:r>
        <w:t xml:space="preserve">Este paradigma de la discapacidad basado en los derechos no se ve impulsado por la </w:t>
      </w:r>
      <w:r w:rsidR="009F6CB3">
        <w:t>caridad</w:t>
      </w:r>
      <w:r>
        <w:t xml:space="preserve">, sino por la dignidad y la libertad. Busca los medios para respetar, apoyar y celebrar la diversidad humana mediante la creación de condiciones que permitan la verdadera inclusión de </w:t>
      </w:r>
      <w:r w:rsidR="00A65E36">
        <w:t xml:space="preserve">las personas con discapacidad. </w:t>
      </w:r>
      <w:r>
        <w:t xml:space="preserve"> </w:t>
      </w:r>
    </w:p>
    <w:p w14:paraId="08C5FBC4" w14:textId="77777777" w:rsidR="008D7A2C" w:rsidRDefault="008D7A2C" w:rsidP="008D7A2C">
      <w:pPr>
        <w:spacing w:after="0"/>
        <w:jc w:val="both"/>
      </w:pPr>
    </w:p>
    <w:p w14:paraId="2E583B89" w14:textId="77777777" w:rsidR="00E8465F" w:rsidRDefault="00E8465F" w:rsidP="008D7A2C">
      <w:pPr>
        <w:spacing w:after="0"/>
        <w:jc w:val="both"/>
      </w:pPr>
      <w:r>
        <w:t xml:space="preserve">Esta mirada </w:t>
      </w:r>
      <w:r w:rsidR="009F6CB3">
        <w:t xml:space="preserve">irrevocable queda fijada </w:t>
      </w:r>
      <w:r>
        <w:t>e</w:t>
      </w:r>
      <w:r w:rsidR="008D7A2C">
        <w:t xml:space="preserve">n la </w:t>
      </w:r>
      <w:r w:rsidR="008D7A2C" w:rsidRPr="009F6CB3">
        <w:t>Convención Internacional sobre</w:t>
      </w:r>
      <w:r w:rsidRPr="009F6CB3">
        <w:t xml:space="preserve"> los Derechos de las Personas con Discapacidad</w:t>
      </w:r>
      <w:r w:rsidR="009F6CB3">
        <w:t>,</w:t>
      </w:r>
      <w:r>
        <w:t xml:space="preserve"> que asume </w:t>
      </w:r>
      <w:r w:rsidR="009F6CB3">
        <w:t xml:space="preserve">y materializa </w:t>
      </w:r>
      <w:r>
        <w:t>este enfoque</w:t>
      </w:r>
      <w:r w:rsidR="009F6CB3">
        <w:t>,</w:t>
      </w:r>
      <w:r>
        <w:t xml:space="preserve"> obligando a los Estados Parte a integrarlo en sus  políticas </w:t>
      </w:r>
      <w:r w:rsidR="009F6CB3">
        <w:t xml:space="preserve">y actuaciones </w:t>
      </w:r>
      <w:r>
        <w:t>públicas.</w:t>
      </w:r>
      <w:r w:rsidRPr="00E8465F">
        <w:t xml:space="preserve"> </w:t>
      </w:r>
    </w:p>
    <w:p w14:paraId="09F0CC7E" w14:textId="77777777" w:rsidR="008D7A2C" w:rsidRDefault="008D7A2C" w:rsidP="008D7A2C">
      <w:pPr>
        <w:spacing w:after="0"/>
        <w:jc w:val="both"/>
      </w:pPr>
    </w:p>
    <w:p w14:paraId="75E1A974" w14:textId="77777777" w:rsidR="00E8465F" w:rsidRDefault="007845F7" w:rsidP="008D7A2C">
      <w:pPr>
        <w:spacing w:after="0"/>
        <w:jc w:val="both"/>
      </w:pPr>
      <w:r>
        <w:t xml:space="preserve">Asimismo, </w:t>
      </w:r>
      <w:r w:rsidR="009F6CB3">
        <w:t xml:space="preserve">casi </w:t>
      </w:r>
      <w:r>
        <w:t>u</w:t>
      </w:r>
      <w:r w:rsidR="00E8465F" w:rsidRPr="00E8465F">
        <w:t>na década después de la adopción</w:t>
      </w:r>
      <w:r w:rsidR="00A65E36">
        <w:t xml:space="preserve"> de esta Convención </w:t>
      </w:r>
      <w:r w:rsidR="009F6CB3">
        <w:t>-aprobada en 2006- se estableció</w:t>
      </w:r>
      <w:r w:rsidR="00A65E36">
        <w:t xml:space="preserve"> la</w:t>
      </w:r>
      <w:r w:rsidR="00E8465F" w:rsidRPr="00E8465F">
        <w:t xml:space="preserve"> </w:t>
      </w:r>
      <w:r w:rsidR="00E8465F" w:rsidRPr="009F6CB3">
        <w:t>Agenda</w:t>
      </w:r>
      <w:r w:rsidR="009F6CB3">
        <w:t xml:space="preserve"> 2030 y con ella</w:t>
      </w:r>
      <w:r w:rsidR="00E8465F" w:rsidRPr="009F6CB3">
        <w:t xml:space="preserve"> los Objetivos de Desarrollo Sostenible</w:t>
      </w:r>
      <w:r w:rsidR="00623F36">
        <w:t xml:space="preserve"> (ODS)</w:t>
      </w:r>
      <w:r w:rsidR="00E8465F" w:rsidRPr="00E8465F">
        <w:t xml:space="preserve">, un compromiso mundial para que la igualdad sea una realidad que </w:t>
      </w:r>
      <w:r w:rsidR="009F6CB3">
        <w:t>alcance a todas las personas y grupos,</w:t>
      </w:r>
      <w:r w:rsidR="00E8465F" w:rsidRPr="00E8465F">
        <w:t xml:space="preserve"> y </w:t>
      </w:r>
      <w:r w:rsidR="009F6CB3">
        <w:t xml:space="preserve">al tiempo </w:t>
      </w:r>
      <w:r w:rsidR="00E8465F" w:rsidRPr="00E8465F">
        <w:t xml:space="preserve">una oportunidad </w:t>
      </w:r>
      <w:r w:rsidR="009F6CB3">
        <w:t xml:space="preserve">más </w:t>
      </w:r>
      <w:r w:rsidR="00E8465F" w:rsidRPr="00E8465F">
        <w:t>para catalizar</w:t>
      </w:r>
      <w:r w:rsidR="009F6CB3">
        <w:t>, la todavía precaria situación</w:t>
      </w:r>
      <w:r w:rsidR="00E8465F" w:rsidRPr="00E8465F">
        <w:t xml:space="preserve"> de los derechos de las personas con discapacidad.</w:t>
      </w:r>
    </w:p>
    <w:p w14:paraId="6D2EC35F" w14:textId="77777777" w:rsidR="008D7A2C" w:rsidRDefault="008D7A2C" w:rsidP="008D7A2C">
      <w:pPr>
        <w:spacing w:after="0"/>
        <w:jc w:val="both"/>
      </w:pPr>
    </w:p>
    <w:p w14:paraId="3609F3A5" w14:textId="77777777" w:rsidR="00E8465F" w:rsidRDefault="00E8465F" w:rsidP="008D7A2C">
      <w:pPr>
        <w:spacing w:after="0"/>
        <w:jc w:val="both"/>
      </w:pPr>
      <w:r>
        <w:t xml:space="preserve">El </w:t>
      </w:r>
      <w:r w:rsidR="009F6CB3">
        <w:t>Comité Español de Representantes de Personas con Discapacidad (</w:t>
      </w:r>
      <w:r>
        <w:t>CERMI</w:t>
      </w:r>
      <w:r w:rsidR="009F6CB3">
        <w:t>)</w:t>
      </w:r>
      <w:r>
        <w:t xml:space="preserve"> manifiesta el valor de estos dos instrumentos </w:t>
      </w:r>
      <w:r w:rsidR="009F6CB3">
        <w:t xml:space="preserve">internacionales </w:t>
      </w:r>
      <w:r>
        <w:t>para pro</w:t>
      </w:r>
      <w:r w:rsidR="009F6CB3">
        <w:t>mover mayores cotas de igualdad,</w:t>
      </w:r>
      <w:r>
        <w:t xml:space="preserve"> prosperidad </w:t>
      </w:r>
      <w:r w:rsidR="009F6CB3">
        <w:t xml:space="preserve">y decencia </w:t>
      </w:r>
      <w:r>
        <w:t xml:space="preserve">en sociedades inclusivas. Asimismo, </w:t>
      </w:r>
      <w:r w:rsidR="00623F36">
        <w:t xml:space="preserve">desea </w:t>
      </w:r>
      <w:r>
        <w:t>pone</w:t>
      </w:r>
      <w:r w:rsidR="00623F36">
        <w:t>r</w:t>
      </w:r>
      <w:r>
        <w:t xml:space="preserve"> de relieve la conexión  y </w:t>
      </w:r>
      <w:r w:rsidR="00623F36">
        <w:t xml:space="preserve">el vínculo </w:t>
      </w:r>
      <w:r>
        <w:t>entre ambos, pues juntos</w:t>
      </w:r>
      <w:r w:rsidR="00623F36">
        <w:t>, Convención y ODS</w:t>
      </w:r>
      <w:r>
        <w:t xml:space="preserve"> deben ser invocados para que </w:t>
      </w:r>
      <w:r w:rsidR="009240D8" w:rsidRPr="009240D8">
        <w:t xml:space="preserve">el </w:t>
      </w:r>
      <w:r w:rsidR="009240D8" w:rsidRPr="009240D8">
        <w:lastRenderedPageBreak/>
        <w:t>desarrollo, bien entendido, de los pueblos</w:t>
      </w:r>
      <w:r w:rsidR="00623F36">
        <w:t xml:space="preserve"> y comunidades </w:t>
      </w:r>
      <w:r w:rsidR="009240D8">
        <w:t>no nos deje atrás a las personas con discapacidad.</w:t>
      </w:r>
    </w:p>
    <w:p w14:paraId="04A5D602" w14:textId="77777777" w:rsidR="007F751F" w:rsidRDefault="007F751F" w:rsidP="007F751F">
      <w:pPr>
        <w:spacing w:after="0"/>
      </w:pPr>
    </w:p>
    <w:p w14:paraId="1F1EF93A" w14:textId="5CD8CFB9" w:rsidR="00E8465F" w:rsidRPr="007F751F" w:rsidRDefault="00623F36" w:rsidP="007F751F">
      <w:pPr>
        <w:spacing w:after="0"/>
      </w:pPr>
      <w:r>
        <w:rPr>
          <w:b/>
        </w:rPr>
        <w:t>1</w:t>
      </w:r>
      <w:r w:rsidR="009240D8">
        <w:rPr>
          <w:b/>
        </w:rPr>
        <w:t>.- REIVI</w:t>
      </w:r>
      <w:r w:rsidR="007845F7">
        <w:rPr>
          <w:b/>
        </w:rPr>
        <w:t>N</w:t>
      </w:r>
      <w:r w:rsidR="009240D8">
        <w:rPr>
          <w:b/>
        </w:rPr>
        <w:t>DICAR LA</w:t>
      </w:r>
      <w:r w:rsidR="00E8465F" w:rsidRPr="008D1B02">
        <w:rPr>
          <w:b/>
        </w:rPr>
        <w:t xml:space="preserve"> CONVENCIÓN DE LA DISCAPACIDAD EN CLAVE DE LA AGENDA 2030</w:t>
      </w:r>
    </w:p>
    <w:p w14:paraId="024BE949" w14:textId="77777777" w:rsidR="00A65E36" w:rsidRPr="008D1B02" w:rsidRDefault="00A65E36" w:rsidP="008D7A2C">
      <w:pPr>
        <w:spacing w:after="0"/>
        <w:jc w:val="both"/>
        <w:rPr>
          <w:b/>
        </w:rPr>
      </w:pPr>
    </w:p>
    <w:p w14:paraId="35414660" w14:textId="77777777" w:rsidR="00E8465F" w:rsidRDefault="00E8465F" w:rsidP="00A65E36">
      <w:pPr>
        <w:spacing w:after="0"/>
        <w:jc w:val="both"/>
      </w:pPr>
      <w:r>
        <w:t>La Convención Internacional sobre los Derechos de las Personas con Discapacidad es el gran hito internacional sobre la discapacidad, el elemento de más valor que ha producido la com</w:t>
      </w:r>
      <w:r w:rsidR="007845F7">
        <w:t xml:space="preserve">unidad mundial en relación con </w:t>
      </w:r>
      <w:r>
        <w:t xml:space="preserve">este grupo humano y su influencia positiva se puede apreciar en muy diversos ámbitos, desde la misma concepción de los derechos humanos y las nuevas dimensiones de los mismos, hasta el reconocimiento y la protección de los derechos de las personas con discapacidad en los diferentes ordenamientos internos y en la práctica </w:t>
      </w:r>
      <w:r w:rsidR="00623F36">
        <w:t xml:space="preserve">social y </w:t>
      </w:r>
      <w:r>
        <w:t>jurídica.</w:t>
      </w:r>
    </w:p>
    <w:p w14:paraId="243594D7" w14:textId="77777777" w:rsidR="00A65E36" w:rsidRDefault="00A65E36" w:rsidP="008D7A2C">
      <w:pPr>
        <w:spacing w:after="0"/>
        <w:jc w:val="both"/>
      </w:pPr>
    </w:p>
    <w:p w14:paraId="369BBCEB" w14:textId="77777777" w:rsidR="00E8465F" w:rsidRDefault="00A65E36" w:rsidP="008D7A2C">
      <w:pPr>
        <w:spacing w:after="0"/>
        <w:jc w:val="both"/>
      </w:pPr>
      <w:r>
        <w:t>Desde el 3 de mayo de 2008</w:t>
      </w:r>
      <w:r w:rsidR="00623F36">
        <w:t>, fecho en que entró en vigor,</w:t>
      </w:r>
      <w:r>
        <w:t xml:space="preserve"> la Convención</w:t>
      </w:r>
      <w:r w:rsidR="00E8465F">
        <w:t xml:space="preserve"> forma parte del ordenamiento </w:t>
      </w:r>
      <w:r>
        <w:t xml:space="preserve"> jurídico </w:t>
      </w:r>
      <w:r w:rsidR="007845F7">
        <w:t>español</w:t>
      </w:r>
      <w:r w:rsidR="00E8465F">
        <w:t xml:space="preserve">, lo que significa, no solo que la misma puede ser aplicada por nuestros tribunales, sino también que las normas españolas que recogen </w:t>
      </w:r>
      <w:r w:rsidR="00623F36">
        <w:t xml:space="preserve">establecen y despliegan </w:t>
      </w:r>
      <w:r w:rsidR="00E8465F">
        <w:t>derechos fundamentales deben interpretarse a la luz de este tratado. De lo anterior se extrae tanto que la legislación debe adapta</w:t>
      </w:r>
      <w:r>
        <w:t>rse a lo establecido en la Convención</w:t>
      </w:r>
      <w:r w:rsidR="00623F36">
        <w:t>,</w:t>
      </w:r>
      <w:r>
        <w:t xml:space="preserve"> </w:t>
      </w:r>
      <w:r w:rsidR="00E8465F">
        <w:t>cuanto que jueces y tribunales deben resolver conforme a la misma.</w:t>
      </w:r>
    </w:p>
    <w:p w14:paraId="0FAB61C9" w14:textId="77777777" w:rsidR="00A65E36" w:rsidRDefault="00A65E36" w:rsidP="008D7A2C">
      <w:pPr>
        <w:spacing w:after="0"/>
        <w:jc w:val="both"/>
      </w:pPr>
    </w:p>
    <w:p w14:paraId="3CD30A67" w14:textId="77777777" w:rsidR="009240D8" w:rsidRDefault="009240D8" w:rsidP="008D7A2C">
      <w:pPr>
        <w:spacing w:after="0"/>
        <w:jc w:val="both"/>
      </w:pPr>
      <w:r>
        <w:t>Este tratado viene reforzado por la Agenda 2030, ya que existe una</w:t>
      </w:r>
      <w:r w:rsidR="00A65E36">
        <w:t xml:space="preserve"> clara relación entre el </w:t>
      </w:r>
      <w:r>
        <w:t xml:space="preserve">sentido de los </w:t>
      </w:r>
      <w:r w:rsidR="00623F36">
        <w:t xml:space="preserve">ODS </w:t>
      </w:r>
      <w:r w:rsidR="000536CC">
        <w:t>y el propósito</w:t>
      </w:r>
      <w:r>
        <w:t xml:space="preserve"> de la Convención:</w:t>
      </w:r>
    </w:p>
    <w:p w14:paraId="0742D59B" w14:textId="77777777" w:rsidR="00A65E36" w:rsidRDefault="00A65E36" w:rsidP="008D7A2C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240D8" w14:paraId="0886D94B" w14:textId="77777777" w:rsidTr="00A65E36">
        <w:tc>
          <w:tcPr>
            <w:tcW w:w="4322" w:type="dxa"/>
            <w:shd w:val="clear" w:color="auto" w:fill="C2D69B" w:themeFill="accent3" w:themeFillTint="99"/>
          </w:tcPr>
          <w:p w14:paraId="2A095A06" w14:textId="77777777" w:rsidR="009240D8" w:rsidRPr="000536CC" w:rsidRDefault="009240D8" w:rsidP="008D7A2C">
            <w:pPr>
              <w:spacing w:line="276" w:lineRule="auto"/>
              <w:jc w:val="center"/>
              <w:rPr>
                <w:b/>
              </w:rPr>
            </w:pPr>
            <w:r w:rsidRPr="000536CC">
              <w:rPr>
                <w:b/>
              </w:rPr>
              <w:t>Agenda 2030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14:paraId="43CF734B" w14:textId="77777777" w:rsidR="009240D8" w:rsidRPr="000536CC" w:rsidRDefault="000536CC" w:rsidP="008D7A2C">
            <w:pPr>
              <w:spacing w:line="276" w:lineRule="auto"/>
              <w:jc w:val="center"/>
              <w:rPr>
                <w:b/>
              </w:rPr>
            </w:pPr>
            <w:r w:rsidRPr="000536CC">
              <w:rPr>
                <w:b/>
              </w:rPr>
              <w:t>Convención de la Discapacidad</w:t>
            </w:r>
            <w:r w:rsidR="00623F36">
              <w:rPr>
                <w:b/>
              </w:rPr>
              <w:t xml:space="preserve"> 2006 </w:t>
            </w:r>
          </w:p>
        </w:tc>
      </w:tr>
      <w:tr w:rsidR="009240D8" w14:paraId="1F5EB50E" w14:textId="77777777" w:rsidTr="009240D8">
        <w:tc>
          <w:tcPr>
            <w:tcW w:w="4322" w:type="dxa"/>
          </w:tcPr>
          <w:p w14:paraId="384ACBF1" w14:textId="77777777" w:rsidR="009240D8" w:rsidRDefault="009240D8" w:rsidP="008D7A2C">
            <w:pPr>
              <w:spacing w:line="276" w:lineRule="auto"/>
              <w:jc w:val="both"/>
            </w:pPr>
            <w:r>
              <w:t xml:space="preserve">Los objetivos persiguen la igualdad </w:t>
            </w:r>
            <w:r w:rsidR="00623F36">
              <w:t xml:space="preserve">entre las PERSONAS, proteger el PLANETA </w:t>
            </w:r>
            <w:r>
              <w:t>y asegurar la PROSPERIDAD como parte de una nueva agenda de desarrollo sostenible. Un nuevo contrato social globa</w:t>
            </w:r>
            <w:r w:rsidR="00623F36">
              <w:t xml:space="preserve">l que </w:t>
            </w:r>
            <w:r>
              <w:t>NO DEJE A NADIE ATRÁS.</w:t>
            </w:r>
          </w:p>
        </w:tc>
        <w:tc>
          <w:tcPr>
            <w:tcW w:w="4322" w:type="dxa"/>
          </w:tcPr>
          <w:p w14:paraId="287EB126" w14:textId="77777777" w:rsidR="009240D8" w:rsidRDefault="000536CC" w:rsidP="008D7A2C">
            <w:pPr>
              <w:spacing w:line="276" w:lineRule="auto"/>
              <w:jc w:val="both"/>
            </w:pPr>
            <w:r>
              <w:t>Promover, proteger y asegurar el goce pleno y en condiciones de igualdad de todos los DERECHOS HUMANOS y LIBERTADES FUNDAMENTALES por todas las PERSONAS CON DISCAPACIDAD, y promover el respeto de su dignidad inherente.</w:t>
            </w:r>
          </w:p>
        </w:tc>
      </w:tr>
    </w:tbl>
    <w:p w14:paraId="0F54A10C" w14:textId="77777777" w:rsidR="000536CC" w:rsidRDefault="000536CC" w:rsidP="008D7A2C">
      <w:pPr>
        <w:spacing w:after="0"/>
        <w:jc w:val="both"/>
      </w:pPr>
    </w:p>
    <w:p w14:paraId="3CB2FD5C" w14:textId="77777777" w:rsidR="007845F7" w:rsidRDefault="000536CC" w:rsidP="008D7A2C">
      <w:pPr>
        <w:spacing w:after="0"/>
        <w:jc w:val="both"/>
      </w:pPr>
      <w:r>
        <w:t xml:space="preserve">La Agenda </w:t>
      </w:r>
      <w:r w:rsidR="00623F36">
        <w:t xml:space="preserve">2030 y </w:t>
      </w:r>
      <w:r>
        <w:t>los ODS se compromete</w:t>
      </w:r>
      <w:r w:rsidR="00623F36">
        <w:t>n</w:t>
      </w:r>
      <w:r>
        <w:t xml:space="preserve"> a no </w:t>
      </w:r>
      <w:r w:rsidR="00623F36">
        <w:t>relegar o permitir que nadie sea relegado</w:t>
      </w:r>
      <w:r w:rsidR="00A65E36">
        <w:t>, un reto</w:t>
      </w:r>
      <w:r>
        <w:t xml:space="preserve"> </w:t>
      </w:r>
      <w:r w:rsidR="00623F36">
        <w:t xml:space="preserve">sin duda </w:t>
      </w:r>
      <w:r w:rsidR="00A65E36">
        <w:t>ambicioso</w:t>
      </w:r>
      <w:r w:rsidR="00623F36">
        <w:t>,</w:t>
      </w:r>
      <w:r w:rsidR="00A65E36">
        <w:t xml:space="preserve"> pero sobre todo esperanzador</w:t>
      </w:r>
      <w:r>
        <w:t xml:space="preserve">. En definitiva, </w:t>
      </w:r>
      <w:r w:rsidR="00623F36">
        <w:t xml:space="preserve">se trata de un </w:t>
      </w:r>
      <w:r>
        <w:t xml:space="preserve">nuevo </w:t>
      </w:r>
      <w:r w:rsidR="00623F36">
        <w:t>y vigoroso instrumento en el marco de la Organización de las</w:t>
      </w:r>
      <w:r>
        <w:t xml:space="preserve"> Naciones Unidas</w:t>
      </w:r>
      <w:r w:rsidR="00623F36">
        <w:t xml:space="preserve"> (ONU)</w:t>
      </w:r>
      <w:r>
        <w:t xml:space="preserve"> que busca reactivar, catalizar y guiar a los Estados hacia los derechos humanos, tanta veces silenciados y vulnerados. </w:t>
      </w:r>
    </w:p>
    <w:p w14:paraId="39AE8E82" w14:textId="77777777" w:rsidR="007845F7" w:rsidRDefault="007845F7" w:rsidP="008D7A2C">
      <w:pPr>
        <w:spacing w:after="0"/>
        <w:jc w:val="both"/>
      </w:pPr>
    </w:p>
    <w:p w14:paraId="789DF421" w14:textId="034220B0" w:rsidR="00EB38BD" w:rsidRDefault="000536CC" w:rsidP="008D7A2C">
      <w:pPr>
        <w:spacing w:after="0"/>
        <w:jc w:val="both"/>
      </w:pPr>
      <w:r>
        <w:t xml:space="preserve">La ONU entiende que no </w:t>
      </w:r>
      <w:r w:rsidR="00D6799A">
        <w:t xml:space="preserve">cabe </w:t>
      </w:r>
      <w:r>
        <w:t xml:space="preserve">esperar </w:t>
      </w:r>
      <w:r w:rsidR="007845F7">
        <w:t xml:space="preserve">más; </w:t>
      </w:r>
      <w:r w:rsidR="00A65E36">
        <w:t>que las desigualdades, la emergencia climática</w:t>
      </w:r>
      <w:r>
        <w:t>, los conflictos bélicos y la corrupción se han cronificado en el planeta. Y</w:t>
      </w:r>
      <w:r w:rsidR="00623F36">
        <w:t>,</w:t>
      </w:r>
      <w:r>
        <w:t xml:space="preserve"> por tanto, </w:t>
      </w:r>
      <w:r w:rsidR="00623F36">
        <w:t xml:space="preserve">se debe identificar la raíz de estos males </w:t>
      </w:r>
      <w:r>
        <w:t xml:space="preserve">y aplicar un tratamiento eficaz para alcanzar la igualdad, la sostenibilidad, la paz y la democracia. </w:t>
      </w:r>
    </w:p>
    <w:p w14:paraId="5EAB8D33" w14:textId="77777777" w:rsidR="00EB38BD" w:rsidRDefault="00EB38BD" w:rsidP="008D7A2C">
      <w:pPr>
        <w:spacing w:after="0"/>
        <w:jc w:val="both"/>
      </w:pPr>
    </w:p>
    <w:p w14:paraId="7654B710" w14:textId="77777777" w:rsidR="008D7A2C" w:rsidRDefault="00A65E36" w:rsidP="008D7A2C">
      <w:pPr>
        <w:spacing w:after="0"/>
        <w:jc w:val="both"/>
      </w:pPr>
      <w:r>
        <w:lastRenderedPageBreak/>
        <w:t xml:space="preserve">En este sentido, </w:t>
      </w:r>
      <w:r w:rsidR="00623F36">
        <w:t xml:space="preserve">se ha de </w:t>
      </w:r>
      <w:r w:rsidR="008D7A2C">
        <w:t>re</w:t>
      </w:r>
      <w:r w:rsidR="00623F36">
        <w:t xml:space="preserve">clamar </w:t>
      </w:r>
      <w:r w:rsidR="008D7A2C">
        <w:t xml:space="preserve">una Agenda 2030 que se nutra de los principios, valores y mandatos de la Convención, porque es ese el marco jurídico y normativo en el que </w:t>
      </w:r>
      <w:r w:rsidR="00623F36">
        <w:t xml:space="preserve">las personas con discapacidad desean </w:t>
      </w:r>
      <w:r w:rsidR="008D7A2C">
        <w:t>estar y porque fue construida con las manos de las propias personas con discapacidad</w:t>
      </w:r>
      <w:r>
        <w:t>. Por ello</w:t>
      </w:r>
      <w:r w:rsidR="00623F36">
        <w:t>,</w:t>
      </w:r>
      <w:r>
        <w:t xml:space="preserve"> en </w:t>
      </w:r>
      <w:r w:rsidR="008D7A2C">
        <w:t xml:space="preserve">el siguiente cuadro </w:t>
      </w:r>
      <w:r>
        <w:t xml:space="preserve">se </w:t>
      </w:r>
      <w:r w:rsidR="00623F36">
        <w:t>evidencia có</w:t>
      </w:r>
      <w:r w:rsidR="008D7A2C">
        <w:t xml:space="preserve">mo </w:t>
      </w:r>
      <w:r>
        <w:t>todos los ODS</w:t>
      </w:r>
      <w:r w:rsidR="00623F36">
        <w:t>, de una u otra forma,</w:t>
      </w:r>
      <w:r>
        <w:t xml:space="preserve"> tienen su</w:t>
      </w:r>
      <w:r w:rsidR="008D7A2C">
        <w:t xml:space="preserve"> reflejo jurídico en la Convención</w:t>
      </w:r>
      <w:r w:rsidR="00623F36">
        <w:t>,</w:t>
      </w:r>
      <w:r>
        <w:t xml:space="preserve"> lo que </w:t>
      </w:r>
      <w:r w:rsidR="00623F36">
        <w:t xml:space="preserve">realza los </w:t>
      </w:r>
      <w:r>
        <w:t>mut</w:t>
      </w:r>
      <w:r w:rsidR="00623F36">
        <w:t>uos vínculos y relaciones entre ambo</w:t>
      </w:r>
      <w:r w:rsidR="00E83465">
        <w:t xml:space="preserve">s </w:t>
      </w:r>
      <w:r w:rsidR="00623F36">
        <w:t xml:space="preserve">marcos de dirección y acción, para invocarlos y exigirlos </w:t>
      </w:r>
      <w:r w:rsidR="00E83465">
        <w:t xml:space="preserve">en favor </w:t>
      </w:r>
      <w:r w:rsidR="00623F36">
        <w:t>de la</w:t>
      </w:r>
      <w:r w:rsidR="007845F7">
        <w:t xml:space="preserve"> </w:t>
      </w:r>
      <w:r w:rsidR="004D69CE">
        <w:t>inclusión</w:t>
      </w:r>
      <w:r w:rsidR="00623F36">
        <w:t xml:space="preserve"> de las personas con discapacidad</w:t>
      </w:r>
      <w:r w:rsidR="004D69CE">
        <w:t>:</w:t>
      </w:r>
    </w:p>
    <w:p w14:paraId="2AFFE357" w14:textId="77777777" w:rsidR="000536CC" w:rsidRDefault="000536CC" w:rsidP="008D7A2C">
      <w:pPr>
        <w:spacing w:after="0"/>
        <w:jc w:val="both"/>
      </w:pPr>
    </w:p>
    <w:tbl>
      <w:tblPr>
        <w:tblStyle w:val="Tablaconcuadrcula"/>
        <w:tblW w:w="9533" w:type="dxa"/>
        <w:jc w:val="center"/>
        <w:tblInd w:w="-2691" w:type="dxa"/>
        <w:tblLook w:val="04A0" w:firstRow="1" w:lastRow="0" w:firstColumn="1" w:lastColumn="0" w:noHBand="0" w:noVBand="1"/>
      </w:tblPr>
      <w:tblGrid>
        <w:gridCol w:w="4005"/>
        <w:gridCol w:w="5528"/>
      </w:tblGrid>
      <w:tr w:rsidR="000536CC" w14:paraId="7E0E4ABE" w14:textId="77777777" w:rsidTr="00A321AB">
        <w:trPr>
          <w:jc w:val="center"/>
        </w:trPr>
        <w:tc>
          <w:tcPr>
            <w:tcW w:w="4005" w:type="dxa"/>
            <w:shd w:val="clear" w:color="auto" w:fill="8DB3E2" w:themeFill="text2" w:themeFillTint="66"/>
          </w:tcPr>
          <w:p w14:paraId="35C14444" w14:textId="77777777" w:rsidR="000536CC" w:rsidRPr="00EC63D1" w:rsidRDefault="000536CC" w:rsidP="008D7A2C">
            <w:pPr>
              <w:spacing w:line="276" w:lineRule="auto"/>
              <w:rPr>
                <w:b/>
              </w:rPr>
            </w:pPr>
            <w:r w:rsidRPr="00EC63D1">
              <w:rPr>
                <w:b/>
              </w:rPr>
              <w:t>ODS</w:t>
            </w:r>
          </w:p>
        </w:tc>
        <w:tc>
          <w:tcPr>
            <w:tcW w:w="5528" w:type="dxa"/>
            <w:shd w:val="clear" w:color="auto" w:fill="8DB3E2" w:themeFill="text2" w:themeFillTint="66"/>
          </w:tcPr>
          <w:p w14:paraId="5264BF5E" w14:textId="77777777" w:rsidR="000536CC" w:rsidRPr="00EC63D1" w:rsidRDefault="00623F36" w:rsidP="008D7A2C">
            <w:pPr>
              <w:spacing w:line="276" w:lineRule="auto"/>
              <w:rPr>
                <w:b/>
              </w:rPr>
            </w:pPr>
            <w:r>
              <w:rPr>
                <w:b/>
              </w:rPr>
              <w:t>ARTÍ</w:t>
            </w:r>
            <w:r w:rsidR="004D69CE">
              <w:rPr>
                <w:b/>
              </w:rPr>
              <w:t xml:space="preserve">CULOS DE LA CONVENCIÓN </w:t>
            </w:r>
            <w:r w:rsidR="00B70A2B">
              <w:rPr>
                <w:b/>
              </w:rPr>
              <w:t>COMEXOS</w:t>
            </w:r>
          </w:p>
        </w:tc>
      </w:tr>
      <w:tr w:rsidR="000536CC" w14:paraId="1E95D585" w14:textId="77777777" w:rsidTr="00A321AB">
        <w:trPr>
          <w:jc w:val="center"/>
        </w:trPr>
        <w:tc>
          <w:tcPr>
            <w:tcW w:w="4005" w:type="dxa"/>
          </w:tcPr>
          <w:p w14:paraId="055653D0" w14:textId="77777777" w:rsidR="000536CC" w:rsidRDefault="00727BB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Fin de la p</w:t>
            </w:r>
            <w:r w:rsidR="000536CC">
              <w:t>obreza</w:t>
            </w:r>
            <w:r>
              <w:t>.</w:t>
            </w:r>
          </w:p>
        </w:tc>
        <w:tc>
          <w:tcPr>
            <w:tcW w:w="5528" w:type="dxa"/>
          </w:tcPr>
          <w:p w14:paraId="5BD9FE8B" w14:textId="77777777" w:rsidR="00A321AB" w:rsidRDefault="00A321AB" w:rsidP="008D7A2C">
            <w:pPr>
              <w:spacing w:line="276" w:lineRule="auto"/>
            </w:pPr>
            <w:r>
              <w:t>4</w:t>
            </w:r>
            <w:r w:rsidR="006A1F56">
              <w:t>.</w:t>
            </w:r>
            <w:r>
              <w:t xml:space="preserve"> Obligaciones generales.</w:t>
            </w:r>
          </w:p>
          <w:p w14:paraId="55070C3C" w14:textId="77777777" w:rsidR="000536CC" w:rsidRDefault="00CE6E76" w:rsidP="008D7A2C">
            <w:pPr>
              <w:spacing w:line="276" w:lineRule="auto"/>
            </w:pPr>
            <w:r>
              <w:t>28</w:t>
            </w:r>
            <w:r w:rsidR="006A1F56">
              <w:t>.</w:t>
            </w:r>
            <w:r>
              <w:t xml:space="preserve"> Nivel de vida adecuado y protección social.</w:t>
            </w:r>
          </w:p>
          <w:p w14:paraId="0A6D4FAA" w14:textId="77777777" w:rsidR="00A321AB" w:rsidRDefault="00A321AB" w:rsidP="008D7A2C">
            <w:pPr>
              <w:spacing w:line="276" w:lineRule="auto"/>
            </w:pPr>
            <w:r>
              <w:t>32</w:t>
            </w:r>
            <w:r w:rsidR="006A1F56">
              <w:t>.</w:t>
            </w:r>
            <w:r>
              <w:t xml:space="preserve">  Cooperación internacional.</w:t>
            </w:r>
          </w:p>
        </w:tc>
      </w:tr>
      <w:tr w:rsidR="000536CC" w14:paraId="4EFE10B6" w14:textId="77777777" w:rsidTr="00A321AB">
        <w:trPr>
          <w:jc w:val="center"/>
        </w:trPr>
        <w:tc>
          <w:tcPr>
            <w:tcW w:w="4005" w:type="dxa"/>
          </w:tcPr>
          <w:p w14:paraId="752D21F6" w14:textId="77777777" w:rsidR="000536CC" w:rsidRDefault="00727BB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Hambre cero.</w:t>
            </w:r>
            <w:r w:rsidR="000536CC">
              <w:t xml:space="preserve">  </w:t>
            </w:r>
          </w:p>
        </w:tc>
        <w:tc>
          <w:tcPr>
            <w:tcW w:w="5528" w:type="dxa"/>
          </w:tcPr>
          <w:p w14:paraId="5F7CC19E" w14:textId="77777777" w:rsidR="00A321AB" w:rsidRDefault="00A321AB" w:rsidP="008D7A2C">
            <w:pPr>
              <w:spacing w:line="276" w:lineRule="auto"/>
            </w:pPr>
            <w:r>
              <w:t>4</w:t>
            </w:r>
            <w:r w:rsidR="006A1F56">
              <w:t>.</w:t>
            </w:r>
            <w:r>
              <w:t xml:space="preserve"> Obligaciones generales.</w:t>
            </w:r>
          </w:p>
          <w:p w14:paraId="501CAFED" w14:textId="77777777" w:rsidR="000536CC" w:rsidRDefault="00CE6E76" w:rsidP="008D7A2C">
            <w:pPr>
              <w:spacing w:line="276" w:lineRule="auto"/>
            </w:pPr>
            <w:r w:rsidRPr="00CE6E76">
              <w:t>28</w:t>
            </w:r>
            <w:r w:rsidR="006A1F56">
              <w:t>.</w:t>
            </w:r>
            <w:r w:rsidRPr="00CE6E76">
              <w:t xml:space="preserve"> Nivel de vida adecuado y protección social</w:t>
            </w:r>
            <w:r>
              <w:t>.</w:t>
            </w:r>
          </w:p>
          <w:p w14:paraId="7795F5A7" w14:textId="77777777" w:rsidR="00A321AB" w:rsidRDefault="00A321AB" w:rsidP="008D7A2C">
            <w:pPr>
              <w:spacing w:line="276" w:lineRule="auto"/>
            </w:pPr>
            <w:r>
              <w:t>32</w:t>
            </w:r>
            <w:r w:rsidR="006A1F56">
              <w:t>.</w:t>
            </w:r>
            <w:r>
              <w:t xml:space="preserve">  Cooperación internacional.</w:t>
            </w:r>
          </w:p>
        </w:tc>
      </w:tr>
      <w:tr w:rsidR="000536CC" w:rsidRPr="005E0BF2" w14:paraId="061F3C0D" w14:textId="77777777" w:rsidTr="00A321AB">
        <w:trPr>
          <w:trHeight w:val="316"/>
          <w:jc w:val="center"/>
        </w:trPr>
        <w:tc>
          <w:tcPr>
            <w:tcW w:w="4005" w:type="dxa"/>
          </w:tcPr>
          <w:p w14:paraId="03D3F881" w14:textId="77777777" w:rsidR="000536CC" w:rsidRDefault="00727BB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Salud y b</w:t>
            </w:r>
            <w:r w:rsidR="000536CC">
              <w:t>ienestar</w:t>
            </w:r>
            <w:r>
              <w:t>.</w:t>
            </w:r>
          </w:p>
        </w:tc>
        <w:tc>
          <w:tcPr>
            <w:tcW w:w="5528" w:type="dxa"/>
          </w:tcPr>
          <w:p w14:paraId="75F10CEE" w14:textId="77777777" w:rsidR="00CE6E76" w:rsidRPr="00CE6E76" w:rsidRDefault="000536CC" w:rsidP="008D7A2C">
            <w:pPr>
              <w:spacing w:line="276" w:lineRule="auto"/>
            </w:pPr>
            <w:r w:rsidRPr="00CE6E76">
              <w:t>10</w:t>
            </w:r>
            <w:r w:rsidR="006A1F56">
              <w:t>.</w:t>
            </w:r>
            <w:r w:rsidRPr="00CE6E76">
              <w:t xml:space="preserve"> </w:t>
            </w:r>
            <w:r w:rsidR="00CE6E76" w:rsidRPr="00CE6E76">
              <w:t>Derecho a la vida.</w:t>
            </w:r>
          </w:p>
          <w:p w14:paraId="3B89FCC6" w14:textId="77777777" w:rsidR="00CE6E76" w:rsidRDefault="00CE6E76" w:rsidP="008D7A2C">
            <w:pPr>
              <w:spacing w:line="276" w:lineRule="auto"/>
            </w:pPr>
            <w:r>
              <w:t>16</w:t>
            </w:r>
            <w:r w:rsidR="006A1F56">
              <w:t>.</w:t>
            </w:r>
            <w:r>
              <w:t xml:space="preserve"> Protección contra la explotación la violencia y el abuso.</w:t>
            </w:r>
          </w:p>
          <w:p w14:paraId="37B30A94" w14:textId="77777777" w:rsidR="000536CC" w:rsidRDefault="000536CC" w:rsidP="008D7A2C">
            <w:pPr>
              <w:spacing w:line="276" w:lineRule="auto"/>
            </w:pPr>
            <w:r w:rsidRPr="00CE6E76">
              <w:t>25</w:t>
            </w:r>
            <w:r w:rsidR="006A1F56">
              <w:t>.</w:t>
            </w:r>
            <w:r w:rsidR="00CE6E76">
              <w:t xml:space="preserve"> Salud.</w:t>
            </w:r>
          </w:p>
          <w:p w14:paraId="6AA990A7" w14:textId="77777777" w:rsidR="00CE6E76" w:rsidRPr="00CE6E76" w:rsidRDefault="00CE6E76" w:rsidP="008D7A2C">
            <w:pPr>
              <w:spacing w:line="276" w:lineRule="auto"/>
            </w:pPr>
            <w:r>
              <w:t>26</w:t>
            </w:r>
            <w:r w:rsidR="006A1F56">
              <w:t>.</w:t>
            </w:r>
            <w:r>
              <w:t xml:space="preserve"> Habilitación y rehabilitación.</w:t>
            </w:r>
          </w:p>
        </w:tc>
      </w:tr>
      <w:tr w:rsidR="000536CC" w14:paraId="759A4CED" w14:textId="77777777" w:rsidTr="00A321AB">
        <w:trPr>
          <w:jc w:val="center"/>
        </w:trPr>
        <w:tc>
          <w:tcPr>
            <w:tcW w:w="4005" w:type="dxa"/>
          </w:tcPr>
          <w:p w14:paraId="774F68FB" w14:textId="77777777" w:rsidR="000536CC" w:rsidRDefault="00727BB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Educación de c</w:t>
            </w:r>
            <w:r w:rsidR="000536CC">
              <w:t>alidad</w:t>
            </w:r>
            <w:r>
              <w:t>.</w:t>
            </w:r>
            <w:r w:rsidR="000536CC">
              <w:t xml:space="preserve"> </w:t>
            </w:r>
          </w:p>
        </w:tc>
        <w:tc>
          <w:tcPr>
            <w:tcW w:w="5528" w:type="dxa"/>
          </w:tcPr>
          <w:p w14:paraId="3C7B501B" w14:textId="77777777" w:rsidR="00CE6E76" w:rsidRDefault="000536CC" w:rsidP="008D7A2C">
            <w:pPr>
              <w:spacing w:line="276" w:lineRule="auto"/>
            </w:pPr>
            <w:r>
              <w:t>5</w:t>
            </w:r>
            <w:r w:rsidR="006A1F56">
              <w:t>.</w:t>
            </w:r>
            <w:r w:rsidR="00CE6E76">
              <w:t xml:space="preserve"> Igualdad y no discriminación.</w:t>
            </w:r>
          </w:p>
          <w:p w14:paraId="61BCFD70" w14:textId="77777777" w:rsidR="00D16C5A" w:rsidRDefault="00D16C5A" w:rsidP="008D7A2C">
            <w:pPr>
              <w:spacing w:line="276" w:lineRule="auto"/>
            </w:pPr>
            <w:r>
              <w:t xml:space="preserve">9. </w:t>
            </w:r>
            <w:r w:rsidR="00727BBC">
              <w:t>Accesibilidad</w:t>
            </w:r>
            <w:r>
              <w:t>.</w:t>
            </w:r>
          </w:p>
          <w:p w14:paraId="2A53A587" w14:textId="77777777" w:rsidR="000536CC" w:rsidRDefault="000536CC" w:rsidP="008D7A2C">
            <w:pPr>
              <w:spacing w:line="276" w:lineRule="auto"/>
            </w:pPr>
            <w:r>
              <w:t>24</w:t>
            </w:r>
            <w:r w:rsidR="006A1F56">
              <w:t>.</w:t>
            </w:r>
            <w:r w:rsidR="00CE6E76">
              <w:t xml:space="preserve"> Educación</w:t>
            </w:r>
            <w:r w:rsidR="00B70A2B">
              <w:t xml:space="preserve"> inclusiva</w:t>
            </w:r>
            <w:r w:rsidR="00CE6E76">
              <w:t>.</w:t>
            </w:r>
          </w:p>
          <w:p w14:paraId="6601FED6" w14:textId="77777777" w:rsidR="00894D14" w:rsidRDefault="00894D14" w:rsidP="008D7A2C">
            <w:pPr>
              <w:spacing w:line="276" w:lineRule="auto"/>
            </w:pPr>
            <w:r>
              <w:t>30. Participación en la vida cultural, actividades recreativas, de esparcimiento y el deporte.</w:t>
            </w:r>
          </w:p>
        </w:tc>
      </w:tr>
      <w:tr w:rsidR="000536CC" w14:paraId="7D2F0FA4" w14:textId="77777777" w:rsidTr="00A321AB">
        <w:trPr>
          <w:jc w:val="center"/>
        </w:trPr>
        <w:tc>
          <w:tcPr>
            <w:tcW w:w="4005" w:type="dxa"/>
          </w:tcPr>
          <w:p w14:paraId="3B862399" w14:textId="77777777" w:rsidR="000536CC" w:rsidRDefault="000536C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 xml:space="preserve">Igualdad de </w:t>
            </w:r>
            <w:r w:rsidR="00A321AB">
              <w:t>género.</w:t>
            </w:r>
          </w:p>
        </w:tc>
        <w:tc>
          <w:tcPr>
            <w:tcW w:w="5528" w:type="dxa"/>
          </w:tcPr>
          <w:p w14:paraId="24107608" w14:textId="77777777" w:rsidR="00CE6E76" w:rsidRDefault="00CE6E76" w:rsidP="008D7A2C">
            <w:pPr>
              <w:spacing w:line="276" w:lineRule="auto"/>
            </w:pPr>
            <w:r w:rsidRPr="00CE6E76">
              <w:t>5</w:t>
            </w:r>
            <w:r w:rsidR="00894D14">
              <w:t>.</w:t>
            </w:r>
            <w:r w:rsidRPr="00CE6E76">
              <w:t xml:space="preserve"> Igualdad y no discriminación.</w:t>
            </w:r>
          </w:p>
          <w:p w14:paraId="268CD565" w14:textId="77777777" w:rsidR="00CE6E76" w:rsidRDefault="00CE6E76" w:rsidP="008D7A2C">
            <w:pPr>
              <w:spacing w:line="276" w:lineRule="auto"/>
            </w:pPr>
            <w:r>
              <w:t>6</w:t>
            </w:r>
            <w:r w:rsidR="00894D14">
              <w:t>.</w:t>
            </w:r>
            <w:r>
              <w:t xml:space="preserve"> Mujeres con discapacidad.</w:t>
            </w:r>
          </w:p>
          <w:p w14:paraId="03E337EC" w14:textId="77777777" w:rsidR="00D16C5A" w:rsidRDefault="00CE6E76" w:rsidP="008D7A2C">
            <w:pPr>
              <w:spacing w:line="276" w:lineRule="auto"/>
            </w:pPr>
            <w:r>
              <w:t>7</w:t>
            </w:r>
            <w:r w:rsidR="00894D14">
              <w:t>.</w:t>
            </w:r>
            <w:r>
              <w:t xml:space="preserve"> Niñas y n</w:t>
            </w:r>
            <w:r w:rsidR="00D16C5A">
              <w:t>iños con discapacidad.</w:t>
            </w:r>
          </w:p>
          <w:p w14:paraId="3EE4FD00" w14:textId="77777777" w:rsidR="00D16C5A" w:rsidRDefault="00D16C5A" w:rsidP="008D7A2C">
            <w:pPr>
              <w:spacing w:line="276" w:lineRule="auto"/>
            </w:pPr>
            <w:r>
              <w:t>16</w:t>
            </w:r>
            <w:r w:rsidR="00894D14">
              <w:t>.</w:t>
            </w:r>
            <w:r>
              <w:t xml:space="preserve"> Protección contra la explotación la violencia y el abuso</w:t>
            </w:r>
          </w:p>
          <w:p w14:paraId="71CABF8A" w14:textId="77777777" w:rsidR="00D16C5A" w:rsidRDefault="00D16C5A" w:rsidP="008D7A2C">
            <w:pPr>
              <w:spacing w:line="276" w:lineRule="auto"/>
            </w:pPr>
            <w:r>
              <w:t>17</w:t>
            </w:r>
            <w:r w:rsidR="00894D14">
              <w:t>.</w:t>
            </w:r>
            <w:r>
              <w:t xml:space="preserve"> Protección de la integridad personal.</w:t>
            </w:r>
          </w:p>
          <w:p w14:paraId="0A230979" w14:textId="77777777" w:rsidR="000536CC" w:rsidRDefault="000536CC" w:rsidP="008D7A2C">
            <w:pPr>
              <w:spacing w:line="276" w:lineRule="auto"/>
            </w:pPr>
            <w:r>
              <w:t>23</w:t>
            </w:r>
            <w:r w:rsidR="00894D14">
              <w:t>.</w:t>
            </w:r>
            <w:r>
              <w:t xml:space="preserve"> </w:t>
            </w:r>
            <w:r w:rsidR="00EA7215">
              <w:t>Respeto al hogar y la familia.</w:t>
            </w:r>
          </w:p>
        </w:tc>
      </w:tr>
      <w:tr w:rsidR="000536CC" w14:paraId="4CE5EFA5" w14:textId="77777777" w:rsidTr="00A321AB">
        <w:trPr>
          <w:jc w:val="center"/>
        </w:trPr>
        <w:tc>
          <w:tcPr>
            <w:tcW w:w="4005" w:type="dxa"/>
          </w:tcPr>
          <w:p w14:paraId="1177F89F" w14:textId="77777777" w:rsidR="000536CC" w:rsidRDefault="000536C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Agua limpia y saneamiento</w:t>
            </w:r>
            <w:r w:rsidR="00727BBC">
              <w:t>.</w:t>
            </w:r>
          </w:p>
        </w:tc>
        <w:tc>
          <w:tcPr>
            <w:tcW w:w="5528" w:type="dxa"/>
          </w:tcPr>
          <w:p w14:paraId="4289B0EC" w14:textId="77777777" w:rsidR="00727BBC" w:rsidRDefault="00727BBC" w:rsidP="008D7A2C">
            <w:pPr>
              <w:spacing w:line="276" w:lineRule="auto"/>
            </w:pPr>
            <w:r>
              <w:t>9. Accesibilidad.</w:t>
            </w:r>
          </w:p>
          <w:p w14:paraId="37551A50" w14:textId="77777777" w:rsidR="00727BBC" w:rsidRDefault="00727BBC" w:rsidP="008D7A2C">
            <w:pPr>
              <w:spacing w:line="276" w:lineRule="auto"/>
            </w:pPr>
            <w:r>
              <w:t>25</w:t>
            </w:r>
            <w:r w:rsidR="00894D14">
              <w:t>.</w:t>
            </w:r>
            <w:r>
              <w:t xml:space="preserve"> Salud.</w:t>
            </w:r>
          </w:p>
          <w:p w14:paraId="56DF3AF7" w14:textId="77777777" w:rsidR="000536CC" w:rsidRDefault="00727BBC" w:rsidP="008D7A2C">
            <w:pPr>
              <w:spacing w:line="276" w:lineRule="auto"/>
            </w:pPr>
            <w:r w:rsidRPr="00727BBC">
              <w:t>28</w:t>
            </w:r>
            <w:r w:rsidR="00894D14">
              <w:t>.</w:t>
            </w:r>
            <w:r w:rsidRPr="00727BBC">
              <w:t xml:space="preserve"> Nivel de vida adecuado y protección social</w:t>
            </w:r>
            <w:r>
              <w:t>.</w:t>
            </w:r>
          </w:p>
        </w:tc>
      </w:tr>
      <w:tr w:rsidR="000536CC" w14:paraId="19CF19F3" w14:textId="77777777" w:rsidTr="00A321AB">
        <w:trPr>
          <w:jc w:val="center"/>
        </w:trPr>
        <w:tc>
          <w:tcPr>
            <w:tcW w:w="4005" w:type="dxa"/>
          </w:tcPr>
          <w:p w14:paraId="2C276595" w14:textId="77777777" w:rsidR="000536CC" w:rsidRDefault="000536C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Energía asequible y no contaminante</w:t>
            </w:r>
            <w:r w:rsidR="00727BBC">
              <w:t>.</w:t>
            </w:r>
          </w:p>
        </w:tc>
        <w:tc>
          <w:tcPr>
            <w:tcW w:w="5528" w:type="dxa"/>
          </w:tcPr>
          <w:p w14:paraId="7E70DA65" w14:textId="77777777" w:rsidR="00727BBC" w:rsidRDefault="00727BBC" w:rsidP="008D7A2C">
            <w:pPr>
              <w:spacing w:line="276" w:lineRule="auto"/>
            </w:pPr>
            <w:r>
              <w:t>9</w:t>
            </w:r>
            <w:r w:rsidR="00894D14">
              <w:t>.</w:t>
            </w:r>
            <w:r>
              <w:t xml:space="preserve"> Accesibilidad.</w:t>
            </w:r>
          </w:p>
          <w:p w14:paraId="4A7749A7" w14:textId="77777777" w:rsidR="00727BBC" w:rsidRDefault="00727BBC" w:rsidP="008D7A2C">
            <w:pPr>
              <w:spacing w:line="276" w:lineRule="auto"/>
            </w:pPr>
            <w:r>
              <w:t>25</w:t>
            </w:r>
            <w:r w:rsidR="00894D14">
              <w:t>.</w:t>
            </w:r>
            <w:r>
              <w:t xml:space="preserve"> Salud.</w:t>
            </w:r>
          </w:p>
          <w:p w14:paraId="5D517A56" w14:textId="77777777" w:rsidR="000536CC" w:rsidRDefault="00727BBC" w:rsidP="008D7A2C">
            <w:pPr>
              <w:spacing w:line="276" w:lineRule="auto"/>
            </w:pPr>
            <w:r w:rsidRPr="00727BBC">
              <w:t>28</w:t>
            </w:r>
            <w:r w:rsidR="00894D14">
              <w:t>.</w:t>
            </w:r>
            <w:r w:rsidRPr="00727BBC">
              <w:t xml:space="preserve"> Nivel de vida adecuado y protección social</w:t>
            </w:r>
            <w:r>
              <w:t>.</w:t>
            </w:r>
          </w:p>
        </w:tc>
      </w:tr>
      <w:tr w:rsidR="000536CC" w14:paraId="68523CE1" w14:textId="77777777" w:rsidTr="00A321AB">
        <w:trPr>
          <w:jc w:val="center"/>
        </w:trPr>
        <w:tc>
          <w:tcPr>
            <w:tcW w:w="4005" w:type="dxa"/>
          </w:tcPr>
          <w:p w14:paraId="3923378D" w14:textId="77777777" w:rsidR="000536CC" w:rsidRDefault="000536C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Trabajo decente y crecimiento económico</w:t>
            </w:r>
          </w:p>
        </w:tc>
        <w:tc>
          <w:tcPr>
            <w:tcW w:w="5528" w:type="dxa"/>
          </w:tcPr>
          <w:p w14:paraId="1716DF83" w14:textId="77777777" w:rsidR="00727BBC" w:rsidRDefault="00727BBC" w:rsidP="008D7A2C">
            <w:pPr>
              <w:spacing w:line="276" w:lineRule="auto"/>
            </w:pPr>
            <w:r>
              <w:t>19</w:t>
            </w:r>
            <w:r w:rsidR="00894D14">
              <w:t>.</w:t>
            </w:r>
            <w:r>
              <w:t xml:space="preserve"> Derecho a vivir de forma independiente y a ser incluido en la comunidad.</w:t>
            </w:r>
          </w:p>
          <w:p w14:paraId="63895C69" w14:textId="77777777" w:rsidR="000536CC" w:rsidRDefault="000536CC" w:rsidP="008D7A2C">
            <w:pPr>
              <w:spacing w:line="276" w:lineRule="auto"/>
            </w:pPr>
            <w:r>
              <w:t>27</w:t>
            </w:r>
            <w:r w:rsidR="00894D14">
              <w:t>.</w:t>
            </w:r>
            <w:r w:rsidR="00727BBC">
              <w:t xml:space="preserve"> Trabajo y empleo.</w:t>
            </w:r>
          </w:p>
          <w:p w14:paraId="27AB0E59" w14:textId="77777777" w:rsidR="00727BBC" w:rsidRDefault="00727BBC" w:rsidP="008D7A2C">
            <w:pPr>
              <w:spacing w:line="276" w:lineRule="auto"/>
            </w:pPr>
            <w:r w:rsidRPr="00727BBC">
              <w:t>28</w:t>
            </w:r>
            <w:r w:rsidR="00894D14">
              <w:t>.</w:t>
            </w:r>
            <w:r w:rsidRPr="00727BBC">
              <w:t xml:space="preserve"> Nivel de vida adecuado y protección social</w:t>
            </w:r>
            <w:r>
              <w:t>.</w:t>
            </w:r>
          </w:p>
        </w:tc>
      </w:tr>
      <w:tr w:rsidR="000536CC" w14:paraId="2B52FADE" w14:textId="77777777" w:rsidTr="00A321AB">
        <w:trPr>
          <w:jc w:val="center"/>
        </w:trPr>
        <w:tc>
          <w:tcPr>
            <w:tcW w:w="4005" w:type="dxa"/>
          </w:tcPr>
          <w:p w14:paraId="35F667B2" w14:textId="77777777" w:rsidR="000536CC" w:rsidRDefault="000536C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 xml:space="preserve">Industria, innovación e </w:t>
            </w:r>
            <w:r>
              <w:lastRenderedPageBreak/>
              <w:t>infraestructura</w:t>
            </w:r>
            <w:r w:rsidR="00A321AB">
              <w:t>.</w:t>
            </w:r>
          </w:p>
        </w:tc>
        <w:tc>
          <w:tcPr>
            <w:tcW w:w="5528" w:type="dxa"/>
          </w:tcPr>
          <w:p w14:paraId="48F4D6FA" w14:textId="77777777" w:rsidR="00727BBC" w:rsidRDefault="00727BBC" w:rsidP="008D7A2C">
            <w:pPr>
              <w:spacing w:line="276" w:lineRule="auto"/>
            </w:pPr>
            <w:r w:rsidRPr="00727BBC">
              <w:lastRenderedPageBreak/>
              <w:t>9</w:t>
            </w:r>
            <w:r w:rsidR="00894D14">
              <w:t>.</w:t>
            </w:r>
            <w:r w:rsidRPr="00727BBC">
              <w:t xml:space="preserve"> Accesibilidad.</w:t>
            </w:r>
          </w:p>
          <w:p w14:paraId="73E82150" w14:textId="77777777" w:rsidR="000536CC" w:rsidRDefault="00727BBC" w:rsidP="008D7A2C">
            <w:pPr>
              <w:spacing w:line="276" w:lineRule="auto"/>
            </w:pPr>
            <w:r w:rsidRPr="00727BBC">
              <w:lastRenderedPageBreak/>
              <w:t>28</w:t>
            </w:r>
            <w:r w:rsidR="00894D14">
              <w:t>.</w:t>
            </w:r>
            <w:r w:rsidRPr="00727BBC">
              <w:t xml:space="preserve"> Nivel de vida adecuado y protección social</w:t>
            </w:r>
            <w:r>
              <w:t>.</w:t>
            </w:r>
          </w:p>
        </w:tc>
      </w:tr>
      <w:tr w:rsidR="000536CC" w14:paraId="5E43A4BC" w14:textId="77777777" w:rsidTr="00A321AB">
        <w:trPr>
          <w:jc w:val="center"/>
        </w:trPr>
        <w:tc>
          <w:tcPr>
            <w:tcW w:w="4005" w:type="dxa"/>
          </w:tcPr>
          <w:p w14:paraId="296ED36B" w14:textId="77777777" w:rsidR="000536CC" w:rsidRDefault="000536C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lastRenderedPageBreak/>
              <w:t xml:space="preserve">Reducción de </w:t>
            </w:r>
            <w:r w:rsidR="00894D14">
              <w:t>desigualdades.</w:t>
            </w:r>
          </w:p>
        </w:tc>
        <w:tc>
          <w:tcPr>
            <w:tcW w:w="5528" w:type="dxa"/>
          </w:tcPr>
          <w:p w14:paraId="1BB16F43" w14:textId="77777777" w:rsidR="00727BBC" w:rsidRDefault="00727BBC" w:rsidP="008D7A2C">
            <w:pPr>
              <w:spacing w:line="276" w:lineRule="auto"/>
            </w:pPr>
            <w:r>
              <w:t>3</w:t>
            </w:r>
            <w:r w:rsidR="00894D14">
              <w:t>.</w:t>
            </w:r>
            <w:r>
              <w:t xml:space="preserve">  Principio</w:t>
            </w:r>
            <w:r w:rsidR="002E747B">
              <w:t>s</w:t>
            </w:r>
            <w:r>
              <w:t xml:space="preserve"> generales.</w:t>
            </w:r>
          </w:p>
          <w:p w14:paraId="01062A72" w14:textId="77777777" w:rsidR="00727BBC" w:rsidRDefault="00727BBC" w:rsidP="008D7A2C">
            <w:pPr>
              <w:spacing w:line="276" w:lineRule="auto"/>
            </w:pPr>
            <w:r>
              <w:t>5</w:t>
            </w:r>
            <w:r w:rsidR="00894D14">
              <w:t>.</w:t>
            </w:r>
            <w:r>
              <w:t xml:space="preserve"> </w:t>
            </w:r>
            <w:r w:rsidR="002E747B">
              <w:t xml:space="preserve"> </w:t>
            </w:r>
            <w:r>
              <w:t>Igualdad y no discriminación.</w:t>
            </w:r>
          </w:p>
          <w:p w14:paraId="6497075E" w14:textId="77777777" w:rsidR="00727BBC" w:rsidRDefault="00727BBC" w:rsidP="008D7A2C">
            <w:pPr>
              <w:spacing w:line="276" w:lineRule="auto"/>
            </w:pPr>
            <w:r>
              <w:t>6</w:t>
            </w:r>
            <w:r w:rsidR="00894D14">
              <w:t>.</w:t>
            </w:r>
            <w:r>
              <w:t xml:space="preserve"> </w:t>
            </w:r>
            <w:r w:rsidR="002E747B">
              <w:t xml:space="preserve"> </w:t>
            </w:r>
            <w:r>
              <w:t>Mujeres con discapacidad.</w:t>
            </w:r>
          </w:p>
          <w:p w14:paraId="11028495" w14:textId="77777777" w:rsidR="00727BBC" w:rsidRDefault="00A321AB" w:rsidP="008D7A2C">
            <w:pPr>
              <w:spacing w:line="276" w:lineRule="auto"/>
            </w:pPr>
            <w:r>
              <w:t>8</w:t>
            </w:r>
            <w:r w:rsidR="00894D14">
              <w:t>.</w:t>
            </w:r>
            <w:r>
              <w:t xml:space="preserve"> </w:t>
            </w:r>
            <w:r w:rsidR="00727BBC">
              <w:t>Toma de conciencia.</w:t>
            </w:r>
          </w:p>
          <w:p w14:paraId="28A5087E" w14:textId="77777777" w:rsidR="00A321AB" w:rsidRDefault="00A321AB" w:rsidP="008D7A2C">
            <w:pPr>
              <w:spacing w:line="276" w:lineRule="auto"/>
            </w:pPr>
            <w:r>
              <w:t>32</w:t>
            </w:r>
            <w:r w:rsidR="00894D14">
              <w:t xml:space="preserve">. </w:t>
            </w:r>
            <w:r>
              <w:t>Cooperación internacional.</w:t>
            </w:r>
          </w:p>
        </w:tc>
      </w:tr>
      <w:tr w:rsidR="000536CC" w14:paraId="29EDAB69" w14:textId="77777777" w:rsidTr="00A321AB">
        <w:trPr>
          <w:jc w:val="center"/>
        </w:trPr>
        <w:tc>
          <w:tcPr>
            <w:tcW w:w="4005" w:type="dxa"/>
          </w:tcPr>
          <w:p w14:paraId="6413ADC4" w14:textId="77777777" w:rsidR="000536CC" w:rsidRDefault="000536CC" w:rsidP="008D7A2C">
            <w:pPr>
              <w:pStyle w:val="Prrafodelista"/>
              <w:numPr>
                <w:ilvl w:val="0"/>
                <w:numId w:val="4"/>
              </w:numPr>
              <w:spacing w:line="276" w:lineRule="auto"/>
            </w:pPr>
            <w:r>
              <w:t>Ciudades y comunidades sostenibles</w:t>
            </w:r>
            <w:r w:rsidR="00A321AB">
              <w:t>.</w:t>
            </w:r>
            <w:r>
              <w:t xml:space="preserve"> </w:t>
            </w:r>
          </w:p>
        </w:tc>
        <w:tc>
          <w:tcPr>
            <w:tcW w:w="5528" w:type="dxa"/>
          </w:tcPr>
          <w:p w14:paraId="61FE2080" w14:textId="77777777" w:rsidR="002E747B" w:rsidRDefault="002E747B" w:rsidP="008D7A2C">
            <w:pPr>
              <w:spacing w:line="276" w:lineRule="auto"/>
            </w:pPr>
            <w:r w:rsidRPr="002E747B">
              <w:t>9</w:t>
            </w:r>
            <w:r w:rsidR="00894D14">
              <w:t>.</w:t>
            </w:r>
            <w:r w:rsidRPr="002E747B">
              <w:t xml:space="preserve"> Accesibilidad.</w:t>
            </w:r>
          </w:p>
          <w:p w14:paraId="6D31C8B5" w14:textId="77777777" w:rsidR="000536CC" w:rsidRDefault="00894D14" w:rsidP="008D7A2C">
            <w:pPr>
              <w:spacing w:line="276" w:lineRule="auto"/>
            </w:pPr>
            <w:r>
              <w:t>20. Movilidad</w:t>
            </w:r>
            <w:r w:rsidR="002E747B">
              <w:t xml:space="preserve"> personal.</w:t>
            </w:r>
          </w:p>
        </w:tc>
      </w:tr>
      <w:tr w:rsidR="000536CC" w14:paraId="2AF201EA" w14:textId="77777777" w:rsidTr="00A321AB">
        <w:trPr>
          <w:jc w:val="center"/>
        </w:trPr>
        <w:tc>
          <w:tcPr>
            <w:tcW w:w="4005" w:type="dxa"/>
          </w:tcPr>
          <w:p w14:paraId="1DD5A51A" w14:textId="77777777" w:rsidR="000536CC" w:rsidRDefault="00A321AB" w:rsidP="008D7A2C">
            <w:pPr>
              <w:spacing w:line="276" w:lineRule="auto"/>
            </w:pPr>
            <w:r>
              <w:t>12. Producción y c</w:t>
            </w:r>
            <w:r w:rsidR="000536CC">
              <w:t>onsumo responsables</w:t>
            </w:r>
            <w:r>
              <w:t>.</w:t>
            </w:r>
          </w:p>
        </w:tc>
        <w:tc>
          <w:tcPr>
            <w:tcW w:w="5528" w:type="dxa"/>
          </w:tcPr>
          <w:p w14:paraId="282B94A3" w14:textId="77777777" w:rsidR="000536CC" w:rsidRDefault="00A321AB" w:rsidP="008D7A2C">
            <w:pPr>
              <w:pStyle w:val="Prrafodelista"/>
              <w:numPr>
                <w:ilvl w:val="0"/>
                <w:numId w:val="20"/>
              </w:numPr>
              <w:spacing w:line="276" w:lineRule="auto"/>
            </w:pPr>
            <w:r w:rsidRPr="00A321AB">
              <w:t>Accesibilidad.</w:t>
            </w:r>
          </w:p>
        </w:tc>
      </w:tr>
      <w:tr w:rsidR="000536CC" w14:paraId="70569674" w14:textId="77777777" w:rsidTr="00A321AB">
        <w:trPr>
          <w:jc w:val="center"/>
        </w:trPr>
        <w:tc>
          <w:tcPr>
            <w:tcW w:w="4005" w:type="dxa"/>
          </w:tcPr>
          <w:p w14:paraId="2140398A" w14:textId="77777777" w:rsidR="000536CC" w:rsidRDefault="00A321AB" w:rsidP="008D7A2C">
            <w:pPr>
              <w:spacing w:line="276" w:lineRule="auto"/>
            </w:pPr>
            <w:r>
              <w:t>13</w:t>
            </w:r>
            <w:r w:rsidR="00894D14">
              <w:t>.</w:t>
            </w:r>
            <w:r>
              <w:t xml:space="preserve"> </w:t>
            </w:r>
            <w:r w:rsidR="000536CC">
              <w:t>Acción por el clima</w:t>
            </w:r>
            <w:r>
              <w:t>.</w:t>
            </w:r>
          </w:p>
        </w:tc>
        <w:tc>
          <w:tcPr>
            <w:tcW w:w="5528" w:type="dxa"/>
          </w:tcPr>
          <w:p w14:paraId="37EC1A35" w14:textId="77777777" w:rsidR="00A321AB" w:rsidRDefault="00A321AB" w:rsidP="008D7A2C">
            <w:pPr>
              <w:pStyle w:val="Prrafodelista"/>
              <w:numPr>
                <w:ilvl w:val="0"/>
                <w:numId w:val="19"/>
              </w:numPr>
              <w:spacing w:line="276" w:lineRule="auto"/>
            </w:pPr>
            <w:r w:rsidRPr="00A321AB">
              <w:t>Accesibilidad.</w:t>
            </w:r>
          </w:p>
          <w:p w14:paraId="77B62A22" w14:textId="77777777" w:rsidR="00A321AB" w:rsidRDefault="00894D14" w:rsidP="008D7A2C">
            <w:pPr>
              <w:spacing w:line="276" w:lineRule="auto"/>
            </w:pPr>
            <w:r>
              <w:t>11. S</w:t>
            </w:r>
            <w:r w:rsidR="00A321AB">
              <w:t>ituaciones de riesgo y emergencia humanitaria.</w:t>
            </w:r>
          </w:p>
          <w:p w14:paraId="227B541D" w14:textId="77777777" w:rsidR="000536CC" w:rsidRDefault="00894D14" w:rsidP="008D7A2C">
            <w:pPr>
              <w:spacing w:line="276" w:lineRule="auto"/>
            </w:pPr>
            <w:r>
              <w:t xml:space="preserve">25. </w:t>
            </w:r>
            <w:r w:rsidR="00A321AB">
              <w:t>Salud.</w:t>
            </w:r>
          </w:p>
        </w:tc>
      </w:tr>
      <w:tr w:rsidR="000536CC" w14:paraId="1A7C5519" w14:textId="77777777" w:rsidTr="00A321AB">
        <w:trPr>
          <w:jc w:val="center"/>
        </w:trPr>
        <w:tc>
          <w:tcPr>
            <w:tcW w:w="4005" w:type="dxa"/>
          </w:tcPr>
          <w:p w14:paraId="44D6C9A4" w14:textId="77777777" w:rsidR="000536CC" w:rsidRDefault="00894D14" w:rsidP="008D7A2C">
            <w:pPr>
              <w:spacing w:line="276" w:lineRule="auto"/>
            </w:pPr>
            <w:r>
              <w:t xml:space="preserve">14. </w:t>
            </w:r>
            <w:r w:rsidR="000536CC">
              <w:t>Vida submarina</w:t>
            </w:r>
            <w:r>
              <w:t>.</w:t>
            </w:r>
          </w:p>
        </w:tc>
        <w:tc>
          <w:tcPr>
            <w:tcW w:w="5528" w:type="dxa"/>
          </w:tcPr>
          <w:p w14:paraId="7F0268D3" w14:textId="77777777" w:rsidR="000536CC" w:rsidRDefault="00894D14" w:rsidP="008D7A2C">
            <w:pPr>
              <w:spacing w:line="276" w:lineRule="auto"/>
            </w:pPr>
            <w:r>
              <w:t xml:space="preserve">25. </w:t>
            </w:r>
            <w:r w:rsidR="00A321AB">
              <w:t>Salud.</w:t>
            </w:r>
          </w:p>
        </w:tc>
      </w:tr>
      <w:tr w:rsidR="000536CC" w14:paraId="01D7A273" w14:textId="77777777" w:rsidTr="00A321AB">
        <w:trPr>
          <w:jc w:val="center"/>
        </w:trPr>
        <w:tc>
          <w:tcPr>
            <w:tcW w:w="4005" w:type="dxa"/>
          </w:tcPr>
          <w:p w14:paraId="2ED97008" w14:textId="77777777" w:rsidR="000536CC" w:rsidRDefault="00A321AB" w:rsidP="008D7A2C">
            <w:pPr>
              <w:spacing w:line="276" w:lineRule="auto"/>
            </w:pPr>
            <w:r>
              <w:t xml:space="preserve">15. </w:t>
            </w:r>
            <w:r w:rsidR="000536CC">
              <w:t>Vida de ecosistemas terrestres</w:t>
            </w:r>
            <w:r>
              <w:t>.</w:t>
            </w:r>
          </w:p>
        </w:tc>
        <w:tc>
          <w:tcPr>
            <w:tcW w:w="5528" w:type="dxa"/>
          </w:tcPr>
          <w:p w14:paraId="66ABB57A" w14:textId="77777777" w:rsidR="00A321AB" w:rsidRDefault="00A321AB" w:rsidP="008D7A2C">
            <w:pPr>
              <w:spacing w:line="276" w:lineRule="auto"/>
            </w:pPr>
            <w:r>
              <w:t>11</w:t>
            </w:r>
            <w:r w:rsidR="00894D14">
              <w:t>.</w:t>
            </w:r>
            <w:r>
              <w:t xml:space="preserve"> Situaciones de riesgo y emergencia humanitaria.</w:t>
            </w:r>
          </w:p>
          <w:p w14:paraId="645DE99A" w14:textId="77777777" w:rsidR="000536CC" w:rsidRDefault="00A321AB" w:rsidP="008D7A2C">
            <w:pPr>
              <w:spacing w:line="276" w:lineRule="auto"/>
            </w:pPr>
            <w:r>
              <w:t>25</w:t>
            </w:r>
            <w:r w:rsidR="00894D14">
              <w:t>.</w:t>
            </w:r>
            <w:r>
              <w:t xml:space="preserve"> Salud.</w:t>
            </w:r>
          </w:p>
        </w:tc>
      </w:tr>
      <w:tr w:rsidR="000536CC" w14:paraId="5719B21A" w14:textId="77777777" w:rsidTr="00A321AB">
        <w:trPr>
          <w:jc w:val="center"/>
        </w:trPr>
        <w:tc>
          <w:tcPr>
            <w:tcW w:w="4005" w:type="dxa"/>
          </w:tcPr>
          <w:p w14:paraId="487FBFA9" w14:textId="77777777" w:rsidR="000536CC" w:rsidRDefault="00A321AB" w:rsidP="008D7A2C">
            <w:pPr>
              <w:spacing w:line="276" w:lineRule="auto"/>
            </w:pPr>
            <w:r>
              <w:t xml:space="preserve">16. </w:t>
            </w:r>
            <w:r w:rsidR="00B70A2B">
              <w:t>Paz</w:t>
            </w:r>
            <w:r w:rsidR="000536CC">
              <w:t>,</w:t>
            </w:r>
            <w:r w:rsidR="00B70A2B">
              <w:t xml:space="preserve"> </w:t>
            </w:r>
            <w:r w:rsidR="000536CC">
              <w:t>Justicia y situaciones sólidas</w:t>
            </w:r>
          </w:p>
        </w:tc>
        <w:tc>
          <w:tcPr>
            <w:tcW w:w="5528" w:type="dxa"/>
          </w:tcPr>
          <w:p w14:paraId="67E8A4D7" w14:textId="77777777" w:rsidR="00A321AB" w:rsidRDefault="00A321AB" w:rsidP="008D7A2C">
            <w:pPr>
              <w:pStyle w:val="Prrafodelista"/>
              <w:numPr>
                <w:ilvl w:val="0"/>
                <w:numId w:val="15"/>
              </w:numPr>
              <w:spacing w:line="276" w:lineRule="auto"/>
            </w:pPr>
            <w:r>
              <w:t>Toma de conciencia</w:t>
            </w:r>
            <w:r w:rsidR="00894D14">
              <w:t>.</w:t>
            </w:r>
          </w:p>
          <w:p w14:paraId="6308B2E8" w14:textId="77777777" w:rsidR="000536CC" w:rsidRDefault="00894D14" w:rsidP="008D7A2C">
            <w:pPr>
              <w:spacing w:line="276" w:lineRule="auto"/>
            </w:pPr>
            <w:r>
              <w:t>12. I</w:t>
            </w:r>
            <w:r w:rsidR="00A321AB">
              <w:t>gual reconocimiento como persona ante la ley.</w:t>
            </w:r>
          </w:p>
          <w:p w14:paraId="5FC45036" w14:textId="77777777" w:rsidR="00A321AB" w:rsidRDefault="00894D14" w:rsidP="008D7A2C">
            <w:pPr>
              <w:spacing w:line="276" w:lineRule="auto"/>
            </w:pPr>
            <w:r>
              <w:t xml:space="preserve">13. </w:t>
            </w:r>
            <w:r w:rsidR="00A321AB">
              <w:t>Acceso a la justicia.</w:t>
            </w:r>
          </w:p>
          <w:p w14:paraId="094610F8" w14:textId="77777777" w:rsidR="00A321AB" w:rsidRDefault="00A321AB" w:rsidP="008D7A2C">
            <w:pPr>
              <w:spacing w:line="276" w:lineRule="auto"/>
            </w:pPr>
            <w:r>
              <w:t>29</w:t>
            </w:r>
            <w:r w:rsidR="00894D14">
              <w:t>.</w:t>
            </w:r>
            <w:r>
              <w:t xml:space="preserve"> Participación en la vida política y pública.</w:t>
            </w:r>
          </w:p>
          <w:p w14:paraId="6005BC67" w14:textId="77777777" w:rsidR="00A321AB" w:rsidRDefault="00A321AB" w:rsidP="008D7A2C">
            <w:pPr>
              <w:spacing w:line="276" w:lineRule="auto"/>
            </w:pPr>
            <w:r>
              <w:t>32</w:t>
            </w:r>
            <w:r w:rsidR="00894D14">
              <w:t>.</w:t>
            </w:r>
            <w:r>
              <w:t xml:space="preserve">  Cooperación internacional.</w:t>
            </w:r>
          </w:p>
        </w:tc>
      </w:tr>
      <w:tr w:rsidR="000536CC" w14:paraId="604E3A16" w14:textId="77777777" w:rsidTr="00A321AB">
        <w:trPr>
          <w:jc w:val="center"/>
        </w:trPr>
        <w:tc>
          <w:tcPr>
            <w:tcW w:w="4005" w:type="dxa"/>
          </w:tcPr>
          <w:p w14:paraId="0FD284DC" w14:textId="77777777" w:rsidR="000536CC" w:rsidRDefault="00A321AB" w:rsidP="008D7A2C">
            <w:pPr>
              <w:spacing w:line="276" w:lineRule="auto"/>
            </w:pPr>
            <w:r>
              <w:t>17</w:t>
            </w:r>
            <w:r w:rsidR="00894D14">
              <w:t>. Alianzas</w:t>
            </w:r>
            <w:r w:rsidR="000536CC">
              <w:t xml:space="preserve"> para alcanzar los </w:t>
            </w:r>
            <w:r w:rsidR="00894D14">
              <w:t>objetivos.</w:t>
            </w:r>
          </w:p>
        </w:tc>
        <w:tc>
          <w:tcPr>
            <w:tcW w:w="5528" w:type="dxa"/>
          </w:tcPr>
          <w:p w14:paraId="1A3FB79A" w14:textId="77777777" w:rsidR="000536CC" w:rsidRDefault="00A321AB" w:rsidP="008D7A2C">
            <w:pPr>
              <w:spacing w:line="276" w:lineRule="auto"/>
            </w:pPr>
            <w:r>
              <w:t>4. Obligaciones generales</w:t>
            </w:r>
            <w:r w:rsidR="00894D14">
              <w:t>.</w:t>
            </w:r>
          </w:p>
          <w:p w14:paraId="197353F5" w14:textId="77777777" w:rsidR="00894D14" w:rsidRDefault="00894D14" w:rsidP="008D7A2C">
            <w:pPr>
              <w:spacing w:line="276" w:lineRule="auto"/>
            </w:pPr>
            <w:r>
              <w:t>8. Toma de conciencia.</w:t>
            </w:r>
          </w:p>
          <w:p w14:paraId="78689CA4" w14:textId="77777777" w:rsidR="00894D14" w:rsidRDefault="00894D14" w:rsidP="008D7A2C">
            <w:pPr>
              <w:spacing w:line="276" w:lineRule="auto"/>
            </w:pPr>
            <w:r>
              <w:t>32.  Cooperación internacional.</w:t>
            </w:r>
          </w:p>
        </w:tc>
      </w:tr>
    </w:tbl>
    <w:p w14:paraId="3417373C" w14:textId="77777777" w:rsidR="00986CCC" w:rsidRDefault="00986CCC" w:rsidP="008D7A2C">
      <w:pPr>
        <w:spacing w:after="0"/>
        <w:jc w:val="both"/>
      </w:pPr>
    </w:p>
    <w:p w14:paraId="79AEB915" w14:textId="77777777" w:rsidR="00F15B40" w:rsidRDefault="004445C2" w:rsidP="008D7A2C">
      <w:pPr>
        <w:spacing w:after="0"/>
        <w:jc w:val="both"/>
        <w:rPr>
          <w:b/>
        </w:rPr>
      </w:pPr>
      <w:r>
        <w:rPr>
          <w:b/>
        </w:rPr>
        <w:t>2</w:t>
      </w:r>
      <w:r w:rsidR="00986CCC" w:rsidRPr="00986CCC">
        <w:rPr>
          <w:b/>
        </w:rPr>
        <w:t xml:space="preserve">. </w:t>
      </w:r>
      <w:r w:rsidR="00F81B8C">
        <w:rPr>
          <w:b/>
        </w:rPr>
        <w:t>¿</w:t>
      </w:r>
      <w:r w:rsidR="00F15B40">
        <w:rPr>
          <w:b/>
        </w:rPr>
        <w:t>DONDE ESTÁ DISCAPACIDAD EN</w:t>
      </w:r>
      <w:r w:rsidR="00EB38BD" w:rsidRPr="00986CCC">
        <w:rPr>
          <w:b/>
        </w:rPr>
        <w:t xml:space="preserve"> LA AGENDA 2030</w:t>
      </w:r>
      <w:r w:rsidR="00F81B8C">
        <w:rPr>
          <w:b/>
        </w:rPr>
        <w:t>?</w:t>
      </w:r>
    </w:p>
    <w:p w14:paraId="3EFF54FD" w14:textId="77777777" w:rsidR="00A65E36" w:rsidRPr="00F15B40" w:rsidRDefault="00A65E36" w:rsidP="008D7A2C">
      <w:pPr>
        <w:spacing w:after="0"/>
        <w:jc w:val="both"/>
        <w:rPr>
          <w:b/>
        </w:rPr>
      </w:pPr>
    </w:p>
    <w:p w14:paraId="646C3936" w14:textId="77777777" w:rsidR="00A65E36" w:rsidRDefault="00EB38BD" w:rsidP="008D7A2C">
      <w:pPr>
        <w:spacing w:after="0"/>
        <w:jc w:val="both"/>
      </w:pPr>
      <w:r>
        <w:t xml:space="preserve">La discapacidad </w:t>
      </w:r>
      <w:r w:rsidR="004445C2">
        <w:t xml:space="preserve">en los ODS de la </w:t>
      </w:r>
      <w:r w:rsidR="007845F7">
        <w:t xml:space="preserve"> A</w:t>
      </w:r>
      <w:r w:rsidR="004D69CE">
        <w:t>genda 2030</w:t>
      </w:r>
      <w:r w:rsidR="00CF2337">
        <w:t xml:space="preserve"> se cita en 7 metas de 5 objetivos, </w:t>
      </w:r>
      <w:r w:rsidR="007845F7">
        <w:t xml:space="preserve">en </w:t>
      </w:r>
      <w:r w:rsidR="00CF2337">
        <w:t xml:space="preserve">términos porcentuales </w:t>
      </w:r>
      <w:r>
        <w:t>el 4</w:t>
      </w:r>
      <w:r w:rsidR="004445C2">
        <w:t xml:space="preserve"> por ciento </w:t>
      </w:r>
      <w:r>
        <w:t xml:space="preserve">del total de las metas de los ODS. </w:t>
      </w:r>
      <w:r w:rsidR="00CF2337">
        <w:t>A priori, una débil proporción si tenemos en cuenta</w:t>
      </w:r>
      <w:r>
        <w:t xml:space="preserve"> el </w:t>
      </w:r>
      <w:r w:rsidR="00CF2337">
        <w:t xml:space="preserve">que </w:t>
      </w:r>
      <w:r>
        <w:t>15 por 100 de la población mundial</w:t>
      </w:r>
      <w:r w:rsidR="00CF2337">
        <w:t xml:space="preserve"> vive una situación de discapacidad</w:t>
      </w:r>
      <w:r>
        <w:t>,</w:t>
      </w:r>
      <w:r w:rsidR="00CF2337">
        <w:t xml:space="preserve"> por no </w:t>
      </w:r>
      <w:r w:rsidR="008D7A2C">
        <w:t>hablar</w:t>
      </w:r>
      <w:r w:rsidR="004445C2">
        <w:t xml:space="preserve"> la exclusión y desigualdad </w:t>
      </w:r>
      <w:r w:rsidR="00CF2337">
        <w:t>estructura</w:t>
      </w:r>
      <w:r w:rsidR="008D7A2C">
        <w:t>l</w:t>
      </w:r>
      <w:r w:rsidR="00CF2337">
        <w:t xml:space="preserve"> </w:t>
      </w:r>
      <w:r w:rsidR="008D7A2C">
        <w:t>que sigue situando a este grupo humano en la periferia con una merma significativa en el goce de los derechos humano.</w:t>
      </w:r>
    </w:p>
    <w:p w14:paraId="26DBBB83" w14:textId="77777777" w:rsidR="007845F7" w:rsidRDefault="007845F7" w:rsidP="008D7A2C">
      <w:pPr>
        <w:spacing w:after="0"/>
        <w:jc w:val="both"/>
      </w:pPr>
    </w:p>
    <w:p w14:paraId="56B563D6" w14:textId="77777777" w:rsidR="00705C7D" w:rsidRDefault="008D7A2C" w:rsidP="008D7A2C">
      <w:pPr>
        <w:spacing w:after="0"/>
        <w:jc w:val="both"/>
      </w:pPr>
      <w:r>
        <w:t xml:space="preserve">Sin embargo, tenemos que hacer una mirada holística de este nuevo </w:t>
      </w:r>
      <w:r w:rsidR="004445C2">
        <w:t>Pacto mundial, porque la vida de las personas con discapacidad</w:t>
      </w:r>
      <w:r>
        <w:t xml:space="preserve"> es una realidad poliédrica y </w:t>
      </w:r>
      <w:r w:rsidR="004445C2">
        <w:t>presencia está</w:t>
      </w:r>
      <w:r>
        <w:t xml:space="preserve"> en todas las esferas, y es así como tenemos que comprender cada uno de los O</w:t>
      </w:r>
      <w:r w:rsidR="004445C2">
        <w:t>DS</w:t>
      </w:r>
      <w:r>
        <w:t>.</w:t>
      </w:r>
      <w:r w:rsidR="00705C7D">
        <w:t xml:space="preserve"> </w:t>
      </w:r>
      <w:r w:rsidR="00EB38BD">
        <w:t xml:space="preserve">Además, </w:t>
      </w:r>
      <w:r w:rsidR="004445C2">
        <w:t xml:space="preserve">se ha de </w:t>
      </w:r>
      <w:r w:rsidR="004D69CE">
        <w:t xml:space="preserve">ver </w:t>
      </w:r>
      <w:r w:rsidR="004445C2">
        <w:t xml:space="preserve">esta </w:t>
      </w:r>
      <w:r w:rsidR="004D69CE">
        <w:t xml:space="preserve">realidad </w:t>
      </w:r>
      <w:r w:rsidR="00EB38BD">
        <w:t>a través de expresiones como “para todos”, “los vulnerables”, “no-discriminatorios”, “acceso igualitario” o “acceso universal”.</w:t>
      </w:r>
      <w:r w:rsidR="007845F7">
        <w:t xml:space="preserve">  </w:t>
      </w:r>
      <w:r w:rsidR="004D69CE">
        <w:t xml:space="preserve"> </w:t>
      </w:r>
    </w:p>
    <w:p w14:paraId="07C3DB04" w14:textId="77777777" w:rsidR="00705C7D" w:rsidRDefault="00705C7D" w:rsidP="008D7A2C">
      <w:pPr>
        <w:spacing w:after="0"/>
        <w:jc w:val="both"/>
      </w:pPr>
    </w:p>
    <w:p w14:paraId="7FB5ECDC" w14:textId="77777777" w:rsidR="00EB38BD" w:rsidRDefault="00705C7D" w:rsidP="008D7A2C">
      <w:pPr>
        <w:spacing w:after="0"/>
        <w:jc w:val="both"/>
      </w:pPr>
      <w:r>
        <w:t>Pero la Agenda 2030 nos</w:t>
      </w:r>
      <w:r w:rsidR="004445C2">
        <w:t xml:space="preserve"> compele</w:t>
      </w:r>
      <w:r>
        <w:t xml:space="preserve"> a </w:t>
      </w:r>
      <w:r w:rsidR="004445C2">
        <w:t>tomar</w:t>
      </w:r>
      <w:r w:rsidR="004D69CE">
        <w:t xml:space="preserve"> conciencia de los efectos de la emergencia climática en nuestras vidas, de cóm</w:t>
      </w:r>
      <w:r w:rsidR="004445C2">
        <w:t>o la falta de democracia tiene</w:t>
      </w:r>
      <w:r w:rsidR="004D69CE">
        <w:t xml:space="preserve"> </w:t>
      </w:r>
      <w:r w:rsidR="004445C2">
        <w:t>repercusión directa</w:t>
      </w:r>
      <w:r w:rsidR="004D69CE">
        <w:t xml:space="preserve"> en </w:t>
      </w:r>
      <w:r w:rsidR="004445C2">
        <w:t>la igualdad, también de las personas con discapacidad</w:t>
      </w:r>
      <w:r w:rsidR="004D69CE">
        <w:t xml:space="preserve">, los conflictos bélicos generan discapacidad y dejan </w:t>
      </w:r>
      <w:r w:rsidR="004D69CE">
        <w:lastRenderedPageBreak/>
        <w:t xml:space="preserve">sin efecto cualquier derecho y un desarrollo sin </w:t>
      </w:r>
      <w:r>
        <w:t>justicia social nos ubicará</w:t>
      </w:r>
      <w:r w:rsidR="004445C2">
        <w:t xml:space="preserve"> en un permanente apartamiento</w:t>
      </w:r>
      <w:r w:rsidR="00DD2481">
        <w:t>.</w:t>
      </w:r>
    </w:p>
    <w:p w14:paraId="014CADE9" w14:textId="77777777" w:rsidR="004D69CE" w:rsidRDefault="004D69CE" w:rsidP="008D7A2C">
      <w:pPr>
        <w:spacing w:after="0"/>
        <w:jc w:val="both"/>
      </w:pPr>
    </w:p>
    <w:p w14:paraId="75B86C07" w14:textId="77777777" w:rsidR="00DD2481" w:rsidRDefault="004445C2" w:rsidP="00DD2481">
      <w:pPr>
        <w:spacing w:after="0"/>
        <w:jc w:val="both"/>
      </w:pPr>
      <w:r>
        <w:t>P</w:t>
      </w:r>
      <w:r w:rsidR="00DD2481">
        <w:t>or ello</w:t>
      </w:r>
      <w:r w:rsidR="00705C7D">
        <w:t>,</w:t>
      </w:r>
      <w:r w:rsidR="00DD2481">
        <w:t xml:space="preserve"> </w:t>
      </w:r>
      <w:r>
        <w:t>las personas con discapacidad han de aprovechar el arsenal que proporcionan los ODS, en conexión con la Convención, y la Convención en relación con los ODS, para transitar con firmeza por este sendero</w:t>
      </w:r>
      <w:r w:rsidR="00DD2481">
        <w:t xml:space="preserve">, porque </w:t>
      </w:r>
      <w:r>
        <w:t xml:space="preserve">servirán </w:t>
      </w:r>
      <w:r w:rsidR="00DD2481">
        <w:t xml:space="preserve">para que sociedades hostiles, reticentes y negativas a las personas con discapacidad sean hoy más inclusivas. </w:t>
      </w:r>
    </w:p>
    <w:p w14:paraId="3F154513" w14:textId="77777777" w:rsidR="00DD2481" w:rsidRDefault="00DD2481" w:rsidP="00DD2481">
      <w:pPr>
        <w:spacing w:after="0"/>
        <w:jc w:val="both"/>
      </w:pPr>
    </w:p>
    <w:p w14:paraId="2E07CAF0" w14:textId="77777777" w:rsidR="00DD2481" w:rsidRDefault="00DD2481" w:rsidP="00DD2481">
      <w:pPr>
        <w:spacing w:after="0"/>
        <w:jc w:val="both"/>
      </w:pPr>
      <w:r>
        <w:t xml:space="preserve">Pero también </w:t>
      </w:r>
      <w:r w:rsidR="004445C2">
        <w:t>las personas con discapacidad, sus familias y su movimientos social, han de asumir la</w:t>
      </w:r>
      <w:r>
        <w:t xml:space="preserve"> responsabilidad </w:t>
      </w:r>
      <w:r w:rsidR="004445C2">
        <w:t xml:space="preserve">que les incumbe </w:t>
      </w:r>
      <w:r>
        <w:t xml:space="preserve">como individuos y sociedad civil a la hora de velar por la paz, </w:t>
      </w:r>
      <w:r w:rsidR="00705C7D">
        <w:t>fortalecer</w:t>
      </w:r>
      <w:r>
        <w:t xml:space="preserve"> la democracia y comprometernos con la sostenibilidad del planeta.</w:t>
      </w:r>
    </w:p>
    <w:p w14:paraId="7C011547" w14:textId="77777777" w:rsidR="00DD2481" w:rsidRDefault="00DD2481" w:rsidP="00DD2481">
      <w:pPr>
        <w:spacing w:after="0"/>
        <w:jc w:val="both"/>
      </w:pPr>
    </w:p>
    <w:p w14:paraId="509A388E" w14:textId="77777777" w:rsidR="00DD2481" w:rsidRDefault="00DD2481" w:rsidP="00DD2481">
      <w:pPr>
        <w:spacing w:after="0"/>
        <w:jc w:val="both"/>
      </w:pPr>
      <w:r>
        <w:t>Las mujeres y niñas con</w:t>
      </w:r>
      <w:r w:rsidR="004445C2">
        <w:t xml:space="preserve"> discapacidad, que representan numéricamente el 60 por ciento </w:t>
      </w:r>
      <w:r>
        <w:t>de</w:t>
      </w:r>
      <w:r w:rsidR="004445C2">
        <w:t xml:space="preserve"> este grupo humano</w:t>
      </w:r>
      <w:r>
        <w:t>, viven esa doble exclu</w:t>
      </w:r>
      <w:r w:rsidR="004445C2">
        <w:t>sión por ser mujeres y por presentar</w:t>
      </w:r>
      <w:r>
        <w:t xml:space="preserve"> una discapacidad, que aquí no solo se suma sino </w:t>
      </w:r>
      <w:r w:rsidR="004445C2">
        <w:t xml:space="preserve">interseccionalmente </w:t>
      </w:r>
      <w:r>
        <w:t>se multiplica</w:t>
      </w:r>
      <w:r w:rsidR="004445C2">
        <w:t>,</w:t>
      </w:r>
      <w:r>
        <w:t xml:space="preserve"> distanciándolas de cualquier esfera de inclusión. Este nu</w:t>
      </w:r>
      <w:r w:rsidR="00705C7D">
        <w:t>evo Acuerdo debe ser visto como una oportunidad</w:t>
      </w:r>
      <w:r>
        <w:t xml:space="preserve"> para sacar a la luz y revertir tantas prácticas nocivas que viven las mujeres y niñas con discapacidad: entre ellas las estilizaciones forzadas, la violencia machista y su precario acceso al empleo. La Agenda 2030 deber ser además una llamada al activismo de las propias mujeres y niñas con discapacidad</w:t>
      </w:r>
      <w:r w:rsidR="004445C2">
        <w:t xml:space="preserve"> y de las madres cuidadoras</w:t>
      </w:r>
      <w:r>
        <w:t>.</w:t>
      </w:r>
    </w:p>
    <w:p w14:paraId="477891DA" w14:textId="77777777" w:rsidR="00DD2481" w:rsidRDefault="00DD2481" w:rsidP="00DD2481">
      <w:pPr>
        <w:spacing w:after="0"/>
        <w:jc w:val="both"/>
      </w:pPr>
    </w:p>
    <w:p w14:paraId="7780321B" w14:textId="77777777" w:rsidR="00DD2481" w:rsidRDefault="00DD2481" w:rsidP="00DD2481">
      <w:pPr>
        <w:spacing w:after="0"/>
        <w:jc w:val="both"/>
      </w:pPr>
      <w:r>
        <w:t>En este sentido</w:t>
      </w:r>
      <w:r w:rsidR="00705C7D">
        <w:t>,</w:t>
      </w:r>
      <w:r w:rsidR="004445C2">
        <w:t xml:space="preserve"> se ha de </w:t>
      </w:r>
      <w:r>
        <w:t xml:space="preserve">estar </w:t>
      </w:r>
      <w:r w:rsidR="004445C2">
        <w:t xml:space="preserve">alerta y </w:t>
      </w:r>
      <w:r>
        <w:t xml:space="preserve">vigilantes para que los </w:t>
      </w:r>
      <w:r w:rsidR="004445C2">
        <w:t>compromisos de esta Agenda sean enérgicos</w:t>
      </w:r>
      <w:r>
        <w:t xml:space="preserve"> y sobre todo se hagan efectivos, </w:t>
      </w:r>
      <w:r w:rsidR="004445C2">
        <w:t xml:space="preserve">las personas con discapacidad no pueden </w:t>
      </w:r>
      <w:r w:rsidR="00C00C46">
        <w:t xml:space="preserve">asistir a más promesas vacías y sufrir </w:t>
      </w:r>
      <w:r>
        <w:t>más expectativas frustradas</w:t>
      </w:r>
      <w:r w:rsidR="00C00C46">
        <w:t xml:space="preserve">; anhelan </w:t>
      </w:r>
      <w:r>
        <w:t>ver reparado e</w:t>
      </w:r>
      <w:r w:rsidR="00C00C46">
        <w:t>ste déficit de ciudadanía que los</w:t>
      </w:r>
      <w:r>
        <w:t xml:space="preserve"> sitúa </w:t>
      </w:r>
      <w:r w:rsidR="00C00C46">
        <w:t xml:space="preserve">todavía en posiciones periféricas. </w:t>
      </w:r>
      <w:r>
        <w:t>El desarrollo humano no puede dejar a nadie atrás y la Agenda 2030 junto a la Convención</w:t>
      </w:r>
      <w:r w:rsidR="00C00C46">
        <w:t>, a la par, conectados y mutuamente reforzados,</w:t>
      </w:r>
      <w:r>
        <w:t xml:space="preserve"> debe</w:t>
      </w:r>
      <w:r w:rsidR="00C00C46">
        <w:t>n</w:t>
      </w:r>
      <w:r>
        <w:t xml:space="preserve"> saldar una d</w:t>
      </w:r>
      <w:r w:rsidR="00C00C46">
        <w:t xml:space="preserve">euda de desigualdad, pobreza y </w:t>
      </w:r>
      <w:r>
        <w:t>discri</w:t>
      </w:r>
      <w:r w:rsidR="00C00C46">
        <w:t>minación hacia las personas con</w:t>
      </w:r>
      <w:r>
        <w:t xml:space="preserve"> discapacidad. </w:t>
      </w:r>
    </w:p>
    <w:p w14:paraId="0C0F34D1" w14:textId="77777777" w:rsidR="007E5736" w:rsidRDefault="007E5736" w:rsidP="008D7A2C">
      <w:pPr>
        <w:spacing w:after="0"/>
        <w:jc w:val="both"/>
      </w:pPr>
    </w:p>
    <w:p w14:paraId="3E69E4E8" w14:textId="77777777" w:rsidR="007E5736" w:rsidRDefault="00C00C46" w:rsidP="008D7A2C">
      <w:pPr>
        <w:spacing w:after="0"/>
        <w:jc w:val="both"/>
        <w:rPr>
          <w:b/>
        </w:rPr>
      </w:pPr>
      <w:r>
        <w:rPr>
          <w:b/>
        </w:rPr>
        <w:t>3</w:t>
      </w:r>
      <w:r w:rsidR="00DD2481" w:rsidRPr="00DD2481">
        <w:rPr>
          <w:b/>
        </w:rPr>
        <w:t>.- ALGUNOS EJEMPLOS</w:t>
      </w:r>
    </w:p>
    <w:p w14:paraId="7F7F6DD9" w14:textId="77777777" w:rsidR="00C00C46" w:rsidRPr="00DD2481" w:rsidRDefault="00C00C46" w:rsidP="008D7A2C">
      <w:pPr>
        <w:spacing w:after="0"/>
        <w:jc w:val="both"/>
        <w:rPr>
          <w:b/>
        </w:rPr>
      </w:pPr>
    </w:p>
    <w:p w14:paraId="56A6084E" w14:textId="77777777" w:rsidR="007E5736" w:rsidRDefault="00705C7D" w:rsidP="002F6DA0">
      <w:pPr>
        <w:spacing w:after="0"/>
        <w:jc w:val="both"/>
      </w:pPr>
      <w:r>
        <w:t>Sin duda, l</w:t>
      </w:r>
      <w:r w:rsidR="007E5736">
        <w:t>a</w:t>
      </w:r>
      <w:r>
        <w:t xml:space="preserve"> defensa de la Convención debe </w:t>
      </w:r>
      <w:r w:rsidR="007E5736">
        <w:t xml:space="preserve">alinearse con la </w:t>
      </w:r>
      <w:r w:rsidR="00C00C46">
        <w:t xml:space="preserve">promoción y extensión </w:t>
      </w:r>
      <w:r w:rsidR="007E5736">
        <w:t xml:space="preserve">de los ODS como una forma de apoyar a </w:t>
      </w:r>
      <w:r w:rsidR="002F6DA0">
        <w:t>los Estados</w:t>
      </w:r>
      <w:r w:rsidR="007E5736">
        <w:t xml:space="preserve"> para cumplir con ambos conjuntos de compromis</w:t>
      </w:r>
      <w:r w:rsidR="002F6DA0">
        <w:t>os en todos los ni</w:t>
      </w:r>
      <w:r w:rsidR="00C00C46">
        <w:t xml:space="preserve">veles de las administraciones  y </w:t>
      </w:r>
      <w:r w:rsidR="002F6DA0">
        <w:t>de los poderes públicos</w:t>
      </w:r>
      <w:r w:rsidR="00C00C46">
        <w:t xml:space="preserve"> y de toda la visa social. Sin ir más lejos, en esta dos esferas</w:t>
      </w:r>
      <w:r w:rsidR="007E5736">
        <w:t>:</w:t>
      </w:r>
    </w:p>
    <w:p w14:paraId="3A997685" w14:textId="77777777" w:rsidR="002F6DA0" w:rsidRDefault="002F6DA0" w:rsidP="002F6DA0">
      <w:pPr>
        <w:spacing w:after="0"/>
        <w:jc w:val="both"/>
      </w:pPr>
    </w:p>
    <w:p w14:paraId="2C64B285" w14:textId="77777777" w:rsidR="007E5736" w:rsidRDefault="007E5736" w:rsidP="002F6DA0">
      <w:pPr>
        <w:spacing w:after="0"/>
        <w:jc w:val="both"/>
      </w:pPr>
      <w:r w:rsidRPr="002F6DA0">
        <w:rPr>
          <w:b/>
        </w:rPr>
        <w:t>Ejemplo 1</w:t>
      </w:r>
      <w:r>
        <w:t>: La Agenda 2030 enfatiza la necesidad de datos desglosados ​​por discapacidad como</w:t>
      </w:r>
    </w:p>
    <w:p w14:paraId="2E2168DE" w14:textId="77777777" w:rsidR="007E5736" w:rsidRDefault="00C00C46" w:rsidP="002F6DA0">
      <w:pPr>
        <w:spacing w:after="0"/>
        <w:jc w:val="both"/>
      </w:pPr>
      <w:r>
        <w:t>parte del seguimiento</w:t>
      </w:r>
      <w:r w:rsidR="007E5736">
        <w:t xml:space="preserve"> a </w:t>
      </w:r>
      <w:r>
        <w:t xml:space="preserve">escala </w:t>
      </w:r>
      <w:r w:rsidR="007E5736">
        <w:t xml:space="preserve">nacional de los ODS. Al </w:t>
      </w:r>
      <w:r>
        <w:t>comprometerlo</w:t>
      </w:r>
      <w:r w:rsidR="002F6DA0">
        <w:t xml:space="preserve">, </w:t>
      </w:r>
      <w:r>
        <w:t xml:space="preserve">efectúa </w:t>
      </w:r>
      <w:r w:rsidR="002F6DA0">
        <w:t>una clara referencia a</w:t>
      </w:r>
      <w:r>
        <w:t>l</w:t>
      </w:r>
      <w:r w:rsidR="002F6DA0">
        <w:t xml:space="preserve"> </w:t>
      </w:r>
      <w:r>
        <w:t>a</w:t>
      </w:r>
      <w:r w:rsidR="007E5736">
        <w:t>rtículo 31 de la C</w:t>
      </w:r>
      <w:r w:rsidR="002F6DA0">
        <w:t xml:space="preserve">onvención que exige la recolección de </w:t>
      </w:r>
      <w:r>
        <w:t>“...</w:t>
      </w:r>
      <w:r w:rsidR="007E5736">
        <w:t>in</w:t>
      </w:r>
      <w:r w:rsidR="002F6DA0">
        <w:t xml:space="preserve">formación apropiada, incluyendo </w:t>
      </w:r>
      <w:r w:rsidR="007E5736">
        <w:t>datos estadí</w:t>
      </w:r>
      <w:r>
        <w:t>sticos y de investigación...”</w:t>
      </w:r>
      <w:r w:rsidR="002F6DA0">
        <w:t xml:space="preserve"> </w:t>
      </w:r>
      <w:r>
        <w:t>, que es “...</w:t>
      </w:r>
      <w:r w:rsidR="007E5736">
        <w:t>d</w:t>
      </w:r>
      <w:r>
        <w:t>esglosado, según corresponda...”</w:t>
      </w:r>
      <w:r w:rsidR="007E5736">
        <w:t xml:space="preserve"> como part</w:t>
      </w:r>
      <w:r w:rsidR="002F6DA0">
        <w:t xml:space="preserve">e de </w:t>
      </w:r>
      <w:r w:rsidR="007E5736">
        <w:t>mecanismos del gobierno para rast</w:t>
      </w:r>
      <w:r w:rsidR="007845F7">
        <w:t>rear el cumplimiento de la Convención.</w:t>
      </w:r>
    </w:p>
    <w:p w14:paraId="52C0CA3D" w14:textId="77777777" w:rsidR="002F6DA0" w:rsidRDefault="002F6DA0" w:rsidP="002F6DA0">
      <w:pPr>
        <w:spacing w:after="0"/>
        <w:jc w:val="both"/>
      </w:pPr>
    </w:p>
    <w:p w14:paraId="491B6BD6" w14:textId="77777777" w:rsidR="007E5736" w:rsidRDefault="007E5736" w:rsidP="002F6DA0">
      <w:pPr>
        <w:spacing w:after="0"/>
        <w:jc w:val="both"/>
      </w:pPr>
      <w:r w:rsidRPr="002F6DA0">
        <w:rPr>
          <w:b/>
        </w:rPr>
        <w:t>Ejemplo 2:</w:t>
      </w:r>
      <w:r>
        <w:t xml:space="preserve"> </w:t>
      </w:r>
      <w:r w:rsidR="00C00C46">
        <w:t>El a</w:t>
      </w:r>
      <w:r w:rsidR="002F6DA0">
        <w:t>rtículo 32 de la Convención</w:t>
      </w:r>
      <w:r>
        <w:t>, que compromete a l</w:t>
      </w:r>
      <w:r w:rsidR="002F6DA0">
        <w:t>o</w:t>
      </w:r>
      <w:r w:rsidR="00C00C46">
        <w:t>s Estados Partes velar por que: “</w:t>
      </w:r>
      <w:r w:rsidR="002F6DA0">
        <w:t>…</w:t>
      </w:r>
      <w:r w:rsidR="00C00C46" w:rsidRPr="00C00C46">
        <w:t xml:space="preserve">la cooperación internacional, incluidos los programas de desarrollo internacionales, sea inclusiva y accesible para </w:t>
      </w:r>
      <w:r w:rsidR="00C00C46">
        <w:t>las personas con discapacidad...”</w:t>
      </w:r>
      <w:r w:rsidR="002F6DA0">
        <w:t xml:space="preserve"> </w:t>
      </w:r>
      <w:r>
        <w:t>significa que la U</w:t>
      </w:r>
      <w:r w:rsidR="00C00C46">
        <w:t>nión Europea</w:t>
      </w:r>
      <w:r>
        <w:t xml:space="preserve"> y sus Estados miembros</w:t>
      </w:r>
      <w:r w:rsidR="00C00C46">
        <w:t>, han de</w:t>
      </w:r>
      <w:r>
        <w:t xml:space="preserve"> p</w:t>
      </w:r>
      <w:r w:rsidR="002F6DA0">
        <w:t xml:space="preserve">romover programas de desarrollo </w:t>
      </w:r>
      <w:r>
        <w:t>que incluyen activamente a personas con discapacidad. Esto s</w:t>
      </w:r>
      <w:r w:rsidR="002F6DA0">
        <w:t xml:space="preserve">e refleja en la Agenda 2030 con </w:t>
      </w:r>
      <w:r w:rsidR="00C00C46">
        <w:t>u</w:t>
      </w:r>
      <w:r>
        <w:t>na referencia específica al porcentaje de personas con discapacidad que</w:t>
      </w:r>
      <w:r w:rsidR="002F6DA0">
        <w:t xml:space="preserve"> viven en la pobreza, colocando </w:t>
      </w:r>
      <w:r w:rsidR="00C00C46">
        <w:t xml:space="preserve">la </w:t>
      </w:r>
      <w:r>
        <w:t>erradicación de la pobreza</w:t>
      </w:r>
      <w:r w:rsidR="00705C7D">
        <w:t xml:space="preserve"> en el centro de la Agenda 2030.</w:t>
      </w:r>
    </w:p>
    <w:p w14:paraId="3C04DD3D" w14:textId="77777777" w:rsidR="00705C7D" w:rsidRDefault="00705C7D" w:rsidP="007D3B83">
      <w:pPr>
        <w:spacing w:after="0"/>
        <w:jc w:val="both"/>
      </w:pPr>
    </w:p>
    <w:p w14:paraId="21A8479A" w14:textId="77777777" w:rsidR="00705C7D" w:rsidRDefault="00705C7D" w:rsidP="007D3B83">
      <w:pPr>
        <w:autoSpaceDE w:val="0"/>
        <w:autoSpaceDN w:val="0"/>
        <w:adjustRightInd w:val="0"/>
        <w:spacing w:after="0"/>
        <w:jc w:val="both"/>
      </w:pPr>
      <w:r w:rsidRPr="005454A8">
        <w:rPr>
          <w:b/>
        </w:rPr>
        <w:t>Ejemplo 3:</w:t>
      </w:r>
      <w:r>
        <w:t xml:space="preserve"> </w:t>
      </w:r>
      <w:r w:rsidR="00C00C46">
        <w:t>El Objetivo 9 habla de d</w:t>
      </w:r>
      <w:r w:rsidRPr="00705C7D">
        <w:t>esarrollar infraestructuras fiables, sostenibles, resilientes y de calidad, incluidas infraestructuras regionales y transfronterizas, para apoyar el desarrollo económico y el bienestar humano, haciendo especial hincapié en el acceso asequible y equitativo para todos</w:t>
      </w:r>
      <w:r>
        <w:t xml:space="preserve">. Una meta que conecta con el artículo 9 de la Convención </w:t>
      </w:r>
      <w:r w:rsidR="00C00C46">
        <w:t>que establece que a</w:t>
      </w:r>
      <w:r w:rsidRPr="005454A8">
        <w:t xml:space="preserve"> fin de que las personas con dis</w:t>
      </w:r>
      <w:r w:rsidR="005454A8" w:rsidRPr="005454A8">
        <w:t xml:space="preserve">capacidad puedan vivir en forma </w:t>
      </w:r>
      <w:r w:rsidRPr="005454A8">
        <w:t>independiente y par</w:t>
      </w:r>
      <w:r w:rsidR="005454A8" w:rsidRPr="005454A8">
        <w:t xml:space="preserve">ticipar plenamente en todos los </w:t>
      </w:r>
      <w:r w:rsidRPr="005454A8">
        <w:t>aspectos de la vida, los</w:t>
      </w:r>
      <w:r w:rsidR="005454A8" w:rsidRPr="005454A8">
        <w:t xml:space="preserve"> </w:t>
      </w:r>
      <w:r w:rsidRPr="005454A8">
        <w:t>Estados Partes adoptarán medidas pertinentes</w:t>
      </w:r>
      <w:r w:rsidR="005454A8">
        <w:t xml:space="preserve"> para asegurar el acceso de </w:t>
      </w:r>
      <w:r w:rsidRPr="005454A8">
        <w:t>las personas con discapacidad, en igualdad d</w:t>
      </w:r>
      <w:r w:rsidR="005454A8" w:rsidRPr="005454A8">
        <w:t xml:space="preserve">e condiciones con las demás, al </w:t>
      </w:r>
      <w:r w:rsidRPr="005454A8">
        <w:t xml:space="preserve">entorno físico, el transporte, la información </w:t>
      </w:r>
      <w:r w:rsidR="005454A8" w:rsidRPr="005454A8">
        <w:t xml:space="preserve">y las comunicaciones, incluidos </w:t>
      </w:r>
      <w:r w:rsidRPr="005454A8">
        <w:t>los sistemas y las tecnologías de la información y las comunicaciones, y a</w:t>
      </w:r>
      <w:r w:rsidR="005454A8" w:rsidRPr="005454A8">
        <w:t xml:space="preserve"> </w:t>
      </w:r>
      <w:r w:rsidRPr="005454A8">
        <w:t>otros servicios e instalaciones abiertos al púb</w:t>
      </w:r>
      <w:r w:rsidR="005454A8" w:rsidRPr="005454A8">
        <w:t xml:space="preserve">lico o de uso público, tanto en </w:t>
      </w:r>
      <w:r w:rsidRPr="005454A8">
        <w:t>zonas urbanas como rurales. Estas medidas, qu</w:t>
      </w:r>
      <w:r w:rsidR="005454A8" w:rsidRPr="005454A8">
        <w:t xml:space="preserve">e incluirán la identificación y </w:t>
      </w:r>
      <w:r w:rsidRPr="005454A8">
        <w:t>eliminación de obstáculos y barreras de ac</w:t>
      </w:r>
      <w:r w:rsidR="005454A8" w:rsidRPr="005454A8">
        <w:t xml:space="preserve">ceso, se aplicarán, entre otras </w:t>
      </w:r>
      <w:r w:rsidR="00C00C46">
        <w:t xml:space="preserve">cosas, a: </w:t>
      </w:r>
      <w:r w:rsidRPr="005454A8">
        <w:t>Los edificios, las vías públicas, el t</w:t>
      </w:r>
      <w:r w:rsidR="005454A8" w:rsidRPr="005454A8">
        <w:t xml:space="preserve">ransporte y otras instalaciones </w:t>
      </w:r>
      <w:r w:rsidRPr="005454A8">
        <w:t>exteriores e interiores como escuelas, viviendas, instalaciones médicas y</w:t>
      </w:r>
      <w:r w:rsidR="00C00C46">
        <w:t xml:space="preserve"> l</w:t>
      </w:r>
      <w:r w:rsidRPr="005454A8">
        <w:t>ugares de trabajo</w:t>
      </w:r>
      <w:r w:rsidR="005454A8">
        <w:t>.</w:t>
      </w:r>
    </w:p>
    <w:p w14:paraId="4FCF9BA3" w14:textId="77777777" w:rsidR="005454A8" w:rsidRDefault="005454A8" w:rsidP="007D3B83">
      <w:pPr>
        <w:autoSpaceDE w:val="0"/>
        <w:autoSpaceDN w:val="0"/>
        <w:adjustRightInd w:val="0"/>
        <w:spacing w:after="0"/>
        <w:jc w:val="both"/>
      </w:pPr>
    </w:p>
    <w:p w14:paraId="6A929AFF" w14:textId="77777777" w:rsidR="005454A8" w:rsidRDefault="005454A8" w:rsidP="007D3B83">
      <w:pPr>
        <w:autoSpaceDE w:val="0"/>
        <w:autoSpaceDN w:val="0"/>
        <w:adjustRightInd w:val="0"/>
        <w:spacing w:after="0"/>
        <w:jc w:val="both"/>
      </w:pPr>
      <w:r>
        <w:rPr>
          <w:b/>
        </w:rPr>
        <w:t>E</w:t>
      </w:r>
      <w:r w:rsidRPr="005454A8">
        <w:rPr>
          <w:b/>
        </w:rPr>
        <w:t>jemplo 4:</w:t>
      </w:r>
      <w:r w:rsidR="00C00C46">
        <w:t xml:space="preserve"> C</w:t>
      </w:r>
      <w:r>
        <w:t xml:space="preserve">uando la Agenda 2030 </w:t>
      </w:r>
      <w:r w:rsidR="00C00C46">
        <w:t>exhorta a adoptar medidas urgentes para</w:t>
      </w:r>
      <w:r>
        <w:t xml:space="preserve"> combatir el cambio climáti</w:t>
      </w:r>
      <w:r w:rsidR="00C00C46">
        <w:t>co y sus efectos, la Convención, en su artículo 10, asevera que l</w:t>
      </w:r>
      <w:r w:rsidRPr="005454A8">
        <w:t>os Estados Partes reafirman el derecho inherente a la vida de todos los seres humanos y adoptarán todas las medidas necesarias para garantizar el goce efectivo de ese derecho por las person</w:t>
      </w:r>
      <w:r>
        <w:t xml:space="preserve">as con discapacidad en igualdad </w:t>
      </w:r>
      <w:r w:rsidR="00C00C46">
        <w:t>de condiciones con las demás.</w:t>
      </w:r>
      <w:r>
        <w:t xml:space="preserve"> Así como </w:t>
      </w:r>
      <w:r w:rsidR="00C00C46">
        <w:t>que l</w:t>
      </w:r>
      <w:r w:rsidRPr="005454A8">
        <w:t>os Estados Partes adoptarán, en virt</w:t>
      </w:r>
      <w:r>
        <w:t xml:space="preserve">ud de las responsabilidades que </w:t>
      </w:r>
      <w:r w:rsidRPr="005454A8">
        <w:t>les corresponden con arreglo al derecho internacional, y en concreto el</w:t>
      </w:r>
      <w:r w:rsidR="00C00C46">
        <w:t xml:space="preserve"> </w:t>
      </w:r>
      <w:r w:rsidRPr="005454A8">
        <w:t xml:space="preserve">derecho internacional humanitario y </w:t>
      </w:r>
      <w:r>
        <w:t xml:space="preserve">el derecho internacional de los </w:t>
      </w:r>
      <w:r w:rsidRPr="005454A8">
        <w:t>derechos humanos, todas las medidas posibles para garantizar la seguridad</w:t>
      </w:r>
      <w:r>
        <w:t xml:space="preserve"> </w:t>
      </w:r>
      <w:r w:rsidRPr="005454A8">
        <w:t>y la protección de las personas con discapa</w:t>
      </w:r>
      <w:r>
        <w:t xml:space="preserve">cidad en situaciones de riesgo, </w:t>
      </w:r>
      <w:r w:rsidRPr="005454A8">
        <w:t>incluidas situaciones de conflicto arm</w:t>
      </w:r>
      <w:r>
        <w:t xml:space="preserve">ado, emergencias humanitarias y </w:t>
      </w:r>
      <w:r w:rsidRPr="005454A8">
        <w:t>desastres naturales</w:t>
      </w:r>
      <w:r w:rsidR="00C00C46">
        <w:t xml:space="preserve"> (artículo 11)</w:t>
      </w:r>
      <w:r w:rsidRPr="005454A8">
        <w:t>.</w:t>
      </w:r>
    </w:p>
    <w:p w14:paraId="1551203A" w14:textId="77777777" w:rsidR="005454A8" w:rsidRDefault="005454A8" w:rsidP="007D3B83">
      <w:pPr>
        <w:autoSpaceDE w:val="0"/>
        <w:autoSpaceDN w:val="0"/>
        <w:adjustRightInd w:val="0"/>
        <w:spacing w:after="0"/>
        <w:jc w:val="both"/>
      </w:pPr>
    </w:p>
    <w:p w14:paraId="15EC3D27" w14:textId="6BF41439" w:rsidR="00FB439B" w:rsidRDefault="005454A8" w:rsidP="007D3B83">
      <w:pPr>
        <w:autoSpaceDE w:val="0"/>
        <w:autoSpaceDN w:val="0"/>
        <w:adjustRightInd w:val="0"/>
        <w:spacing w:after="0"/>
        <w:jc w:val="both"/>
      </w:pPr>
      <w:r w:rsidRPr="005454A8">
        <w:rPr>
          <w:b/>
        </w:rPr>
        <w:t>Ejemplo 5:</w:t>
      </w:r>
      <w:r>
        <w:t xml:space="preserve"> </w:t>
      </w:r>
      <w:r w:rsidR="00F81B8C">
        <w:t>Una de las metas del ODS 5 es e</w:t>
      </w:r>
      <w:r w:rsidRPr="005454A8">
        <w:t>liminar todas las formas de</w:t>
      </w:r>
      <w:r w:rsidR="00F81B8C">
        <w:t xml:space="preserve"> </w:t>
      </w:r>
      <w:r w:rsidRPr="005454A8">
        <w:t>vio</w:t>
      </w:r>
      <w:r w:rsidR="00F81B8C">
        <w:t xml:space="preserve">lencia contra todas las mujeres </w:t>
      </w:r>
      <w:r w:rsidRPr="005454A8">
        <w:t>y l</w:t>
      </w:r>
      <w:r w:rsidR="00F81B8C">
        <w:t xml:space="preserve">as niñas en los ámbitos público </w:t>
      </w:r>
      <w:r w:rsidRPr="005454A8">
        <w:t>y p</w:t>
      </w:r>
      <w:r w:rsidR="00F81B8C">
        <w:t xml:space="preserve">rivado, incluidas la trata y la </w:t>
      </w:r>
      <w:r w:rsidRPr="005454A8">
        <w:t>e</w:t>
      </w:r>
      <w:r w:rsidR="00F81B8C">
        <w:t xml:space="preserve">xplotación sexual y otros tipos </w:t>
      </w:r>
      <w:r w:rsidRPr="005454A8">
        <w:t>de explotación</w:t>
      </w:r>
      <w:r w:rsidR="00F81B8C">
        <w:t>. Algo que tiene una correspondencia directa en el artículo 16 de la Convención</w:t>
      </w:r>
      <w:r w:rsidR="00C00C46">
        <w:t xml:space="preserve">, el cual </w:t>
      </w:r>
      <w:r w:rsidR="00F81B8C">
        <w:t xml:space="preserve">estipula que los Estados Partes adoptarán todas las medidas de carácter legislativo, administrativo, social, educativo y de otra índole que sean pertinentes para proteger a las personas con discapacidad, tanto en el seno del hogar como fuera de él, </w:t>
      </w:r>
      <w:r w:rsidR="00F81B8C">
        <w:lastRenderedPageBreak/>
        <w:t>contra todas las formas de explotación, violencia y abuso, incluidos los aspectos relacionados con el género.</w:t>
      </w:r>
    </w:p>
    <w:p w14:paraId="30956CF6" w14:textId="77777777" w:rsidR="00D850E9" w:rsidRDefault="00D850E9" w:rsidP="007D3B83">
      <w:pPr>
        <w:autoSpaceDE w:val="0"/>
        <w:autoSpaceDN w:val="0"/>
        <w:adjustRightInd w:val="0"/>
        <w:spacing w:after="0"/>
        <w:jc w:val="both"/>
      </w:pPr>
    </w:p>
    <w:p w14:paraId="6F81E544" w14:textId="10E01425" w:rsidR="00D850E9" w:rsidRDefault="00D850E9" w:rsidP="007D3B83">
      <w:pPr>
        <w:autoSpaceDE w:val="0"/>
        <w:autoSpaceDN w:val="0"/>
        <w:adjustRightInd w:val="0"/>
        <w:spacing w:after="0"/>
        <w:jc w:val="both"/>
        <w:rPr>
          <w:b/>
        </w:rPr>
      </w:pPr>
      <w:r w:rsidRPr="00D850E9">
        <w:rPr>
          <w:b/>
        </w:rPr>
        <w:t>4. MATERIALES CERMI</w:t>
      </w:r>
      <w:r w:rsidR="00FE03C6">
        <w:rPr>
          <w:b/>
        </w:rPr>
        <w:t xml:space="preserve"> ODS</w:t>
      </w:r>
    </w:p>
    <w:p w14:paraId="2FFE6C79" w14:textId="77777777" w:rsidR="00D850E9" w:rsidRDefault="00D850E9" w:rsidP="007D3B83">
      <w:pPr>
        <w:autoSpaceDE w:val="0"/>
        <w:autoSpaceDN w:val="0"/>
        <w:adjustRightInd w:val="0"/>
        <w:spacing w:after="0"/>
        <w:jc w:val="both"/>
        <w:rPr>
          <w:b/>
        </w:rPr>
      </w:pPr>
    </w:p>
    <w:p w14:paraId="654561FA" w14:textId="7F717953" w:rsidR="00D850E9" w:rsidRDefault="007F751F" w:rsidP="007D3B83">
      <w:pPr>
        <w:autoSpaceDE w:val="0"/>
        <w:autoSpaceDN w:val="0"/>
        <w:adjustRightInd w:val="0"/>
        <w:spacing w:after="0"/>
        <w:jc w:val="both"/>
      </w:pPr>
      <w:r w:rsidRPr="007F751F">
        <w:t>CERMI (2019):</w:t>
      </w:r>
      <w:r w:rsidRPr="007F751F">
        <w:rPr>
          <w:i/>
        </w:rPr>
        <w:t xml:space="preserve"> </w:t>
      </w:r>
      <w:r w:rsidR="00D850E9" w:rsidRPr="007F751F">
        <w:rPr>
          <w:i/>
        </w:rPr>
        <w:t>Objetivos de Desarrollo Sostenible y promoción de los derechos de las personas con discapacidad</w:t>
      </w:r>
      <w:r w:rsidRPr="007F751F">
        <w:rPr>
          <w:i/>
        </w:rPr>
        <w:t xml:space="preserve">, </w:t>
      </w:r>
      <w:r w:rsidRPr="007F751F">
        <w:t>Madrid, Ediciones Cinca y CERMI.</w:t>
      </w:r>
    </w:p>
    <w:p w14:paraId="3F485399" w14:textId="77777777" w:rsidR="00FE03C6" w:rsidRPr="007F751F" w:rsidRDefault="00FE03C6" w:rsidP="007D3B83">
      <w:pPr>
        <w:autoSpaceDE w:val="0"/>
        <w:autoSpaceDN w:val="0"/>
        <w:adjustRightInd w:val="0"/>
        <w:spacing w:after="0"/>
        <w:jc w:val="both"/>
      </w:pPr>
    </w:p>
    <w:p w14:paraId="0DB8B7FC" w14:textId="4E3C90F8" w:rsidR="00FB439B" w:rsidRPr="007F751F" w:rsidRDefault="007F751F" w:rsidP="007D3B83">
      <w:pPr>
        <w:autoSpaceDE w:val="0"/>
        <w:autoSpaceDN w:val="0"/>
        <w:adjustRightInd w:val="0"/>
        <w:spacing w:after="0"/>
        <w:jc w:val="both"/>
      </w:pPr>
      <w:r w:rsidRPr="007F751F">
        <w:t xml:space="preserve">LALOMA GARCÍA, M. (2018): </w:t>
      </w:r>
      <w:r w:rsidRPr="007F751F">
        <w:rPr>
          <w:i/>
        </w:rPr>
        <w:t xml:space="preserve">ODS y Discapacidad. Plan de Trabajo, </w:t>
      </w:r>
      <w:r w:rsidRPr="007F751F">
        <w:t>Madrid, Ediciones Cinca y CERMI.</w:t>
      </w:r>
    </w:p>
    <w:p w14:paraId="34547C20" w14:textId="77777777" w:rsidR="00FB439B" w:rsidRPr="007F751F" w:rsidRDefault="00FB439B" w:rsidP="007D3B83">
      <w:pPr>
        <w:autoSpaceDE w:val="0"/>
        <w:autoSpaceDN w:val="0"/>
        <w:adjustRightInd w:val="0"/>
        <w:spacing w:after="0"/>
        <w:jc w:val="both"/>
      </w:pPr>
    </w:p>
    <w:p w14:paraId="282A94B1" w14:textId="77777777" w:rsidR="00FB439B" w:rsidRDefault="00FB439B" w:rsidP="00FB439B">
      <w:pPr>
        <w:autoSpaceDE w:val="0"/>
        <w:autoSpaceDN w:val="0"/>
        <w:adjustRightInd w:val="0"/>
        <w:spacing w:after="0"/>
        <w:jc w:val="center"/>
      </w:pPr>
    </w:p>
    <w:p w14:paraId="0492483F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7AEA5DAB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0C185F96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1E17B7B7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0EEFA021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19DED1C1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1421A2B2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696B4860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53C4702D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32105E5E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390104D4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77231A32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18B0E08F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54A3931B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224F65C0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5AFF42A7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0DACDA96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3B4A5EC5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2F2280D6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59B56057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1E3DD834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459BFA43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0BDCBF19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2E9BE4FF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2DACC5FB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583402A0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5E55A929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17477F76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2CF1851F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488CB307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58BCF94B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64B4A5B5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01460D70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74B74A64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36ADDB76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46C8FE88" w14:textId="77777777" w:rsidR="007F751F" w:rsidRDefault="007F751F" w:rsidP="00FB439B">
      <w:pPr>
        <w:autoSpaceDE w:val="0"/>
        <w:autoSpaceDN w:val="0"/>
        <w:adjustRightInd w:val="0"/>
        <w:spacing w:after="0"/>
        <w:jc w:val="center"/>
      </w:pPr>
    </w:p>
    <w:p w14:paraId="04972591" w14:textId="77777777" w:rsidR="00FB439B" w:rsidRDefault="00FB439B" w:rsidP="00FB439B">
      <w:pPr>
        <w:autoSpaceDE w:val="0"/>
        <w:autoSpaceDN w:val="0"/>
        <w:adjustRightInd w:val="0"/>
        <w:spacing w:after="0"/>
        <w:jc w:val="center"/>
      </w:pPr>
    </w:p>
    <w:p w14:paraId="3E15FD06" w14:textId="77777777" w:rsidR="00FB439B" w:rsidRPr="00FE03C6" w:rsidRDefault="00FB439B" w:rsidP="00FB439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FE03C6">
        <w:rPr>
          <w:b/>
          <w:sz w:val="28"/>
          <w:szCs w:val="28"/>
        </w:rPr>
        <w:t xml:space="preserve">Comité Español de Representantes de Personas con Discapacidad </w:t>
      </w:r>
    </w:p>
    <w:p w14:paraId="0276F9F8" w14:textId="6C989336" w:rsidR="00FB439B" w:rsidRPr="00FE03C6" w:rsidRDefault="00FB439B" w:rsidP="00FB439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FE03C6">
        <w:rPr>
          <w:b/>
          <w:sz w:val="28"/>
          <w:szCs w:val="28"/>
        </w:rPr>
        <w:t>(CERMI)</w:t>
      </w:r>
    </w:p>
    <w:p w14:paraId="5ED88342" w14:textId="47621731" w:rsidR="007F751F" w:rsidRPr="00FE03C6" w:rsidRDefault="007F751F" w:rsidP="00FB439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FE03C6">
        <w:rPr>
          <w:b/>
          <w:sz w:val="28"/>
          <w:szCs w:val="28"/>
        </w:rPr>
        <w:t xml:space="preserve">Fundación CERMI Mujeres </w:t>
      </w:r>
    </w:p>
    <w:p w14:paraId="3588E84B" w14:textId="449A7DE5" w:rsidR="00FB439B" w:rsidRPr="00FE03C6" w:rsidRDefault="00FB439B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hyperlink r:id="rId10" w:history="1">
        <w:r w:rsidRPr="00FE03C6">
          <w:rPr>
            <w:rStyle w:val="Hipervnculo"/>
            <w:sz w:val="28"/>
            <w:szCs w:val="28"/>
          </w:rPr>
          <w:t>www.cermi.es</w:t>
        </w:r>
      </w:hyperlink>
    </w:p>
    <w:p w14:paraId="60445D0F" w14:textId="15107575" w:rsidR="00FB439B" w:rsidRPr="00FE03C6" w:rsidRDefault="00FB439B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hyperlink r:id="rId11" w:history="1">
        <w:r w:rsidRPr="00FE03C6">
          <w:rPr>
            <w:rStyle w:val="Hipervnculo"/>
            <w:sz w:val="28"/>
            <w:szCs w:val="28"/>
          </w:rPr>
          <w:t>www.convenciondiscapacidad.es</w:t>
        </w:r>
      </w:hyperlink>
    </w:p>
    <w:p w14:paraId="548D67D4" w14:textId="12E1A9A3" w:rsidR="00FB439B" w:rsidRPr="00FE03C6" w:rsidRDefault="00FB439B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hyperlink r:id="rId12" w:history="1">
        <w:r w:rsidRPr="00FE03C6">
          <w:rPr>
            <w:rStyle w:val="Hipervnculo"/>
            <w:sz w:val="28"/>
            <w:szCs w:val="28"/>
          </w:rPr>
          <w:t>www.fundacioncermimujeres.es</w:t>
        </w:r>
      </w:hyperlink>
    </w:p>
    <w:p w14:paraId="3376C479" w14:textId="1DD629DB" w:rsidR="00FB439B" w:rsidRPr="00FE03C6" w:rsidRDefault="00FB439B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hyperlink r:id="rId13" w:history="1">
        <w:r w:rsidRPr="00FE03C6">
          <w:rPr>
            <w:rStyle w:val="Hipervnculo"/>
            <w:sz w:val="28"/>
            <w:szCs w:val="28"/>
          </w:rPr>
          <w:t>cermi@cermi.es</w:t>
        </w:r>
      </w:hyperlink>
    </w:p>
    <w:p w14:paraId="065F82DD" w14:textId="2A436691" w:rsidR="007F751F" w:rsidRPr="00FE03C6" w:rsidRDefault="007F751F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hyperlink r:id="rId14" w:history="1">
        <w:r w:rsidRPr="00FE03C6">
          <w:rPr>
            <w:rStyle w:val="Hipervnculo"/>
            <w:sz w:val="28"/>
            <w:szCs w:val="28"/>
          </w:rPr>
          <w:t>coordinacion@fundacioncermimujeres.es</w:t>
        </w:r>
      </w:hyperlink>
    </w:p>
    <w:p w14:paraId="763594F9" w14:textId="76C2A3DC" w:rsidR="00FB439B" w:rsidRPr="00FE03C6" w:rsidRDefault="00FB439B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FE03C6">
        <w:rPr>
          <w:rFonts w:ascii="Helvetica" w:hAnsi="Helvetica" w:cs="Helvetica"/>
          <w:noProof/>
          <w:sz w:val="28"/>
          <w:szCs w:val="28"/>
          <w:lang w:eastAsia="es-ES"/>
        </w:rPr>
        <w:drawing>
          <wp:inline distT="0" distB="0" distL="0" distR="0" wp14:anchorId="1B86DDF3" wp14:editId="39184235">
            <wp:extent cx="336496" cy="252071"/>
            <wp:effectExtent l="0" t="0" r="0" b="254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7" cy="25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3C6">
        <w:rPr>
          <w:sz w:val="28"/>
          <w:szCs w:val="28"/>
        </w:rPr>
        <w:t>@Cermi_Estatal</w:t>
      </w:r>
      <w:r w:rsidR="007F751F" w:rsidRPr="00FE03C6">
        <w:rPr>
          <w:sz w:val="28"/>
          <w:szCs w:val="28"/>
        </w:rPr>
        <w:t xml:space="preserve"> - @FCermiMujeres</w:t>
      </w:r>
    </w:p>
    <w:p w14:paraId="4F418185" w14:textId="77777777" w:rsidR="00D850E9" w:rsidRPr="00FE03C6" w:rsidRDefault="00D850E9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14:paraId="454C91AF" w14:textId="4A5817CA" w:rsidR="00D850E9" w:rsidRPr="00FE03C6" w:rsidRDefault="00D850E9" w:rsidP="00FB439B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FE03C6">
        <w:rPr>
          <w:sz w:val="24"/>
          <w:szCs w:val="24"/>
        </w:rPr>
        <w:t>Texto: Delegación del CERMI Estatal para los Derechos Humanos y la Convención ONU</w:t>
      </w:r>
    </w:p>
    <w:p w14:paraId="1F129B44" w14:textId="77777777" w:rsidR="00D850E9" w:rsidRPr="00FE03C6" w:rsidRDefault="00D850E9" w:rsidP="00FB439B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p w14:paraId="0C4F0A0E" w14:textId="77777777" w:rsidR="00D850E9" w:rsidRPr="00FE03C6" w:rsidRDefault="00D850E9" w:rsidP="00D850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FE03C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#ODSéate</w:t>
      </w:r>
    </w:p>
    <w:p w14:paraId="27DB5247" w14:textId="77777777" w:rsidR="00D850E9" w:rsidRPr="00FE03C6" w:rsidRDefault="00D850E9" w:rsidP="00D850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14:paraId="559A5928" w14:textId="77777777" w:rsidR="00D850E9" w:rsidRPr="00FE03C6" w:rsidRDefault="00D850E9" w:rsidP="00D850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14:paraId="5F891014" w14:textId="77777777" w:rsidR="00FE03C6" w:rsidRPr="00FE03C6" w:rsidRDefault="00FE03C6" w:rsidP="00D850E9">
      <w:pPr>
        <w:spacing w:after="0" w:line="240" w:lineRule="auto"/>
        <w:jc w:val="center"/>
        <w:rPr>
          <w:rFonts w:eastAsia="Times New Roman" w:cs="Arial"/>
          <w:bCs/>
          <w:sz w:val="24"/>
          <w:szCs w:val="24"/>
          <w:bdr w:val="none" w:sz="0" w:space="0" w:color="auto" w:frame="1"/>
          <w:lang w:eastAsia="es-ES"/>
        </w:rPr>
      </w:pPr>
      <w:r w:rsidRPr="00FE03C6">
        <w:rPr>
          <w:rFonts w:eastAsia="Times New Roman" w:cs="Arial"/>
          <w:bCs/>
          <w:sz w:val="24"/>
          <w:szCs w:val="24"/>
          <w:bdr w:val="none" w:sz="0" w:space="0" w:color="auto" w:frame="1"/>
          <w:lang w:eastAsia="es-ES"/>
        </w:rPr>
        <w:t xml:space="preserve">Los contenidos de este folleto pueden encontrase en formato accesible </w:t>
      </w:r>
    </w:p>
    <w:p w14:paraId="3EADE21B" w14:textId="6FDD66CD" w:rsidR="00FE03C6" w:rsidRPr="00FE03C6" w:rsidRDefault="00FE03C6" w:rsidP="00D850E9">
      <w:pPr>
        <w:spacing w:after="0" w:line="240" w:lineRule="auto"/>
        <w:jc w:val="center"/>
        <w:rPr>
          <w:rFonts w:eastAsia="Times New Roman" w:cs="Arial"/>
          <w:bCs/>
          <w:sz w:val="24"/>
          <w:szCs w:val="24"/>
          <w:bdr w:val="none" w:sz="0" w:space="0" w:color="auto" w:frame="1"/>
          <w:lang w:eastAsia="es-ES"/>
        </w:rPr>
      </w:pPr>
      <w:r w:rsidRPr="00FE03C6">
        <w:rPr>
          <w:rFonts w:eastAsia="Times New Roman" w:cs="Arial"/>
          <w:bCs/>
          <w:sz w:val="24"/>
          <w:szCs w:val="24"/>
          <w:bdr w:val="none" w:sz="0" w:space="0" w:color="auto" w:frame="1"/>
          <w:lang w:eastAsia="es-ES"/>
        </w:rPr>
        <w:t xml:space="preserve">en la página de internet: </w:t>
      </w:r>
      <w:hyperlink r:id="rId16" w:history="1">
        <w:r w:rsidRPr="00FE03C6">
          <w:rPr>
            <w:rStyle w:val="Hipervnculo"/>
            <w:rFonts w:eastAsia="Times New Roman" w:cs="Arial"/>
            <w:bCs/>
            <w:sz w:val="24"/>
            <w:szCs w:val="24"/>
            <w:bdr w:val="none" w:sz="0" w:space="0" w:color="auto" w:frame="1"/>
            <w:lang w:eastAsia="es-ES"/>
          </w:rPr>
          <w:t>www.cermi.es</w:t>
        </w:r>
      </w:hyperlink>
    </w:p>
    <w:p w14:paraId="5212D734" w14:textId="77777777" w:rsidR="00D850E9" w:rsidRPr="00FE03C6" w:rsidRDefault="00D850E9" w:rsidP="00D850E9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14:paraId="1BBDC6AD" w14:textId="77777777" w:rsidR="00FE03C6" w:rsidRPr="00FE03C6" w:rsidRDefault="00FE03C6" w:rsidP="00D850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14:paraId="37D6C4E7" w14:textId="77777777" w:rsidR="00D850E9" w:rsidRPr="00FE03C6" w:rsidRDefault="00D850E9" w:rsidP="00D850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</w:p>
    <w:p w14:paraId="0D112FA6" w14:textId="4828859B" w:rsidR="00D850E9" w:rsidRPr="00FE03C6" w:rsidRDefault="00D850E9" w:rsidP="00D850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</w:pPr>
      <w:r w:rsidRPr="00FE03C6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s-ES"/>
        </w:rPr>
        <w:t>Con el apoyo de:</w:t>
      </w:r>
    </w:p>
    <w:p w14:paraId="11EA94C4" w14:textId="77777777" w:rsidR="00D850E9" w:rsidRDefault="00D850E9" w:rsidP="00D850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es-ES"/>
        </w:rPr>
      </w:pPr>
    </w:p>
    <w:p w14:paraId="6F59E7D6" w14:textId="3D59E7B6" w:rsidR="00D850E9" w:rsidRPr="00D850E9" w:rsidRDefault="00D850E9" w:rsidP="00D850E9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eastAsia="es-ES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4DAB4A87" wp14:editId="10AC96F9">
            <wp:extent cx="2499200" cy="94937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88" cy="94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F236" w14:textId="0F7BE28A" w:rsidR="00FB439B" w:rsidRPr="00FB439B" w:rsidRDefault="00FB439B" w:rsidP="007D3B83">
      <w:pPr>
        <w:autoSpaceDE w:val="0"/>
        <w:autoSpaceDN w:val="0"/>
        <w:adjustRightInd w:val="0"/>
        <w:spacing w:after="0"/>
        <w:jc w:val="both"/>
      </w:pPr>
    </w:p>
    <w:sectPr w:rsidR="00FB439B" w:rsidRPr="00FB439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A0F7" w14:textId="77777777" w:rsidR="006C4FCD" w:rsidRDefault="006C4FCD" w:rsidP="008D1B02">
      <w:pPr>
        <w:spacing w:after="0" w:line="240" w:lineRule="auto"/>
      </w:pPr>
      <w:r>
        <w:separator/>
      </w:r>
    </w:p>
  </w:endnote>
  <w:endnote w:type="continuationSeparator" w:id="0">
    <w:p w14:paraId="678E8E34" w14:textId="77777777" w:rsidR="006C4FCD" w:rsidRDefault="006C4FCD" w:rsidP="008D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01562"/>
      <w:docPartObj>
        <w:docPartGallery w:val="Page Numbers (Bottom of Page)"/>
        <w:docPartUnique/>
      </w:docPartObj>
    </w:sdtPr>
    <w:sdtContent>
      <w:p w14:paraId="43AEECC9" w14:textId="77777777" w:rsidR="006C4FCD" w:rsidRDefault="006C4F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765">
          <w:rPr>
            <w:noProof/>
          </w:rPr>
          <w:t>2</w:t>
        </w:r>
        <w:r>
          <w:fldChar w:fldCharType="end"/>
        </w:r>
      </w:p>
    </w:sdtContent>
  </w:sdt>
  <w:p w14:paraId="28BEB34A" w14:textId="77777777" w:rsidR="006C4FCD" w:rsidRDefault="006C4FC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67CA" w14:textId="77777777" w:rsidR="006C4FCD" w:rsidRDefault="006C4FCD" w:rsidP="008D1B02">
      <w:pPr>
        <w:spacing w:after="0" w:line="240" w:lineRule="auto"/>
      </w:pPr>
      <w:r>
        <w:separator/>
      </w:r>
    </w:p>
  </w:footnote>
  <w:footnote w:type="continuationSeparator" w:id="0">
    <w:p w14:paraId="734F637A" w14:textId="77777777" w:rsidR="006C4FCD" w:rsidRDefault="006C4FCD" w:rsidP="008D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95255" w14:textId="12BAF017" w:rsidR="006C4FCD" w:rsidRDefault="006C4FCD" w:rsidP="00FB439B">
    <w:pPr>
      <w:pStyle w:val="Encabezado"/>
      <w:tabs>
        <w:tab w:val="clear" w:pos="8504"/>
      </w:tabs>
      <w:jc w:val="center"/>
    </w:pPr>
    <w:r>
      <w:rPr>
        <w:noProof/>
        <w:lang w:eastAsia="es-ES"/>
      </w:rPr>
      <w:drawing>
        <wp:inline distT="0" distB="0" distL="0" distR="0" wp14:anchorId="235958EA" wp14:editId="35B4BE95">
          <wp:extent cx="1113905" cy="89555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MIyOD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75" cy="8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 w:cs="Helvetica"/>
        <w:sz w:val="24"/>
        <w:szCs w:val="24"/>
      </w:rPr>
      <w:t xml:space="preserve">                             </w:t>
    </w:r>
    <w:r w:rsidRPr="007F751F">
      <w:rPr>
        <w:rFonts w:ascii="Helvetica" w:hAnsi="Helvetica" w:cs="Helvetica"/>
        <w:sz w:val="24"/>
        <w:szCs w:val="24"/>
      </w:rPr>
      <w:t xml:space="preserve"> </w:t>
    </w:r>
    <w:r>
      <w:rPr>
        <w:rFonts w:ascii="Helvetica" w:hAnsi="Helvetica" w:cs="Helvetica"/>
        <w:noProof/>
        <w:sz w:val="24"/>
        <w:szCs w:val="24"/>
        <w:lang w:eastAsia="es-ES"/>
      </w:rPr>
      <w:drawing>
        <wp:inline distT="0" distB="0" distL="0" distR="0" wp14:anchorId="5D747FD0" wp14:editId="249C9A58">
          <wp:extent cx="1464945" cy="727075"/>
          <wp:effectExtent l="0" t="0" r="825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82D04" w14:textId="77777777" w:rsidR="006C4FCD" w:rsidRDefault="006C4FCD" w:rsidP="008D7A2C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58B"/>
    <w:multiLevelType w:val="hybridMultilevel"/>
    <w:tmpl w:val="E7428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4C42"/>
    <w:multiLevelType w:val="hybridMultilevel"/>
    <w:tmpl w:val="E35E34A4"/>
    <w:lvl w:ilvl="0" w:tplc="2D988E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6DA"/>
    <w:multiLevelType w:val="hybridMultilevel"/>
    <w:tmpl w:val="29389D2E"/>
    <w:lvl w:ilvl="0" w:tplc="ECE6F58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987"/>
    <w:multiLevelType w:val="hybridMultilevel"/>
    <w:tmpl w:val="157C909C"/>
    <w:lvl w:ilvl="0" w:tplc="2B8E75B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67FDA"/>
    <w:multiLevelType w:val="hybridMultilevel"/>
    <w:tmpl w:val="0C50D3D0"/>
    <w:lvl w:ilvl="0" w:tplc="0C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54F29"/>
    <w:multiLevelType w:val="hybridMultilevel"/>
    <w:tmpl w:val="D304D3A2"/>
    <w:lvl w:ilvl="0" w:tplc="19C4B8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1A3"/>
    <w:multiLevelType w:val="hybridMultilevel"/>
    <w:tmpl w:val="5942D5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8469A"/>
    <w:multiLevelType w:val="hybridMultilevel"/>
    <w:tmpl w:val="4FF27638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C0FB6"/>
    <w:multiLevelType w:val="hybridMultilevel"/>
    <w:tmpl w:val="6AF4A0C6"/>
    <w:lvl w:ilvl="0" w:tplc="1F124598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A450E"/>
    <w:multiLevelType w:val="hybridMultilevel"/>
    <w:tmpl w:val="BB449426"/>
    <w:lvl w:ilvl="0" w:tplc="A3684E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9202556"/>
    <w:multiLevelType w:val="hybridMultilevel"/>
    <w:tmpl w:val="39B412E4"/>
    <w:lvl w:ilvl="0" w:tplc="E7AC3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7797"/>
    <w:multiLevelType w:val="hybridMultilevel"/>
    <w:tmpl w:val="9A9A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4669A"/>
    <w:multiLevelType w:val="hybridMultilevel"/>
    <w:tmpl w:val="D0AE2948"/>
    <w:lvl w:ilvl="0" w:tplc="4CF49C0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770"/>
    <w:multiLevelType w:val="hybridMultilevel"/>
    <w:tmpl w:val="FBE8AAF4"/>
    <w:lvl w:ilvl="0" w:tplc="C46259B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4964D1"/>
    <w:multiLevelType w:val="hybridMultilevel"/>
    <w:tmpl w:val="EF784FCE"/>
    <w:lvl w:ilvl="0" w:tplc="6B8400A4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08646A"/>
    <w:multiLevelType w:val="hybridMultilevel"/>
    <w:tmpl w:val="23363E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5E57EE"/>
    <w:multiLevelType w:val="hybridMultilevel"/>
    <w:tmpl w:val="1AD27154"/>
    <w:lvl w:ilvl="0" w:tplc="B98E2418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15170D"/>
    <w:multiLevelType w:val="hybridMultilevel"/>
    <w:tmpl w:val="8AF68960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12677"/>
    <w:multiLevelType w:val="hybridMultilevel"/>
    <w:tmpl w:val="B52E1616"/>
    <w:lvl w:ilvl="0" w:tplc="88EAEB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C7229"/>
    <w:multiLevelType w:val="hybridMultilevel"/>
    <w:tmpl w:val="29DA1D84"/>
    <w:lvl w:ilvl="0" w:tplc="F1F4D8F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19"/>
  </w:num>
  <w:num w:numId="11">
    <w:abstractNumId w:val="2"/>
  </w:num>
  <w:num w:numId="12">
    <w:abstractNumId w:val="16"/>
  </w:num>
  <w:num w:numId="13">
    <w:abstractNumId w:val="18"/>
  </w:num>
  <w:num w:numId="14">
    <w:abstractNumId w:val="1"/>
  </w:num>
  <w:num w:numId="15">
    <w:abstractNumId w:val="4"/>
  </w:num>
  <w:num w:numId="16">
    <w:abstractNumId w:val="8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0E"/>
    <w:rsid w:val="00000D45"/>
    <w:rsid w:val="000536CC"/>
    <w:rsid w:val="00067F47"/>
    <w:rsid w:val="000C01C4"/>
    <w:rsid w:val="000D2B03"/>
    <w:rsid w:val="000E3765"/>
    <w:rsid w:val="00165E3D"/>
    <w:rsid w:val="00195E4D"/>
    <w:rsid w:val="002019FC"/>
    <w:rsid w:val="002B3D5A"/>
    <w:rsid w:val="002B5CDD"/>
    <w:rsid w:val="002E747B"/>
    <w:rsid w:val="002F6DA0"/>
    <w:rsid w:val="003805EF"/>
    <w:rsid w:val="0038060E"/>
    <w:rsid w:val="00442478"/>
    <w:rsid w:val="004445C2"/>
    <w:rsid w:val="00475B91"/>
    <w:rsid w:val="004A55D2"/>
    <w:rsid w:val="004D69CE"/>
    <w:rsid w:val="005214ED"/>
    <w:rsid w:val="005454A8"/>
    <w:rsid w:val="00550D6F"/>
    <w:rsid w:val="005843E5"/>
    <w:rsid w:val="005E76D2"/>
    <w:rsid w:val="005F1196"/>
    <w:rsid w:val="00623F36"/>
    <w:rsid w:val="00624FA9"/>
    <w:rsid w:val="006815D4"/>
    <w:rsid w:val="00683716"/>
    <w:rsid w:val="006A1F56"/>
    <w:rsid w:val="006C4FCD"/>
    <w:rsid w:val="00705C7D"/>
    <w:rsid w:val="00727BBC"/>
    <w:rsid w:val="00784046"/>
    <w:rsid w:val="007845F7"/>
    <w:rsid w:val="007B0533"/>
    <w:rsid w:val="007B1F1B"/>
    <w:rsid w:val="007B580D"/>
    <w:rsid w:val="007D3B83"/>
    <w:rsid w:val="007E5736"/>
    <w:rsid w:val="007E79F4"/>
    <w:rsid w:val="007F751F"/>
    <w:rsid w:val="008120C7"/>
    <w:rsid w:val="00853205"/>
    <w:rsid w:val="008746C2"/>
    <w:rsid w:val="00877417"/>
    <w:rsid w:val="00894D14"/>
    <w:rsid w:val="0089610F"/>
    <w:rsid w:val="008D1B02"/>
    <w:rsid w:val="008D7A2C"/>
    <w:rsid w:val="009240D8"/>
    <w:rsid w:val="009627B5"/>
    <w:rsid w:val="00986CCC"/>
    <w:rsid w:val="009A14F0"/>
    <w:rsid w:val="009F6729"/>
    <w:rsid w:val="009F6CB3"/>
    <w:rsid w:val="00A30C7E"/>
    <w:rsid w:val="00A321AB"/>
    <w:rsid w:val="00A65E36"/>
    <w:rsid w:val="00A745DE"/>
    <w:rsid w:val="00AE3D25"/>
    <w:rsid w:val="00B11A2C"/>
    <w:rsid w:val="00B34161"/>
    <w:rsid w:val="00B5347F"/>
    <w:rsid w:val="00B6162D"/>
    <w:rsid w:val="00B67132"/>
    <w:rsid w:val="00B70A2B"/>
    <w:rsid w:val="00C00C46"/>
    <w:rsid w:val="00C331FD"/>
    <w:rsid w:val="00C66580"/>
    <w:rsid w:val="00CA0D47"/>
    <w:rsid w:val="00CC6A7C"/>
    <w:rsid w:val="00CE5355"/>
    <w:rsid w:val="00CE6E76"/>
    <w:rsid w:val="00CF2337"/>
    <w:rsid w:val="00CF27AA"/>
    <w:rsid w:val="00D16C5A"/>
    <w:rsid w:val="00D6799A"/>
    <w:rsid w:val="00D850E9"/>
    <w:rsid w:val="00DA0271"/>
    <w:rsid w:val="00DC5139"/>
    <w:rsid w:val="00DC6A28"/>
    <w:rsid w:val="00DD2481"/>
    <w:rsid w:val="00E83465"/>
    <w:rsid w:val="00E8465F"/>
    <w:rsid w:val="00EA7215"/>
    <w:rsid w:val="00EB38BD"/>
    <w:rsid w:val="00F15B40"/>
    <w:rsid w:val="00F30F39"/>
    <w:rsid w:val="00F81B8C"/>
    <w:rsid w:val="00FB439B"/>
    <w:rsid w:val="00FC3F0F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1BA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1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B02"/>
  </w:style>
  <w:style w:type="paragraph" w:styleId="Piedepgina">
    <w:name w:val="footer"/>
    <w:basedOn w:val="Normal"/>
    <w:link w:val="PiedepginaCar"/>
    <w:uiPriority w:val="99"/>
    <w:unhideWhenUsed/>
    <w:rsid w:val="008D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B02"/>
  </w:style>
  <w:style w:type="table" w:styleId="Tablaconcuadrcula">
    <w:name w:val="Table Grid"/>
    <w:basedOn w:val="Tablanormal"/>
    <w:uiPriority w:val="59"/>
    <w:rsid w:val="0092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A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439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50E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1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B02"/>
  </w:style>
  <w:style w:type="paragraph" w:styleId="Piedepgina">
    <w:name w:val="footer"/>
    <w:basedOn w:val="Normal"/>
    <w:link w:val="PiedepginaCar"/>
    <w:uiPriority w:val="99"/>
    <w:unhideWhenUsed/>
    <w:rsid w:val="008D1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B02"/>
  </w:style>
  <w:style w:type="table" w:styleId="Tablaconcuadrcula">
    <w:name w:val="Table Grid"/>
    <w:basedOn w:val="Tablanormal"/>
    <w:uiPriority w:val="59"/>
    <w:rsid w:val="00924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A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B439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5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ermi.es" TargetMode="External"/><Relationship Id="rId11" Type="http://schemas.openxmlformats.org/officeDocument/2006/relationships/hyperlink" Target="http://www.convenciondiscapacidad.es" TargetMode="External"/><Relationship Id="rId12" Type="http://schemas.openxmlformats.org/officeDocument/2006/relationships/hyperlink" Target="http://www.fundacioncermimujeres.es" TargetMode="External"/><Relationship Id="rId13" Type="http://schemas.openxmlformats.org/officeDocument/2006/relationships/hyperlink" Target="mailto:cermi@cermi.es" TargetMode="External"/><Relationship Id="rId14" Type="http://schemas.openxmlformats.org/officeDocument/2006/relationships/hyperlink" Target="mailto:coordinacion@fundacioncermimujeres.es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://www.cermi.es" TargetMode="External"/><Relationship Id="rId17" Type="http://schemas.openxmlformats.org/officeDocument/2006/relationships/image" Target="media/image3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26D4-3B5A-5E4D-8E95-C3AAAF5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2666</Words>
  <Characters>14665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Martín</dc:creator>
  <cp:keywords/>
  <dc:description/>
  <cp:lastModifiedBy>LCPB</cp:lastModifiedBy>
  <cp:revision>9</cp:revision>
  <dcterms:created xsi:type="dcterms:W3CDTF">2019-09-14T07:02:00Z</dcterms:created>
  <dcterms:modified xsi:type="dcterms:W3CDTF">2019-09-14T07:47:00Z</dcterms:modified>
</cp:coreProperties>
</file>