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A19D5" w14:textId="7A9E4948" w:rsidR="00E85F14" w:rsidRDefault="00E85F14" w:rsidP="00E85F14">
      <w:pPr>
        <w:jc w:val="center"/>
        <w:rPr>
          <w:b/>
        </w:rPr>
      </w:pPr>
      <w:r>
        <w:rPr>
          <w:b/>
        </w:rPr>
        <w:t xml:space="preserve">   </w:t>
      </w:r>
      <w:r w:rsidR="00E55E73">
        <w:rPr>
          <w:b/>
        </w:rPr>
        <w:t xml:space="preserve">  </w:t>
      </w:r>
      <w:r>
        <w:rPr>
          <w:b/>
        </w:rPr>
        <w:t xml:space="preserve">  </w:t>
      </w:r>
      <w:r w:rsidR="00E55E73">
        <w:rPr>
          <w:b/>
        </w:rPr>
        <w:t xml:space="preserve">    </w:t>
      </w:r>
      <w:r>
        <w:rPr>
          <w:b/>
        </w:rPr>
        <w:t xml:space="preserve">  </w:t>
      </w:r>
    </w:p>
    <w:p w14:paraId="7F466399" w14:textId="250D13B6" w:rsidR="00E85F14" w:rsidRDefault="000E4F18" w:rsidP="00E85F14">
      <w:pPr>
        <w:pBdr>
          <w:bottom w:val="dotted" w:sz="24" w:space="1" w:color="auto"/>
        </w:pBdr>
        <w:jc w:val="center"/>
        <w:rPr>
          <w:b/>
        </w:rPr>
      </w:pPr>
      <w:r>
        <w:rPr>
          <w:b/>
        </w:rPr>
        <w:t xml:space="preserve">Las niñas </w:t>
      </w:r>
      <w:r w:rsidR="00293F89">
        <w:rPr>
          <w:b/>
        </w:rPr>
        <w:t>y niños con discapacidad</w:t>
      </w:r>
      <w:r w:rsidR="00CF6CD0">
        <w:rPr>
          <w:b/>
        </w:rPr>
        <w:t>,</w:t>
      </w:r>
      <w:r w:rsidR="00293F89">
        <w:rPr>
          <w:b/>
        </w:rPr>
        <w:t xml:space="preserve"> titulares en plenitud</w:t>
      </w:r>
      <w:r>
        <w:rPr>
          <w:b/>
        </w:rPr>
        <w:t xml:space="preserve"> de derechos humanos</w:t>
      </w:r>
    </w:p>
    <w:p w14:paraId="6C0F46FD" w14:textId="77777777" w:rsidR="000E4F18" w:rsidRDefault="000E4F18" w:rsidP="000E4F18">
      <w:pPr>
        <w:pBdr>
          <w:bottom w:val="dotted" w:sz="24" w:space="1" w:color="auto"/>
        </w:pBdr>
        <w:rPr>
          <w:b/>
        </w:rPr>
      </w:pPr>
    </w:p>
    <w:p w14:paraId="378651EC" w14:textId="77777777" w:rsidR="003771ED" w:rsidRDefault="003771ED" w:rsidP="00E85F14">
      <w:pPr>
        <w:jc w:val="center"/>
        <w:rPr>
          <w:b/>
        </w:rPr>
      </w:pPr>
    </w:p>
    <w:p w14:paraId="291444F7" w14:textId="2E6BC198" w:rsidR="003771ED" w:rsidRPr="00743CF2" w:rsidRDefault="00A423BB" w:rsidP="00E85F14">
      <w:pPr>
        <w:jc w:val="center"/>
        <w:rPr>
          <w:b/>
          <w:i/>
        </w:rPr>
      </w:pPr>
      <w:r>
        <w:rPr>
          <w:b/>
          <w:i/>
        </w:rPr>
        <w:t>Pronunciamiento del CERMI con motivo de la c</w:t>
      </w:r>
      <w:r w:rsidR="003771ED" w:rsidRPr="00743CF2">
        <w:rPr>
          <w:b/>
          <w:i/>
        </w:rPr>
        <w:t>onmemoración del 30</w:t>
      </w:r>
      <w:r>
        <w:rPr>
          <w:b/>
          <w:i/>
        </w:rPr>
        <w:t>º</w:t>
      </w:r>
      <w:r w:rsidR="003771ED" w:rsidRPr="00743CF2">
        <w:rPr>
          <w:b/>
          <w:i/>
        </w:rPr>
        <w:t xml:space="preserve"> aniversario de la Convención Internacional de los Derechos del Niño</w:t>
      </w:r>
    </w:p>
    <w:p w14:paraId="626FBE06" w14:textId="77777777" w:rsidR="003771ED" w:rsidRPr="003771ED" w:rsidRDefault="003771ED" w:rsidP="003771ED">
      <w:pPr>
        <w:jc w:val="both"/>
      </w:pPr>
    </w:p>
    <w:p w14:paraId="6332EBE5" w14:textId="53E63CD4" w:rsidR="003771ED" w:rsidRDefault="00293F89" w:rsidP="003771ED">
      <w:pPr>
        <w:jc w:val="both"/>
      </w:pPr>
      <w:r>
        <w:t>En el día de hoy, la comunidad mundial</w:t>
      </w:r>
      <w:r w:rsidR="003771ED">
        <w:t xml:space="preserve"> conmemora el 30 aniversario de la Convención Internacional de los Derechos del Niño, una</w:t>
      </w:r>
      <w:r w:rsidR="00CD6124">
        <w:t xml:space="preserve"> oportunidad</w:t>
      </w:r>
      <w:r>
        <w:t xml:space="preserve"> para</w:t>
      </w:r>
      <w:r w:rsidR="003771ED">
        <w:t xml:space="preserve"> hacer un llamamiento a </w:t>
      </w:r>
      <w:r>
        <w:t xml:space="preserve">toda </w:t>
      </w:r>
      <w:r w:rsidR="003771ED">
        <w:t xml:space="preserve">la sociedad española </w:t>
      </w:r>
      <w:r>
        <w:t xml:space="preserve">y a sus poderes públicos para </w:t>
      </w:r>
      <w:r w:rsidR="00CD6124">
        <w:t>que intensifique</w:t>
      </w:r>
      <w:r>
        <w:t>n</w:t>
      </w:r>
      <w:r w:rsidR="00CD6124">
        <w:t xml:space="preserve"> </w:t>
      </w:r>
      <w:r>
        <w:t>los esfuerzos en aras al</w:t>
      </w:r>
      <w:r w:rsidR="00CD6124">
        <w:t xml:space="preserve"> desarrollo </w:t>
      </w:r>
      <w:r>
        <w:t xml:space="preserve">completo </w:t>
      </w:r>
      <w:r w:rsidR="00CD6124">
        <w:t xml:space="preserve">y </w:t>
      </w:r>
      <w:r>
        <w:t xml:space="preserve">al </w:t>
      </w:r>
      <w:r w:rsidR="00CD6124">
        <w:t xml:space="preserve">bienestar de las niñas y los niños </w:t>
      </w:r>
      <w:r w:rsidR="003771ED" w:rsidRPr="003771ED">
        <w:t>y para que renueve</w:t>
      </w:r>
      <w:r>
        <w:t>n</w:t>
      </w:r>
      <w:r w:rsidR="003771ED" w:rsidRPr="003771ED">
        <w:t xml:space="preserve"> su compromiso </w:t>
      </w:r>
      <w:r>
        <w:t>inderogable de proteger y promover la totalidad de</w:t>
      </w:r>
      <w:r w:rsidR="003771ED" w:rsidRPr="003771ED">
        <w:t xml:space="preserve"> sus derechos humanos. </w:t>
      </w:r>
    </w:p>
    <w:p w14:paraId="537F48E0" w14:textId="77777777" w:rsidR="007F3A5B" w:rsidRDefault="007F3A5B" w:rsidP="007F3A5B">
      <w:pPr>
        <w:jc w:val="both"/>
      </w:pPr>
    </w:p>
    <w:p w14:paraId="7D670F59" w14:textId="68A762CF" w:rsidR="007F3A5B" w:rsidRDefault="00CE40F9" w:rsidP="007F3A5B">
      <w:pPr>
        <w:jc w:val="both"/>
      </w:pPr>
      <w:r>
        <w:t xml:space="preserve">El artículo 23 del </w:t>
      </w:r>
      <w:r w:rsidR="00293F89">
        <w:t xml:space="preserve">citado </w:t>
      </w:r>
      <w:r>
        <w:t xml:space="preserve">tratado </w:t>
      </w:r>
      <w:r w:rsidR="00293F89">
        <w:t xml:space="preserve">internacional </w:t>
      </w:r>
      <w:r>
        <w:t xml:space="preserve">subraya, de forma específica, que las niñas y niños con </w:t>
      </w:r>
      <w:r w:rsidR="001B5CF4">
        <w:t>discapacidad son titulares</w:t>
      </w:r>
      <w:r>
        <w:t xml:space="preserve"> </w:t>
      </w:r>
      <w:r w:rsidR="001B5CF4">
        <w:t>de los derechos recogidos en es</w:t>
      </w:r>
      <w:r>
        <w:t>a Convención</w:t>
      </w:r>
      <w:r w:rsidR="00293F89">
        <w:t>,</w:t>
      </w:r>
      <w:r>
        <w:t xml:space="preserve"> </w:t>
      </w:r>
      <w:r w:rsidR="00293F89">
        <w:t xml:space="preserve">enfatizando particularmente </w:t>
      </w:r>
      <w:r>
        <w:t>su derecho a participar en la vida en</w:t>
      </w:r>
      <w:r w:rsidR="00293F89">
        <w:t xml:space="preserve"> comunidad y </w:t>
      </w:r>
      <w:r w:rsidR="001B5CF4">
        <w:t xml:space="preserve">aun </w:t>
      </w:r>
      <w:r w:rsidR="00293F89">
        <w:t>más importante establece la obligación de los Estados de</w:t>
      </w:r>
      <w:r>
        <w:t xml:space="preserve"> garantizar</w:t>
      </w:r>
      <w:r w:rsidR="00293F89">
        <w:t xml:space="preserve">les </w:t>
      </w:r>
      <w:r>
        <w:t xml:space="preserve"> una vida plena que asegure su dignidad.</w:t>
      </w:r>
    </w:p>
    <w:p w14:paraId="637D156C" w14:textId="77777777" w:rsidR="000E4F18" w:rsidRDefault="000E4F18" w:rsidP="000E4F18">
      <w:pPr>
        <w:jc w:val="both"/>
      </w:pPr>
    </w:p>
    <w:p w14:paraId="50ABAD72" w14:textId="5DA41ADA" w:rsidR="000E4F18" w:rsidRDefault="000E4F18" w:rsidP="000E4F18">
      <w:pPr>
        <w:jc w:val="both"/>
      </w:pPr>
      <w:r>
        <w:t>Asimismo, la Convención Internacional sobre lo</w:t>
      </w:r>
      <w:r w:rsidR="00293F89">
        <w:t>s Derechos de las Personas con Discapacidad, dedica también su artículo 7</w:t>
      </w:r>
      <w:r>
        <w:t xml:space="preserve"> a la infancia con discapacidad, si bien su realidad está presente </w:t>
      </w:r>
      <w:r w:rsidR="001B5CF4">
        <w:t>de modo transversal</w:t>
      </w:r>
      <w:r w:rsidR="00293F89">
        <w:t xml:space="preserve"> </w:t>
      </w:r>
      <w:r>
        <w:t>en todo el articulado.</w:t>
      </w:r>
    </w:p>
    <w:p w14:paraId="7B50C555" w14:textId="77777777" w:rsidR="008527C6" w:rsidRDefault="008527C6" w:rsidP="00206ADE">
      <w:pPr>
        <w:jc w:val="both"/>
      </w:pPr>
    </w:p>
    <w:p w14:paraId="3CE60140" w14:textId="3CE1DAF2" w:rsidR="00A3605F" w:rsidRDefault="00A3605F" w:rsidP="00206ADE">
      <w:pPr>
        <w:jc w:val="both"/>
      </w:pPr>
      <w:r>
        <w:t xml:space="preserve">Naciones Unidas entiende que la infancia con discapacidad es </w:t>
      </w:r>
      <w:r w:rsidR="00206ADE">
        <w:t xml:space="preserve">un grupo social especialmente </w:t>
      </w:r>
      <w:r w:rsidR="00293F89">
        <w:t xml:space="preserve">vulnerado y </w:t>
      </w:r>
      <w:r w:rsidR="00206ADE">
        <w:t xml:space="preserve">vulnerable en </w:t>
      </w:r>
      <w:r>
        <w:t>nuestra sociedad, y por eso acentúa sus derechos en</w:t>
      </w:r>
      <w:r w:rsidR="006B0EEF">
        <w:t xml:space="preserve"> estos</w:t>
      </w:r>
      <w:r>
        <w:t xml:space="preserve"> dos tratados de </w:t>
      </w:r>
      <w:r w:rsidR="00A423BB">
        <w:t xml:space="preserve">internacionales de </w:t>
      </w:r>
      <w:r>
        <w:t>derechos humanos</w:t>
      </w:r>
      <w:r w:rsidR="00293F89">
        <w:t>.</w:t>
      </w:r>
    </w:p>
    <w:p w14:paraId="77D3B4F1" w14:textId="77777777" w:rsidR="00A3605F" w:rsidRDefault="00A3605F" w:rsidP="00206ADE">
      <w:pPr>
        <w:jc w:val="both"/>
      </w:pPr>
    </w:p>
    <w:p w14:paraId="44DC5E0F" w14:textId="0289B0A5" w:rsidR="00206ADE" w:rsidRDefault="00A3605F" w:rsidP="00206ADE">
      <w:pPr>
        <w:jc w:val="both"/>
      </w:pPr>
      <w:r>
        <w:t>Sin embargo, a</w:t>
      </w:r>
      <w:r w:rsidR="00206ADE">
        <w:t xml:space="preserve"> pesar de los grandes princip</w:t>
      </w:r>
      <w:r w:rsidR="001B5CF4">
        <w:t>ios proclamados en</w:t>
      </w:r>
      <w:r w:rsidR="00206ADE">
        <w:t xml:space="preserve"> nuestras normas, internacionales</w:t>
      </w:r>
      <w:r w:rsidR="00293F89">
        <w:t>, europeas</w:t>
      </w:r>
      <w:r w:rsidR="00A423BB">
        <w:t xml:space="preserve"> y nacionales, las niñas y los niño</w:t>
      </w:r>
      <w:r w:rsidR="00206ADE">
        <w:t>s con discapacidad tienen que afrontar en nuestra sociedad gr</w:t>
      </w:r>
      <w:r w:rsidR="00A423BB">
        <w:t xml:space="preserve">aves situaciones de desigualdad, exclusión y ausencia de bienestar </w:t>
      </w:r>
      <w:r w:rsidR="00206ADE">
        <w:t xml:space="preserve">que </w:t>
      </w:r>
      <w:r w:rsidR="00A423BB">
        <w:t xml:space="preserve">lastran las posibilidades efectivas de </w:t>
      </w:r>
      <w:r w:rsidR="00206ADE">
        <w:t xml:space="preserve">desarrollar </w:t>
      </w:r>
      <w:r w:rsidR="00A423BB">
        <w:t xml:space="preserve">y </w:t>
      </w:r>
      <w:r w:rsidR="00A423BB">
        <w:lastRenderedPageBreak/>
        <w:t>maximizar sus potencialidades, disponiendo de condiciones para que</w:t>
      </w:r>
      <w:r w:rsidR="00206ADE">
        <w:t xml:space="preserve"> el libre </w:t>
      </w:r>
      <w:r w:rsidR="00A423BB">
        <w:t>desarrollo de sus personalidad y su participación y aportación a la vida en comunidad sea</w:t>
      </w:r>
      <w:r w:rsidR="001B5CF4">
        <w:t>n</w:t>
      </w:r>
      <w:r w:rsidR="00A423BB">
        <w:t xml:space="preserve"> una realidad</w:t>
      </w:r>
      <w:r w:rsidR="00206ADE">
        <w:t>.</w:t>
      </w:r>
    </w:p>
    <w:p w14:paraId="46CB1C4C" w14:textId="77777777" w:rsidR="00216648" w:rsidRDefault="00216648" w:rsidP="00206ADE">
      <w:pPr>
        <w:jc w:val="both"/>
      </w:pPr>
    </w:p>
    <w:p w14:paraId="51712C60" w14:textId="0F5FE568" w:rsidR="000E4F18" w:rsidRDefault="000E4F18" w:rsidP="00206ADE">
      <w:pPr>
        <w:jc w:val="both"/>
      </w:pPr>
      <w:r w:rsidRPr="000E4F18">
        <w:t>En España, según la Encuesta sobre Disc</w:t>
      </w:r>
      <w:r w:rsidR="00A423BB">
        <w:t>apacidad, Autonomía Personal y S</w:t>
      </w:r>
      <w:r w:rsidRPr="000E4F18">
        <w:t xml:space="preserve">ituaciones de Dependencia (EDAD 2008), residen alrededor de </w:t>
      </w:r>
      <w:r w:rsidR="00A423BB">
        <w:t>130.000 niñas y niño</w:t>
      </w:r>
      <w:r w:rsidRPr="000E4F18">
        <w:t>s con discapacidad menores de 15 años. Esta cifra supone el 2</w:t>
      </w:r>
      <w:r w:rsidR="00A423BB">
        <w:t xml:space="preserve"> </w:t>
      </w:r>
      <w:r w:rsidRPr="000E4F18">
        <w:t>% del total de niños y niñas menores de 15 años residentes en el país.</w:t>
      </w:r>
    </w:p>
    <w:p w14:paraId="7DC02D65" w14:textId="77777777" w:rsidR="000E4F18" w:rsidRDefault="000E4F18" w:rsidP="00206ADE">
      <w:pPr>
        <w:jc w:val="both"/>
      </w:pPr>
    </w:p>
    <w:p w14:paraId="201D8486" w14:textId="78901ED4" w:rsidR="00A3605F" w:rsidRDefault="00216648" w:rsidP="008527C6">
      <w:pPr>
        <w:jc w:val="both"/>
      </w:pPr>
      <w:r>
        <w:t xml:space="preserve">El CERMI como movimiento cívico de las personas con discapacidad y </w:t>
      </w:r>
      <w:r w:rsidR="001B5CF4">
        <w:t xml:space="preserve">de </w:t>
      </w:r>
      <w:r>
        <w:t>sus familias</w:t>
      </w:r>
      <w:r w:rsidR="00CD6124">
        <w:t>, en el marco de</w:t>
      </w:r>
      <w:r w:rsidR="00A423BB">
        <w:t xml:space="preserve"> l</w:t>
      </w:r>
      <w:r w:rsidR="00AB3127">
        <w:t xml:space="preserve">a conmemoración </w:t>
      </w:r>
      <w:r w:rsidR="00A423BB">
        <w:t xml:space="preserve">del 30º aniversario de la Convención protectora de los derechos de la infancia, </w:t>
      </w:r>
      <w:r w:rsidR="00AB3127">
        <w:t>recuerda al Estado e</w:t>
      </w:r>
      <w:r w:rsidR="00CD6124">
        <w:t xml:space="preserve">spañol </w:t>
      </w:r>
      <w:r w:rsidR="000E4F18">
        <w:t>aquellos asuntos pendientes</w:t>
      </w:r>
      <w:r w:rsidR="00CD6124">
        <w:t xml:space="preserve"> en la agenda </w:t>
      </w:r>
      <w:r w:rsidR="00A423BB">
        <w:t xml:space="preserve">de derechos humanos </w:t>
      </w:r>
      <w:r w:rsidR="00CD6124">
        <w:t xml:space="preserve">de </w:t>
      </w:r>
      <w:r w:rsidR="00A423BB">
        <w:t>esta parte de la población,</w:t>
      </w:r>
      <w:r w:rsidR="00CD6124">
        <w:t xml:space="preserve"> especialmen</w:t>
      </w:r>
      <w:r w:rsidR="006B0EEF">
        <w:t xml:space="preserve">te </w:t>
      </w:r>
      <w:r w:rsidR="00A423BB">
        <w:t xml:space="preserve">lo concerniente </w:t>
      </w:r>
      <w:r w:rsidR="006B0EEF">
        <w:t>a las niñas y niños</w:t>
      </w:r>
      <w:r w:rsidR="00CD6124">
        <w:t xml:space="preserve"> con discapacidad:</w:t>
      </w:r>
    </w:p>
    <w:p w14:paraId="24BA960D" w14:textId="77777777" w:rsidR="00216648" w:rsidRDefault="00216648" w:rsidP="008527C6">
      <w:pPr>
        <w:jc w:val="both"/>
      </w:pPr>
    </w:p>
    <w:p w14:paraId="47AFBE26" w14:textId="332BCEBA" w:rsidR="00A423BB" w:rsidRDefault="00A423BB" w:rsidP="001B5CF4">
      <w:pPr>
        <w:pStyle w:val="Prrafodelista"/>
        <w:numPr>
          <w:ilvl w:val="0"/>
          <w:numId w:val="1"/>
        </w:numPr>
        <w:jc w:val="both"/>
      </w:pPr>
      <w:r>
        <w:t>La atención temprana y el desarrollo infantil, esencial para que el proceso de inclusión comunitaria y social de las</w:t>
      </w:r>
      <w:r w:rsidR="001B5CF4">
        <w:t xml:space="preserve"> niños y niños con discapacidad</w:t>
      </w:r>
      <w:r>
        <w:t xml:space="preserve"> comience lo más adelantado posible en el tiempo con perspectivas halagüeñas de éxito, no está garantizado como derecho subjetivo. Los dispositivos públicos de promoción de la autonomía personal a través de la atención temprana y el desarrollo infantil son precarios, discontinuos y claramente insuficientes, lo que incide de modo muy negativo en la infancia con discapacidad.</w:t>
      </w:r>
    </w:p>
    <w:p w14:paraId="36DEA810" w14:textId="0EBBEE00" w:rsidR="008527C6" w:rsidRDefault="00A423BB" w:rsidP="008527C6">
      <w:pPr>
        <w:pStyle w:val="Prrafodelista"/>
        <w:numPr>
          <w:ilvl w:val="0"/>
          <w:numId w:val="1"/>
        </w:numPr>
        <w:jc w:val="both"/>
      </w:pPr>
      <w:r>
        <w:t xml:space="preserve">Respecto del acceso al derecho fundamental a una educación inclusiva y de calidad, con los apoyos individualizados debidos, España está aún muy lejos de satisfacer los requerimientos internacionales de derechos humanos comprometidos como Estado. El alumnado con discapacidad es todavía un grupo sometido a graves carencias en cuanto a su inclusión educativa, que urge reparar. </w:t>
      </w:r>
      <w:r w:rsidR="008527C6">
        <w:t>Para ello se requiere de una reforma de</w:t>
      </w:r>
      <w:r>
        <w:t xml:space="preserve">l sistema de enseñanza </w:t>
      </w:r>
      <w:r w:rsidR="008527C6">
        <w:t xml:space="preserve">a fin de establecer </w:t>
      </w:r>
      <w:r>
        <w:t xml:space="preserve">y poner en práctica </w:t>
      </w:r>
      <w:r w:rsidR="008527C6">
        <w:t xml:space="preserve">un </w:t>
      </w:r>
      <w:r>
        <w:t xml:space="preserve">modelo </w:t>
      </w:r>
      <w:r w:rsidR="008527C6">
        <w:t>educativo inclusivo</w:t>
      </w:r>
      <w:r>
        <w:t xml:space="preserve"> que no castigue por motivos de discapacidad</w:t>
      </w:r>
      <w:r w:rsidR="008527C6">
        <w:t xml:space="preserve">. </w:t>
      </w:r>
    </w:p>
    <w:p w14:paraId="7EB23990" w14:textId="334AE7DF" w:rsidR="008527C6" w:rsidRDefault="00A423BB" w:rsidP="008527C6">
      <w:pPr>
        <w:pStyle w:val="Prrafodelista"/>
        <w:numPr>
          <w:ilvl w:val="0"/>
          <w:numId w:val="1"/>
        </w:numPr>
        <w:jc w:val="both"/>
      </w:pPr>
      <w:r>
        <w:t xml:space="preserve">La permanencia de prácticas aberrantes como la esterilización forzosa, que tienen mayor impacto en mujeres adolescentes </w:t>
      </w:r>
      <w:r w:rsidR="008527C6">
        <w:t>con discapacidad</w:t>
      </w:r>
      <w:r>
        <w:t>, es otro</w:t>
      </w:r>
      <w:r w:rsidR="008527C6">
        <w:t xml:space="preserve"> elemento </w:t>
      </w:r>
      <w:r w:rsidR="00464AF7">
        <w:t xml:space="preserve">que ataca de frente los </w:t>
      </w:r>
      <w:r w:rsidR="00464AF7">
        <w:lastRenderedPageBreak/>
        <w:t xml:space="preserve">derechos humanos de la infancia y juventud con discapacidad. Es inaplazable desterrar del ordenamiento jurídico español cualquier vestigio favorable o permisivo con la esterilización forzosa, garantizando a las personas con discapacidad sus derechos sexuales y reproductivos, sin merma ni restricciones. </w:t>
      </w:r>
    </w:p>
    <w:p w14:paraId="2EEE1037" w14:textId="102B0B90" w:rsidR="008527C6" w:rsidRDefault="00464AF7" w:rsidP="008527C6">
      <w:pPr>
        <w:pStyle w:val="Prrafodelista"/>
        <w:numPr>
          <w:ilvl w:val="0"/>
          <w:numId w:val="1"/>
        </w:numPr>
        <w:jc w:val="both"/>
      </w:pPr>
      <w:r>
        <w:t>Otro dominio</w:t>
      </w:r>
      <w:r w:rsidR="008527C6">
        <w:t xml:space="preserve"> en </w:t>
      </w:r>
      <w:r>
        <w:t xml:space="preserve">el </w:t>
      </w:r>
      <w:r w:rsidR="008527C6">
        <w:t xml:space="preserve">que </w:t>
      </w:r>
      <w:r>
        <w:t xml:space="preserve">en </w:t>
      </w:r>
      <w:r w:rsidR="008527C6">
        <w:t xml:space="preserve">España no </w:t>
      </w:r>
      <w:r>
        <w:t>están suficientemente protegidos los derechos de las niña</w:t>
      </w:r>
      <w:r w:rsidR="008527C6">
        <w:t xml:space="preserve">s y </w:t>
      </w:r>
      <w:r>
        <w:t>los niño</w:t>
      </w:r>
      <w:r w:rsidR="008527C6">
        <w:t xml:space="preserve">s con discapacidad </w:t>
      </w:r>
      <w:r>
        <w:t>es el relativo a su inclusión en al comunidad, y en la posibilidad real y efectiva de llevar o prepararse para disfrutar de autonomía personal y desarrollar una vida independiente y participativa. Los modelos de institucionalización forzosa a los</w:t>
      </w:r>
      <w:r w:rsidR="008527C6">
        <w:t xml:space="preserve"> que se ven sometidos </w:t>
      </w:r>
      <w:r>
        <w:t xml:space="preserve">parte de las niñas y niños con discapacidad, sin </w:t>
      </w:r>
      <w:r w:rsidR="008A5C7A">
        <w:t>recursos alternativos</w:t>
      </w:r>
      <w:r>
        <w:t xml:space="preserve"> más inclusivos, suponen una mala práctica política y social que hay que </w:t>
      </w:r>
      <w:r w:rsidR="00630BE2">
        <w:t>borrar de nuestra vida comunitaria</w:t>
      </w:r>
      <w:r w:rsidR="008527C6">
        <w:t>.</w:t>
      </w:r>
    </w:p>
    <w:p w14:paraId="1EC64BC8" w14:textId="7B495B87" w:rsidR="008527C6" w:rsidRDefault="008527C6" w:rsidP="008527C6">
      <w:pPr>
        <w:pStyle w:val="Prrafodelista"/>
        <w:numPr>
          <w:ilvl w:val="0"/>
          <w:numId w:val="1"/>
        </w:numPr>
        <w:jc w:val="both"/>
      </w:pPr>
      <w:r>
        <w:t xml:space="preserve">Por otro lado, </w:t>
      </w:r>
      <w:r w:rsidR="00464AF7">
        <w:t xml:space="preserve">el marco protector de </w:t>
      </w:r>
      <w:r>
        <w:t xml:space="preserve">Naciones Unidas </w:t>
      </w:r>
      <w:r w:rsidR="005F30C1">
        <w:t xml:space="preserve">reclama </w:t>
      </w:r>
      <w:r>
        <w:t>que</w:t>
      </w:r>
      <w:r w:rsidR="00464AF7">
        <w:t xml:space="preserve"> se </w:t>
      </w:r>
      <w:r w:rsidR="005F30C1">
        <w:t>garantice</w:t>
      </w:r>
      <w:r w:rsidR="00464AF7">
        <w:t xml:space="preserve"> que las niñas y niño</w:t>
      </w:r>
      <w:r>
        <w:t xml:space="preserve">s con discapacidad </w:t>
      </w:r>
      <w:r w:rsidR="00464AF7">
        <w:t xml:space="preserve">cuenten con </w:t>
      </w:r>
      <w:r w:rsidR="005F30C1">
        <w:t xml:space="preserve">una </w:t>
      </w:r>
      <w:r>
        <w:t>asistencia sanitaria</w:t>
      </w:r>
      <w:r w:rsidR="005F30C1">
        <w:t xml:space="preserve"> universal y de calidad</w:t>
      </w:r>
      <w:r>
        <w:t xml:space="preserve">, </w:t>
      </w:r>
      <w:r w:rsidR="005F30C1">
        <w:t>que incluya</w:t>
      </w:r>
      <w:r>
        <w:t xml:space="preserve"> programas de detección</w:t>
      </w:r>
      <w:r w:rsidR="00240375">
        <w:t xml:space="preserve">, prevención </w:t>
      </w:r>
      <w:r>
        <w:t>e intervención temprana</w:t>
      </w:r>
      <w:r w:rsidR="00464AF7">
        <w:t>s</w:t>
      </w:r>
      <w:r>
        <w:t xml:space="preserve">, así como que la asistencia llegue también a </w:t>
      </w:r>
      <w:r w:rsidR="00464AF7">
        <w:t xml:space="preserve">todas </w:t>
      </w:r>
      <w:r>
        <w:t>las familias</w:t>
      </w:r>
      <w:r w:rsidR="00464AF7">
        <w:t>, especialmente aquellas</w:t>
      </w:r>
      <w:r>
        <w:t xml:space="preserve"> con menos recursos económicos</w:t>
      </w:r>
      <w:r w:rsidR="00464AF7">
        <w:t xml:space="preserve"> o más expuestas a la exclusión</w:t>
      </w:r>
      <w:r>
        <w:t>.</w:t>
      </w:r>
    </w:p>
    <w:p w14:paraId="735E669B" w14:textId="3A4134BF" w:rsidR="00583953" w:rsidRDefault="00583953" w:rsidP="008527C6">
      <w:pPr>
        <w:pStyle w:val="Prrafodelista"/>
        <w:numPr>
          <w:ilvl w:val="0"/>
          <w:numId w:val="1"/>
        </w:numPr>
        <w:jc w:val="both"/>
      </w:pPr>
      <w:r>
        <w:t>La pobreza infantil, la pobreza que incide de modo más agu</w:t>
      </w:r>
      <w:r w:rsidR="001B5CF4">
        <w:t>do en la infancia perteneciente</w:t>
      </w:r>
      <w:r>
        <w:t xml:space="preserve"> a familias pobres, es un hecho que la crisis económica de la última década no ha hecho sino expandir. Los niños y niñas con discapacidad, cuya atenciones y acompañamiento requieren de mayores gastos familiares, son víctimas primordiales de la pobreza familiar, que solo podrá combatirse con dispositivos de protección social como los ingresos mínimos que doten de auténtica capacidad de renta a las familias de personas con discapacidad. </w:t>
      </w:r>
    </w:p>
    <w:p w14:paraId="68FE2D34" w14:textId="3CF08D02" w:rsidR="00CD6124" w:rsidRDefault="00583953" w:rsidP="008527C6">
      <w:pPr>
        <w:pStyle w:val="Prrafodelista"/>
        <w:numPr>
          <w:ilvl w:val="0"/>
          <w:numId w:val="1"/>
        </w:numPr>
        <w:jc w:val="both"/>
      </w:pPr>
      <w:r>
        <w:t>Por otro lado, l</w:t>
      </w:r>
      <w:r w:rsidR="00CD6124">
        <w:t>as tasas de violencia, acoso es</w:t>
      </w:r>
      <w:r>
        <w:t>colar y discriminación se ven incrementadas</w:t>
      </w:r>
      <w:r w:rsidR="00CD6124">
        <w:t xml:space="preserve"> especialmente en niñas y niños con discapacidad, por eso se deben articular mecanism</w:t>
      </w:r>
      <w:r w:rsidR="00464AF7">
        <w:t xml:space="preserve">os, legales y administrativos, </w:t>
      </w:r>
      <w:r w:rsidR="00CD6124">
        <w:t>garantistas que protejan su integridad</w:t>
      </w:r>
      <w:r w:rsidR="00464AF7">
        <w:t xml:space="preserve"> y preserven su indemnidad</w:t>
      </w:r>
      <w:r w:rsidR="00CD6124">
        <w:t>.</w:t>
      </w:r>
    </w:p>
    <w:p w14:paraId="08EF98E5" w14:textId="174C3974" w:rsidR="008527C6" w:rsidRDefault="00583953" w:rsidP="008527C6">
      <w:pPr>
        <w:pStyle w:val="Prrafodelista"/>
        <w:numPr>
          <w:ilvl w:val="0"/>
          <w:numId w:val="1"/>
        </w:numPr>
        <w:jc w:val="both"/>
      </w:pPr>
      <w:r>
        <w:lastRenderedPageBreak/>
        <w:t>España carece de</w:t>
      </w:r>
      <w:r w:rsidR="008527C6">
        <w:t xml:space="preserve"> política de </w:t>
      </w:r>
      <w:r>
        <w:t xml:space="preserve">apoyo a las familias, en su diversidad y rica tipología. Esto lo acusan particularmente la </w:t>
      </w:r>
      <w:r w:rsidR="008527C6">
        <w:t xml:space="preserve">familias en las que viven niños y niñas con discapacidad. </w:t>
      </w:r>
      <w:r>
        <w:t xml:space="preserve">Estado </w:t>
      </w:r>
      <w:r w:rsidR="008527C6">
        <w:t xml:space="preserve">que se agravó durante la </w:t>
      </w:r>
      <w:r w:rsidR="001B5CF4">
        <w:t xml:space="preserve">aún no remontada </w:t>
      </w:r>
      <w:r w:rsidR="008527C6">
        <w:t>crisis económica con consecuencias que siguen sin revertirse. Resulta imprescindible desarrollar políticas de especial apoyo a las familias en las que vivan niños y niñas con discapacidad, de manera que puedan alcanzar su pleno desarrollo en ellas como seres autónomos</w:t>
      </w:r>
      <w:r>
        <w:t xml:space="preserve"> y participativos</w:t>
      </w:r>
      <w:r w:rsidR="008527C6">
        <w:t>.</w:t>
      </w:r>
    </w:p>
    <w:p w14:paraId="6C0B53B2" w14:textId="40C6E64A" w:rsidR="00CD6124" w:rsidRDefault="008527C6" w:rsidP="008527C6">
      <w:pPr>
        <w:pStyle w:val="Prrafodelista"/>
        <w:numPr>
          <w:ilvl w:val="0"/>
          <w:numId w:val="1"/>
        </w:numPr>
        <w:jc w:val="both"/>
      </w:pPr>
      <w:r>
        <w:t xml:space="preserve">La sociedad española está muy lejos de que sea efectivo el derecho que tienen reconocido los niños y las niñas con discapacidad a poder tomar parte activa en los diferentes procesos de toma de decisiones que se </w:t>
      </w:r>
      <w:r w:rsidR="00583953">
        <w:t xml:space="preserve">producen </w:t>
      </w:r>
      <w:r>
        <w:t>en todos los asuntos que les afectan. Hay que eliminar las barreras existentes</w:t>
      </w:r>
      <w:r w:rsidR="00583953">
        <w:t xml:space="preserve">, los entornos excluyentes, </w:t>
      </w:r>
      <w:r>
        <w:t>establecer los medios y proporcionar la asistencia necesaria para que los niños y las niñas con discapacidad puedan ejercitar en todos los ámbitos, de acuerdo con su edad</w:t>
      </w:r>
      <w:r w:rsidR="00583953">
        <w:t xml:space="preserve"> y su situación</w:t>
      </w:r>
      <w:r>
        <w:t>, su derecho a participar siempre en la tom</w:t>
      </w:r>
      <w:r w:rsidR="00CD6124">
        <w:t xml:space="preserve">a de decisiones que les </w:t>
      </w:r>
      <w:r w:rsidR="00583953">
        <w:t>conciernen</w:t>
      </w:r>
      <w:r w:rsidR="00CD6124">
        <w:t>.</w:t>
      </w:r>
    </w:p>
    <w:p w14:paraId="5F55EC5C" w14:textId="77777777" w:rsidR="00CD6124" w:rsidRDefault="00CD6124" w:rsidP="00CD6124">
      <w:pPr>
        <w:jc w:val="both"/>
      </w:pPr>
    </w:p>
    <w:p w14:paraId="1D54644E" w14:textId="11D016AD" w:rsidR="008527C6" w:rsidRDefault="00CD6124" w:rsidP="00CD6124">
      <w:pPr>
        <w:jc w:val="both"/>
      </w:pPr>
      <w:r>
        <w:t xml:space="preserve">Desde el </w:t>
      </w:r>
      <w:r w:rsidR="00583953">
        <w:t xml:space="preserve">movimiento social </w:t>
      </w:r>
      <w:r>
        <w:t>CERMI</w:t>
      </w:r>
      <w:r w:rsidR="00583953">
        <w:t>,</w:t>
      </w:r>
      <w:r>
        <w:t xml:space="preserve"> reivindicamos </w:t>
      </w:r>
      <w:r w:rsidR="00583953">
        <w:t xml:space="preserve">no solo </w:t>
      </w:r>
      <w:r>
        <w:t xml:space="preserve">el valor </w:t>
      </w:r>
      <w:r w:rsidR="00583953">
        <w:t>c</w:t>
      </w:r>
      <w:r w:rsidR="000C01BD">
        <w:t>omo marc</w:t>
      </w:r>
      <w:r w:rsidR="00583953">
        <w:t>o prescriptor y de exigencia, sino el</w:t>
      </w:r>
      <w:r>
        <w:t xml:space="preserve"> cumplimiento íntegro de estos </w:t>
      </w:r>
      <w:r w:rsidR="00583953">
        <w:t xml:space="preserve">dos </w:t>
      </w:r>
      <w:r w:rsidR="000C01BD">
        <w:t>t</w:t>
      </w:r>
      <w:r>
        <w:t>ratados</w:t>
      </w:r>
      <w:r w:rsidR="000C01BD">
        <w:t xml:space="preserve"> internacionales</w:t>
      </w:r>
      <w:r>
        <w:t xml:space="preserve">, que son </w:t>
      </w:r>
      <w:r w:rsidR="00583953">
        <w:t xml:space="preserve">normas jurídicas imperativas del máximo nivel </w:t>
      </w:r>
      <w:r>
        <w:t>de nuestro ordenamiento jurídico interno</w:t>
      </w:r>
      <w:r w:rsidR="006B0EEF">
        <w:t>,</w:t>
      </w:r>
      <w:r>
        <w:t xml:space="preserve"> para que las niñas y niños con discapacidad </w:t>
      </w:r>
      <w:r w:rsidR="000C01BD">
        <w:t xml:space="preserve">estén en condiciones de </w:t>
      </w:r>
      <w:r>
        <w:t>disfrutar plenamente de sus derechos</w:t>
      </w:r>
      <w:r w:rsidR="000C01BD">
        <w:t xml:space="preserve"> humanos</w:t>
      </w:r>
      <w:r>
        <w:t>.</w:t>
      </w:r>
    </w:p>
    <w:p w14:paraId="07EB5DEF" w14:textId="77777777" w:rsidR="00756A9C" w:rsidRDefault="00756A9C" w:rsidP="0065150C">
      <w:pPr>
        <w:jc w:val="both"/>
      </w:pPr>
    </w:p>
    <w:p w14:paraId="49DEDC55" w14:textId="7DC35826" w:rsidR="009E1EA5" w:rsidRDefault="00216648" w:rsidP="00096065">
      <w:pPr>
        <w:jc w:val="right"/>
      </w:pPr>
      <w:r>
        <w:t>20 de noviembre</w:t>
      </w:r>
      <w:r w:rsidR="009E1EA5">
        <w:t xml:space="preserve"> de 2019.</w:t>
      </w:r>
    </w:p>
    <w:p w14:paraId="41AF6149" w14:textId="77777777" w:rsidR="00907284" w:rsidRDefault="00907284" w:rsidP="00D12080">
      <w:pPr>
        <w:jc w:val="both"/>
      </w:pPr>
    </w:p>
    <w:p w14:paraId="43ADA79F" w14:textId="6B33EA46" w:rsidR="00D12080" w:rsidRPr="009E1EA5" w:rsidRDefault="00907284" w:rsidP="00D12080">
      <w:pPr>
        <w:jc w:val="both"/>
        <w:rPr>
          <w:b/>
        </w:rPr>
      </w:pPr>
      <w:r>
        <w:t xml:space="preserve"> </w:t>
      </w:r>
    </w:p>
    <w:p w14:paraId="35202D2B" w14:textId="12FF66EF" w:rsidR="009E1EA5" w:rsidRDefault="009E1EA5" w:rsidP="009E1EA5">
      <w:pPr>
        <w:jc w:val="center"/>
        <w:rPr>
          <w:b/>
        </w:rPr>
      </w:pPr>
      <w:bookmarkStart w:id="0" w:name="_GoBack"/>
      <w:bookmarkEnd w:id="0"/>
      <w:r w:rsidRPr="009E1EA5">
        <w:rPr>
          <w:b/>
        </w:rPr>
        <w:t>CERMI</w:t>
      </w:r>
    </w:p>
    <w:p w14:paraId="36649711" w14:textId="2BBCF099" w:rsidR="00743CF2" w:rsidRDefault="00A423BB" w:rsidP="009E1EA5">
      <w:pPr>
        <w:jc w:val="center"/>
        <w:rPr>
          <w:b/>
        </w:rPr>
      </w:pPr>
      <w:hyperlink r:id="rId8" w:history="1">
        <w:r w:rsidR="00743CF2" w:rsidRPr="004178FF">
          <w:rPr>
            <w:rStyle w:val="Hipervnculo"/>
            <w:b/>
          </w:rPr>
          <w:t>www.cermi.es</w:t>
        </w:r>
      </w:hyperlink>
    </w:p>
    <w:p w14:paraId="4C0426B7" w14:textId="77777777" w:rsidR="00743CF2" w:rsidRPr="009E1EA5" w:rsidRDefault="00743CF2" w:rsidP="009E1EA5">
      <w:pPr>
        <w:jc w:val="center"/>
        <w:rPr>
          <w:b/>
        </w:rPr>
      </w:pPr>
    </w:p>
    <w:p w14:paraId="43AFFDAE" w14:textId="77777777" w:rsidR="009E1EA5" w:rsidRPr="009E1EA5" w:rsidRDefault="009E1EA5" w:rsidP="009E1EA5">
      <w:pPr>
        <w:jc w:val="center"/>
        <w:rPr>
          <w:b/>
        </w:rPr>
      </w:pPr>
    </w:p>
    <w:sectPr w:rsidR="009E1EA5" w:rsidRPr="009E1EA5" w:rsidSect="00476FCE">
      <w:headerReference w:type="default" r:id="rId9"/>
      <w:footerReference w:type="even" r:id="rId1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B9931" w14:textId="77777777" w:rsidR="00CF6CD0" w:rsidRDefault="00CF6CD0" w:rsidP="0045656C">
      <w:r>
        <w:separator/>
      </w:r>
    </w:p>
  </w:endnote>
  <w:endnote w:type="continuationSeparator" w:id="0">
    <w:p w14:paraId="1F35382F" w14:textId="77777777" w:rsidR="00CF6CD0" w:rsidRDefault="00CF6CD0" w:rsidP="0045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958F9" w14:textId="77777777" w:rsidR="00CF6CD0" w:rsidRDefault="00CF6CD0" w:rsidP="002F0B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872105" w14:textId="77777777" w:rsidR="00CF6CD0" w:rsidRDefault="00CF6CD0" w:rsidP="0045656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78E7B" w14:textId="2D79D454" w:rsidR="00CF6CD0" w:rsidRDefault="00CF6CD0" w:rsidP="002F0B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B5CF4">
      <w:rPr>
        <w:rStyle w:val="Nmerodepgina"/>
        <w:noProof/>
      </w:rPr>
      <w:t>4</w:t>
    </w:r>
    <w:r>
      <w:rPr>
        <w:rStyle w:val="Nmerodepgina"/>
      </w:rPr>
      <w:fldChar w:fldCharType="end"/>
    </w:r>
  </w:p>
  <w:p w14:paraId="5B31D382" w14:textId="77777777" w:rsidR="00CF6CD0" w:rsidRDefault="00CF6CD0" w:rsidP="0045656C">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B4EB7" w14:textId="77777777" w:rsidR="00CF6CD0" w:rsidRDefault="00CF6CD0" w:rsidP="0045656C">
      <w:r>
        <w:separator/>
      </w:r>
    </w:p>
  </w:footnote>
  <w:footnote w:type="continuationSeparator" w:id="0">
    <w:p w14:paraId="6AD0ACC4" w14:textId="77777777" w:rsidR="00CF6CD0" w:rsidRDefault="00CF6CD0" w:rsidP="004565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22CA5" w14:textId="1118AE81" w:rsidR="00CF6CD0" w:rsidRDefault="00CF6CD0" w:rsidP="003771ED">
    <w:pPr>
      <w:pStyle w:val="Encabezado"/>
      <w:jc w:val="center"/>
    </w:pPr>
    <w:r>
      <w:rPr>
        <w:noProof/>
        <w:lang w:val="es-ES"/>
      </w:rPr>
      <w:drawing>
        <wp:inline distT="0" distB="0" distL="0" distR="0" wp14:anchorId="7AEB3F4F" wp14:editId="7BB82060">
          <wp:extent cx="1609725" cy="1294144"/>
          <wp:effectExtent l="0" t="0" r="0" b="127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MIyODS (2).JPG"/>
                  <pic:cNvPicPr/>
                </pic:nvPicPr>
                <pic:blipFill>
                  <a:blip r:embed="rId1">
                    <a:extLst>
                      <a:ext uri="{28A0092B-C50C-407E-A947-70E740481C1C}">
                        <a14:useLocalDpi xmlns:a14="http://schemas.microsoft.com/office/drawing/2010/main" val="0"/>
                      </a:ext>
                    </a:extLst>
                  </a:blip>
                  <a:stretch>
                    <a:fillRect/>
                  </a:stretch>
                </pic:blipFill>
                <pic:spPr>
                  <a:xfrm>
                    <a:off x="0" y="0"/>
                    <a:ext cx="1613379" cy="129708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69B4"/>
    <w:multiLevelType w:val="hybridMultilevel"/>
    <w:tmpl w:val="2BB4182C"/>
    <w:lvl w:ilvl="0" w:tplc="10FA821E">
      <w:start w:val="15"/>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F14"/>
    <w:rsid w:val="0003794A"/>
    <w:rsid w:val="00096065"/>
    <w:rsid w:val="000C01BD"/>
    <w:rsid w:val="000E4F18"/>
    <w:rsid w:val="00105063"/>
    <w:rsid w:val="00160150"/>
    <w:rsid w:val="00160B68"/>
    <w:rsid w:val="001B5CF4"/>
    <w:rsid w:val="00206ADE"/>
    <w:rsid w:val="00216648"/>
    <w:rsid w:val="00240375"/>
    <w:rsid w:val="00293F89"/>
    <w:rsid w:val="002F0BE4"/>
    <w:rsid w:val="003771ED"/>
    <w:rsid w:val="003C7805"/>
    <w:rsid w:val="003E3431"/>
    <w:rsid w:val="0045656C"/>
    <w:rsid w:val="00464AF7"/>
    <w:rsid w:val="00476FCE"/>
    <w:rsid w:val="00583953"/>
    <w:rsid w:val="005F30C1"/>
    <w:rsid w:val="00630BE2"/>
    <w:rsid w:val="00642CED"/>
    <w:rsid w:val="006477DB"/>
    <w:rsid w:val="0065150C"/>
    <w:rsid w:val="006951AE"/>
    <w:rsid w:val="006B0EEF"/>
    <w:rsid w:val="006C5051"/>
    <w:rsid w:val="00727142"/>
    <w:rsid w:val="0074153A"/>
    <w:rsid w:val="00743CF2"/>
    <w:rsid w:val="00756A9C"/>
    <w:rsid w:val="007A3D4F"/>
    <w:rsid w:val="007F3A5B"/>
    <w:rsid w:val="008527C6"/>
    <w:rsid w:val="008A5C7A"/>
    <w:rsid w:val="00907284"/>
    <w:rsid w:val="00942DA6"/>
    <w:rsid w:val="009871AF"/>
    <w:rsid w:val="009D0160"/>
    <w:rsid w:val="009E1EA5"/>
    <w:rsid w:val="00A3605F"/>
    <w:rsid w:val="00A423BB"/>
    <w:rsid w:val="00A4656E"/>
    <w:rsid w:val="00AB3127"/>
    <w:rsid w:val="00AE02C1"/>
    <w:rsid w:val="00B463AC"/>
    <w:rsid w:val="00B956DD"/>
    <w:rsid w:val="00C07781"/>
    <w:rsid w:val="00CD3B10"/>
    <w:rsid w:val="00CD6124"/>
    <w:rsid w:val="00CE40F9"/>
    <w:rsid w:val="00CF6CD0"/>
    <w:rsid w:val="00D05D4D"/>
    <w:rsid w:val="00D12080"/>
    <w:rsid w:val="00D43126"/>
    <w:rsid w:val="00E027A3"/>
    <w:rsid w:val="00E55E73"/>
    <w:rsid w:val="00E85F14"/>
    <w:rsid w:val="00EB230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F738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5F1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85F14"/>
    <w:rPr>
      <w:rFonts w:ascii="Lucida Grande" w:hAnsi="Lucida Grande" w:cs="Lucida Grande"/>
      <w:sz w:val="18"/>
      <w:szCs w:val="18"/>
    </w:rPr>
  </w:style>
  <w:style w:type="paragraph" w:styleId="Piedepgina">
    <w:name w:val="footer"/>
    <w:basedOn w:val="Normal"/>
    <w:link w:val="PiedepginaCar"/>
    <w:uiPriority w:val="99"/>
    <w:unhideWhenUsed/>
    <w:rsid w:val="0045656C"/>
    <w:pPr>
      <w:tabs>
        <w:tab w:val="center" w:pos="4252"/>
        <w:tab w:val="right" w:pos="8504"/>
      </w:tabs>
    </w:pPr>
  </w:style>
  <w:style w:type="character" w:customStyle="1" w:styleId="PiedepginaCar">
    <w:name w:val="Pie de página Car"/>
    <w:basedOn w:val="Fuentedeprrafopredeter"/>
    <w:link w:val="Piedepgina"/>
    <w:uiPriority w:val="99"/>
    <w:rsid w:val="0045656C"/>
  </w:style>
  <w:style w:type="character" w:styleId="Nmerodepgina">
    <w:name w:val="page number"/>
    <w:basedOn w:val="Fuentedeprrafopredeter"/>
    <w:uiPriority w:val="99"/>
    <w:semiHidden/>
    <w:unhideWhenUsed/>
    <w:rsid w:val="0045656C"/>
  </w:style>
  <w:style w:type="character" w:styleId="Hipervnculo">
    <w:name w:val="Hyperlink"/>
    <w:basedOn w:val="Fuentedeprrafopredeter"/>
    <w:uiPriority w:val="99"/>
    <w:unhideWhenUsed/>
    <w:rsid w:val="009E1EA5"/>
    <w:rPr>
      <w:color w:val="0000FF" w:themeColor="hyperlink"/>
      <w:u w:val="single"/>
    </w:rPr>
  </w:style>
  <w:style w:type="paragraph" w:styleId="Encabezado">
    <w:name w:val="header"/>
    <w:basedOn w:val="Normal"/>
    <w:link w:val="EncabezadoCar"/>
    <w:uiPriority w:val="99"/>
    <w:unhideWhenUsed/>
    <w:rsid w:val="009871AF"/>
    <w:pPr>
      <w:tabs>
        <w:tab w:val="center" w:pos="4252"/>
        <w:tab w:val="right" w:pos="8504"/>
      </w:tabs>
    </w:pPr>
  </w:style>
  <w:style w:type="character" w:customStyle="1" w:styleId="EncabezadoCar">
    <w:name w:val="Encabezado Car"/>
    <w:basedOn w:val="Fuentedeprrafopredeter"/>
    <w:link w:val="Encabezado"/>
    <w:uiPriority w:val="99"/>
    <w:rsid w:val="009871AF"/>
  </w:style>
  <w:style w:type="paragraph" w:styleId="Prrafodelista">
    <w:name w:val="List Paragraph"/>
    <w:basedOn w:val="Normal"/>
    <w:uiPriority w:val="34"/>
    <w:qFormat/>
    <w:rsid w:val="001B5C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5F1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85F14"/>
    <w:rPr>
      <w:rFonts w:ascii="Lucida Grande" w:hAnsi="Lucida Grande" w:cs="Lucida Grande"/>
      <w:sz w:val="18"/>
      <w:szCs w:val="18"/>
    </w:rPr>
  </w:style>
  <w:style w:type="paragraph" w:styleId="Piedepgina">
    <w:name w:val="footer"/>
    <w:basedOn w:val="Normal"/>
    <w:link w:val="PiedepginaCar"/>
    <w:uiPriority w:val="99"/>
    <w:unhideWhenUsed/>
    <w:rsid w:val="0045656C"/>
    <w:pPr>
      <w:tabs>
        <w:tab w:val="center" w:pos="4252"/>
        <w:tab w:val="right" w:pos="8504"/>
      </w:tabs>
    </w:pPr>
  </w:style>
  <w:style w:type="character" w:customStyle="1" w:styleId="PiedepginaCar">
    <w:name w:val="Pie de página Car"/>
    <w:basedOn w:val="Fuentedeprrafopredeter"/>
    <w:link w:val="Piedepgina"/>
    <w:uiPriority w:val="99"/>
    <w:rsid w:val="0045656C"/>
  </w:style>
  <w:style w:type="character" w:styleId="Nmerodepgina">
    <w:name w:val="page number"/>
    <w:basedOn w:val="Fuentedeprrafopredeter"/>
    <w:uiPriority w:val="99"/>
    <w:semiHidden/>
    <w:unhideWhenUsed/>
    <w:rsid w:val="0045656C"/>
  </w:style>
  <w:style w:type="character" w:styleId="Hipervnculo">
    <w:name w:val="Hyperlink"/>
    <w:basedOn w:val="Fuentedeprrafopredeter"/>
    <w:uiPriority w:val="99"/>
    <w:unhideWhenUsed/>
    <w:rsid w:val="009E1EA5"/>
    <w:rPr>
      <w:color w:val="0000FF" w:themeColor="hyperlink"/>
      <w:u w:val="single"/>
    </w:rPr>
  </w:style>
  <w:style w:type="paragraph" w:styleId="Encabezado">
    <w:name w:val="header"/>
    <w:basedOn w:val="Normal"/>
    <w:link w:val="EncabezadoCar"/>
    <w:uiPriority w:val="99"/>
    <w:unhideWhenUsed/>
    <w:rsid w:val="009871AF"/>
    <w:pPr>
      <w:tabs>
        <w:tab w:val="center" w:pos="4252"/>
        <w:tab w:val="right" w:pos="8504"/>
      </w:tabs>
    </w:pPr>
  </w:style>
  <w:style w:type="character" w:customStyle="1" w:styleId="EncabezadoCar">
    <w:name w:val="Encabezado Car"/>
    <w:basedOn w:val="Fuentedeprrafopredeter"/>
    <w:link w:val="Encabezado"/>
    <w:uiPriority w:val="99"/>
    <w:rsid w:val="009871AF"/>
  </w:style>
  <w:style w:type="paragraph" w:styleId="Prrafodelista">
    <w:name w:val="List Paragraph"/>
    <w:basedOn w:val="Normal"/>
    <w:uiPriority w:val="34"/>
    <w:qFormat/>
    <w:rsid w:val="001B5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ermi.es"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1165</Words>
  <Characters>6412</Characters>
  <Application>Microsoft Macintosh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Empero</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LCPB</dc:creator>
  <cp:lastModifiedBy>LCPB</cp:lastModifiedBy>
  <cp:revision>14</cp:revision>
  <dcterms:created xsi:type="dcterms:W3CDTF">2019-11-13T12:59:00Z</dcterms:created>
  <dcterms:modified xsi:type="dcterms:W3CDTF">2019-11-15T11:42:00Z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_dest_minusculesExceptePrimera">
    <vt:lpwstr>False</vt:lpwstr>
  </property>
  <property fmtid="{D5CDD505-2E9C-101B-9397-08002B2CF9AE}" pid="3" name="ap_dest_eliminarPseudovia">
    <vt:lpwstr>False</vt:lpwstr>
  </property>
  <property fmtid="{D5CDD505-2E9C-101B-9397-08002B2CF9AE}" pid="4" name="ap_dest_eliminarProvincia">
    <vt:lpwstr>False</vt:lpwstr>
  </property>
  <property fmtid="{D5CDD505-2E9C-101B-9397-08002B2CF9AE}" pid="5" name="ap_dest_poblacioNegreta">
    <vt:lpwstr>False</vt:lpwstr>
  </property>
  <property fmtid="{D5CDD505-2E9C-101B-9397-08002B2CF9AE}" pid="6" name="ap_dest_poblacioSubratllat">
    <vt:lpwstr>False</vt:lpwstr>
  </property>
  <property fmtid="{D5CDD505-2E9C-101B-9397-08002B2CF9AE}" pid="7" name="ap_dest_majuscules">
    <vt:lpwstr>False</vt:lpwstr>
  </property>
</Properties>
</file>