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CBC41" w14:textId="77777777" w:rsidR="00E61745" w:rsidRPr="0067317D" w:rsidRDefault="00E61745" w:rsidP="002E2794">
      <w:pPr>
        <w:ind w:leftChars="0" w:left="0" w:firstLineChars="0" w:firstLine="0"/>
        <w:jc w:val="both"/>
        <w:rPr>
          <w:rFonts w:ascii="Arial" w:hAnsi="Arial" w:cs="Arial"/>
          <w:sz w:val="24"/>
          <w:szCs w:val="24"/>
          <w:lang w:val="es-ES"/>
        </w:rPr>
      </w:pPr>
      <w:bookmarkStart w:id="0" w:name="_GoBack"/>
      <w:bookmarkEnd w:id="0"/>
    </w:p>
    <w:p w14:paraId="125EF2F7" w14:textId="5B0AABB2" w:rsidR="00E61745" w:rsidRPr="0067317D" w:rsidRDefault="00912729" w:rsidP="00622830">
      <w:pPr>
        <w:pBdr>
          <w:bottom w:val="single" w:sz="12" w:space="1" w:color="auto"/>
        </w:pBdr>
        <w:ind w:leftChars="0" w:left="0" w:firstLineChars="0" w:firstLine="0"/>
        <w:jc w:val="both"/>
        <w:rPr>
          <w:rFonts w:ascii="Arial" w:hAnsi="Arial" w:cs="Arial"/>
          <w:b/>
          <w:sz w:val="24"/>
          <w:szCs w:val="24"/>
          <w:lang w:val="es-ES"/>
        </w:rPr>
      </w:pPr>
      <w:r>
        <w:rPr>
          <w:rFonts w:ascii="Arial" w:hAnsi="Arial" w:cs="Arial"/>
          <w:b/>
          <w:sz w:val="24"/>
          <w:szCs w:val="24"/>
          <w:lang w:val="es-ES"/>
        </w:rPr>
        <w:t>D</w:t>
      </w:r>
      <w:r w:rsidRPr="0067317D">
        <w:rPr>
          <w:rFonts w:ascii="Arial" w:hAnsi="Arial" w:cs="Arial"/>
          <w:b/>
          <w:sz w:val="24"/>
          <w:szCs w:val="24"/>
          <w:lang w:val="es-ES"/>
        </w:rPr>
        <w:t xml:space="preserve">ocumento de </w:t>
      </w:r>
      <w:r>
        <w:rPr>
          <w:rFonts w:ascii="Arial" w:hAnsi="Arial" w:cs="Arial"/>
          <w:b/>
          <w:sz w:val="24"/>
          <w:szCs w:val="24"/>
          <w:lang w:val="es-ES"/>
        </w:rPr>
        <w:t>aportaciones</w:t>
      </w:r>
      <w:r w:rsidRPr="0067317D">
        <w:rPr>
          <w:rFonts w:ascii="Arial" w:hAnsi="Arial" w:cs="Arial"/>
          <w:b/>
          <w:sz w:val="24"/>
          <w:szCs w:val="24"/>
          <w:lang w:val="es-ES"/>
        </w:rPr>
        <w:t xml:space="preserve"> del CERMI</w:t>
      </w:r>
      <w:r>
        <w:rPr>
          <w:rFonts w:ascii="Arial" w:hAnsi="Arial" w:cs="Arial"/>
          <w:b/>
          <w:sz w:val="24"/>
          <w:szCs w:val="24"/>
          <w:lang w:val="es-ES"/>
        </w:rPr>
        <w:t xml:space="preserve"> </w:t>
      </w:r>
      <w:r w:rsidR="00D2617E">
        <w:rPr>
          <w:rFonts w:ascii="Arial" w:hAnsi="Arial" w:cs="Arial"/>
          <w:b/>
          <w:sz w:val="24"/>
          <w:szCs w:val="24"/>
          <w:lang w:val="es-ES"/>
        </w:rPr>
        <w:t xml:space="preserve">y la Fundación CERMI Mujeres </w:t>
      </w:r>
      <w:r w:rsidRPr="0067317D">
        <w:rPr>
          <w:rFonts w:ascii="Arial" w:hAnsi="Arial" w:cs="Arial"/>
          <w:b/>
          <w:sz w:val="24"/>
          <w:szCs w:val="24"/>
          <w:lang w:val="es-ES"/>
        </w:rPr>
        <w:t xml:space="preserve">a la consulta pública </w:t>
      </w:r>
      <w:r>
        <w:rPr>
          <w:rFonts w:ascii="Arial" w:hAnsi="Arial" w:cs="Arial"/>
          <w:b/>
          <w:sz w:val="24"/>
          <w:szCs w:val="24"/>
          <w:lang w:val="es-ES"/>
        </w:rPr>
        <w:t>sobre</w:t>
      </w:r>
      <w:r w:rsidRPr="0067317D">
        <w:rPr>
          <w:rFonts w:ascii="Arial" w:hAnsi="Arial" w:cs="Arial"/>
          <w:b/>
          <w:sz w:val="24"/>
          <w:szCs w:val="24"/>
          <w:lang w:val="es-ES"/>
        </w:rPr>
        <w:t xml:space="preserve"> </w:t>
      </w:r>
      <w:r>
        <w:rPr>
          <w:rFonts w:ascii="Arial" w:hAnsi="Arial" w:cs="Arial"/>
          <w:b/>
          <w:sz w:val="24"/>
          <w:szCs w:val="24"/>
          <w:lang w:val="es-ES"/>
        </w:rPr>
        <w:t>e</w:t>
      </w:r>
      <w:r w:rsidRPr="0067317D">
        <w:rPr>
          <w:rFonts w:ascii="Arial" w:hAnsi="Arial" w:cs="Arial"/>
          <w:b/>
          <w:sz w:val="24"/>
          <w:szCs w:val="24"/>
          <w:lang w:val="es-ES"/>
        </w:rPr>
        <w:t xml:space="preserve">l </w:t>
      </w:r>
      <w:r>
        <w:rPr>
          <w:rFonts w:ascii="Arial" w:hAnsi="Arial" w:cs="Arial"/>
          <w:b/>
          <w:sz w:val="24"/>
          <w:szCs w:val="24"/>
          <w:lang w:val="es-ES"/>
        </w:rPr>
        <w:t>Plan de la Comisión Europea relativo a los Objetivos Climáticos para</w:t>
      </w:r>
      <w:r w:rsidRPr="0067317D">
        <w:rPr>
          <w:rFonts w:ascii="Arial" w:hAnsi="Arial" w:cs="Arial"/>
          <w:b/>
          <w:sz w:val="24"/>
          <w:szCs w:val="24"/>
          <w:lang w:val="es-ES"/>
        </w:rPr>
        <w:t xml:space="preserve"> 2030</w:t>
      </w:r>
    </w:p>
    <w:p w14:paraId="5F9BB00A" w14:textId="77777777" w:rsidR="00E61745" w:rsidRPr="0067317D" w:rsidRDefault="00E61745" w:rsidP="002E2794">
      <w:pPr>
        <w:ind w:leftChars="0" w:left="0" w:firstLineChars="0" w:firstLine="0"/>
        <w:jc w:val="both"/>
        <w:rPr>
          <w:rFonts w:ascii="Arial" w:hAnsi="Arial" w:cs="Arial"/>
          <w:sz w:val="24"/>
          <w:szCs w:val="24"/>
          <w:lang w:val="es-ES"/>
        </w:rPr>
      </w:pPr>
    </w:p>
    <w:p w14:paraId="72BD6651" w14:textId="77777777" w:rsidR="002E2794" w:rsidRPr="0067317D" w:rsidRDefault="00132877" w:rsidP="002E2794">
      <w:pPr>
        <w:ind w:leftChars="0" w:left="0" w:firstLineChars="0" w:firstLine="0"/>
        <w:jc w:val="both"/>
        <w:rPr>
          <w:rFonts w:ascii="Arial" w:hAnsi="Arial" w:cs="Arial"/>
          <w:sz w:val="24"/>
          <w:szCs w:val="24"/>
          <w:lang w:val="es-ES"/>
        </w:rPr>
      </w:pPr>
      <w:r w:rsidRPr="0067317D">
        <w:rPr>
          <w:rFonts w:ascii="Arial" w:hAnsi="Arial" w:cs="Arial"/>
          <w:sz w:val="24"/>
          <w:szCs w:val="24"/>
          <w:lang w:val="es-ES"/>
        </w:rPr>
        <w:t xml:space="preserve">A </w:t>
      </w:r>
      <w:r w:rsidR="00FB2951" w:rsidRPr="0067317D">
        <w:rPr>
          <w:rFonts w:ascii="Arial" w:hAnsi="Arial" w:cs="Arial"/>
          <w:sz w:val="24"/>
          <w:szCs w:val="24"/>
          <w:lang w:val="es-ES"/>
        </w:rPr>
        <w:t xml:space="preserve">las personas con discapacidad </w:t>
      </w:r>
      <w:r w:rsidR="002E2794" w:rsidRPr="0067317D">
        <w:rPr>
          <w:rFonts w:ascii="Arial" w:hAnsi="Arial" w:cs="Arial"/>
          <w:sz w:val="24"/>
          <w:szCs w:val="24"/>
          <w:lang w:val="es-ES"/>
        </w:rPr>
        <w:t xml:space="preserve">y </w:t>
      </w:r>
      <w:r w:rsidR="00146130" w:rsidRPr="0067317D">
        <w:rPr>
          <w:rFonts w:ascii="Arial" w:hAnsi="Arial" w:cs="Arial"/>
          <w:sz w:val="24"/>
          <w:szCs w:val="24"/>
          <w:lang w:val="es-ES"/>
        </w:rPr>
        <w:t xml:space="preserve">a </w:t>
      </w:r>
      <w:r w:rsidR="001B5F40">
        <w:rPr>
          <w:rFonts w:ascii="Arial" w:hAnsi="Arial" w:cs="Arial"/>
          <w:sz w:val="24"/>
          <w:szCs w:val="24"/>
          <w:lang w:val="es-ES"/>
        </w:rPr>
        <w:t xml:space="preserve">sus </w:t>
      </w:r>
      <w:r w:rsidR="00146130" w:rsidRPr="0067317D">
        <w:rPr>
          <w:rFonts w:ascii="Arial" w:hAnsi="Arial" w:cs="Arial"/>
          <w:sz w:val="24"/>
          <w:szCs w:val="24"/>
          <w:lang w:val="es-ES"/>
        </w:rPr>
        <w:t>familias</w:t>
      </w:r>
      <w:r w:rsidR="002E2794" w:rsidRPr="0067317D">
        <w:rPr>
          <w:rFonts w:ascii="Arial" w:hAnsi="Arial" w:cs="Arial"/>
          <w:sz w:val="24"/>
          <w:szCs w:val="24"/>
          <w:lang w:val="es-ES"/>
        </w:rPr>
        <w:t xml:space="preserve"> </w:t>
      </w:r>
      <w:r w:rsidR="00FB2951" w:rsidRPr="0067317D">
        <w:rPr>
          <w:rFonts w:ascii="Arial" w:hAnsi="Arial" w:cs="Arial"/>
          <w:sz w:val="24"/>
          <w:szCs w:val="24"/>
          <w:lang w:val="es-ES"/>
        </w:rPr>
        <w:t>preocupa,</w:t>
      </w:r>
      <w:r w:rsidR="002E2794" w:rsidRPr="0067317D">
        <w:rPr>
          <w:rFonts w:ascii="Arial" w:hAnsi="Arial" w:cs="Arial"/>
          <w:sz w:val="24"/>
          <w:szCs w:val="24"/>
          <w:lang w:val="es-ES"/>
        </w:rPr>
        <w:t xml:space="preserve"> pero</w:t>
      </w:r>
      <w:r w:rsidR="0091631D" w:rsidRPr="0067317D">
        <w:rPr>
          <w:rFonts w:ascii="Arial" w:hAnsi="Arial" w:cs="Arial"/>
          <w:sz w:val="24"/>
          <w:szCs w:val="24"/>
          <w:lang w:val="es-ES"/>
        </w:rPr>
        <w:t xml:space="preserve"> sobre todo afecta</w:t>
      </w:r>
      <w:r w:rsidR="00FB2951" w:rsidRPr="0067317D">
        <w:rPr>
          <w:rFonts w:ascii="Arial" w:hAnsi="Arial" w:cs="Arial"/>
          <w:sz w:val="24"/>
          <w:szCs w:val="24"/>
          <w:lang w:val="es-ES"/>
        </w:rPr>
        <w:t xml:space="preserve"> de forma devastadora, la emergencia climática</w:t>
      </w:r>
      <w:r w:rsidR="00F07417" w:rsidRPr="0067317D">
        <w:rPr>
          <w:rFonts w:ascii="Arial" w:hAnsi="Arial" w:cs="Arial"/>
          <w:sz w:val="24"/>
          <w:szCs w:val="24"/>
          <w:lang w:val="es-ES"/>
        </w:rPr>
        <w:t xml:space="preserve">; </w:t>
      </w:r>
      <w:r w:rsidR="00146130" w:rsidRPr="0067317D">
        <w:rPr>
          <w:rFonts w:ascii="Arial" w:hAnsi="Arial" w:cs="Arial"/>
          <w:sz w:val="24"/>
          <w:szCs w:val="24"/>
          <w:lang w:val="es-ES"/>
        </w:rPr>
        <w:t>pero también tiene que ocupar</w:t>
      </w:r>
      <w:r w:rsidR="001B5F40">
        <w:rPr>
          <w:rFonts w:ascii="Arial" w:hAnsi="Arial" w:cs="Arial"/>
          <w:sz w:val="24"/>
          <w:szCs w:val="24"/>
          <w:lang w:val="es-ES"/>
        </w:rPr>
        <w:t>nos</w:t>
      </w:r>
      <w:r w:rsidR="00146130" w:rsidRPr="0067317D">
        <w:rPr>
          <w:rFonts w:ascii="Arial" w:hAnsi="Arial" w:cs="Arial"/>
          <w:sz w:val="24"/>
          <w:szCs w:val="24"/>
          <w:lang w:val="es-ES"/>
        </w:rPr>
        <w:t xml:space="preserve"> esta crisis mundial </w:t>
      </w:r>
      <w:r w:rsidR="0011740B" w:rsidRPr="0067317D">
        <w:rPr>
          <w:rFonts w:ascii="Arial" w:hAnsi="Arial" w:cs="Arial"/>
          <w:sz w:val="24"/>
          <w:szCs w:val="24"/>
          <w:lang w:val="es-ES"/>
        </w:rPr>
        <w:t xml:space="preserve">y </w:t>
      </w:r>
      <w:r w:rsidR="001B5F40">
        <w:rPr>
          <w:rFonts w:ascii="Arial" w:hAnsi="Arial" w:cs="Arial"/>
          <w:sz w:val="24"/>
          <w:szCs w:val="24"/>
          <w:lang w:val="es-ES"/>
        </w:rPr>
        <w:t xml:space="preserve">hemos de </w:t>
      </w:r>
      <w:r w:rsidR="0011740B" w:rsidRPr="0067317D">
        <w:rPr>
          <w:rFonts w:ascii="Arial" w:hAnsi="Arial" w:cs="Arial"/>
          <w:sz w:val="24"/>
          <w:szCs w:val="24"/>
          <w:lang w:val="es-ES"/>
        </w:rPr>
        <w:t>erigirnos</w:t>
      </w:r>
      <w:r w:rsidR="00FE46A2" w:rsidRPr="0067317D">
        <w:rPr>
          <w:rFonts w:ascii="Arial" w:hAnsi="Arial" w:cs="Arial"/>
          <w:sz w:val="24"/>
          <w:szCs w:val="24"/>
          <w:lang w:val="es-ES"/>
        </w:rPr>
        <w:t xml:space="preserve"> </w:t>
      </w:r>
      <w:r w:rsidR="00F07417" w:rsidRPr="0067317D">
        <w:rPr>
          <w:rFonts w:ascii="Arial" w:hAnsi="Arial" w:cs="Arial"/>
          <w:sz w:val="24"/>
          <w:szCs w:val="24"/>
          <w:lang w:val="es-ES"/>
        </w:rPr>
        <w:t xml:space="preserve">en </w:t>
      </w:r>
      <w:r w:rsidR="00FE46A2" w:rsidRPr="0067317D">
        <w:rPr>
          <w:rFonts w:ascii="Arial" w:hAnsi="Arial" w:cs="Arial"/>
          <w:sz w:val="24"/>
          <w:szCs w:val="24"/>
          <w:lang w:val="es-ES"/>
        </w:rPr>
        <w:t>un activo de la salud del planeta, del cuidado de la naturaleza</w:t>
      </w:r>
      <w:r w:rsidR="00F07417" w:rsidRPr="0067317D">
        <w:rPr>
          <w:rFonts w:ascii="Arial" w:hAnsi="Arial" w:cs="Arial"/>
          <w:sz w:val="24"/>
          <w:szCs w:val="24"/>
          <w:lang w:val="es-ES"/>
        </w:rPr>
        <w:t xml:space="preserve"> y</w:t>
      </w:r>
      <w:r w:rsidR="00FE46A2" w:rsidRPr="0067317D">
        <w:rPr>
          <w:rFonts w:ascii="Arial" w:hAnsi="Arial" w:cs="Arial"/>
          <w:sz w:val="24"/>
          <w:szCs w:val="24"/>
          <w:lang w:val="es-ES"/>
        </w:rPr>
        <w:t xml:space="preserve"> ser parte de los desafíos que nos plantea la Agenda 2030, porque el ecolo</w:t>
      </w:r>
      <w:r w:rsidR="00933EA0" w:rsidRPr="0067317D">
        <w:rPr>
          <w:rFonts w:ascii="Arial" w:hAnsi="Arial" w:cs="Arial"/>
          <w:sz w:val="24"/>
          <w:szCs w:val="24"/>
          <w:lang w:val="es-ES"/>
        </w:rPr>
        <w:t xml:space="preserve">gismo o es inclusivo o </w:t>
      </w:r>
      <w:r w:rsidR="00FB2951" w:rsidRPr="0067317D">
        <w:rPr>
          <w:rFonts w:ascii="Arial" w:hAnsi="Arial" w:cs="Arial"/>
          <w:sz w:val="24"/>
          <w:szCs w:val="24"/>
          <w:lang w:val="es-ES"/>
        </w:rPr>
        <w:t xml:space="preserve">no </w:t>
      </w:r>
      <w:r w:rsidR="0047390B" w:rsidRPr="0067317D">
        <w:rPr>
          <w:rFonts w:ascii="Arial" w:hAnsi="Arial" w:cs="Arial"/>
          <w:sz w:val="24"/>
          <w:szCs w:val="24"/>
          <w:lang w:val="es-ES"/>
        </w:rPr>
        <w:t>lo es. Y porque queremos reverdec</w:t>
      </w:r>
      <w:r w:rsidR="00933EA0" w:rsidRPr="0067317D">
        <w:rPr>
          <w:rFonts w:ascii="Arial" w:hAnsi="Arial" w:cs="Arial"/>
          <w:sz w:val="24"/>
          <w:szCs w:val="24"/>
          <w:lang w:val="es-ES"/>
        </w:rPr>
        <w:t>er lo social y teñir de inclusión la agenda verde.</w:t>
      </w:r>
    </w:p>
    <w:p w14:paraId="670B26D6" w14:textId="77777777" w:rsidR="00F07417" w:rsidRPr="0067317D" w:rsidRDefault="00F07417" w:rsidP="002E2794">
      <w:pPr>
        <w:ind w:leftChars="0" w:left="0" w:firstLineChars="0" w:firstLine="0"/>
        <w:jc w:val="both"/>
        <w:rPr>
          <w:rFonts w:ascii="Arial" w:hAnsi="Arial" w:cs="Arial"/>
          <w:sz w:val="24"/>
          <w:szCs w:val="24"/>
          <w:lang w:val="es-ES"/>
        </w:rPr>
      </w:pPr>
    </w:p>
    <w:p w14:paraId="31DDD1DC" w14:textId="77777777" w:rsidR="00272013" w:rsidRPr="0067317D" w:rsidRDefault="00F07417" w:rsidP="002E2794">
      <w:pPr>
        <w:ind w:leftChars="0" w:left="0" w:firstLineChars="0" w:firstLine="0"/>
        <w:jc w:val="both"/>
        <w:rPr>
          <w:rFonts w:ascii="Arial" w:hAnsi="Arial" w:cs="Arial"/>
          <w:sz w:val="24"/>
          <w:szCs w:val="24"/>
          <w:lang w:val="es-ES"/>
        </w:rPr>
      </w:pPr>
      <w:r w:rsidRPr="0067317D">
        <w:rPr>
          <w:rFonts w:ascii="Arial" w:hAnsi="Arial" w:cs="Arial"/>
          <w:sz w:val="24"/>
          <w:szCs w:val="24"/>
          <w:lang w:val="es-ES"/>
        </w:rPr>
        <w:t xml:space="preserve">Los Derechos Humanos </w:t>
      </w:r>
      <w:r w:rsidR="00272013" w:rsidRPr="0067317D">
        <w:rPr>
          <w:rFonts w:ascii="Arial" w:hAnsi="Arial" w:cs="Arial"/>
          <w:sz w:val="24"/>
          <w:szCs w:val="24"/>
          <w:lang w:val="es-ES"/>
        </w:rPr>
        <w:t xml:space="preserve">son universales, indivisibles e interdependientes, es decir, no pueden ser disociados. </w:t>
      </w:r>
      <w:r w:rsidRPr="0067317D">
        <w:rPr>
          <w:rFonts w:ascii="Arial" w:hAnsi="Arial" w:cs="Arial"/>
          <w:sz w:val="24"/>
          <w:szCs w:val="24"/>
          <w:lang w:val="es-ES"/>
        </w:rPr>
        <w:t>De esta manera la Convención Internacional sobre</w:t>
      </w:r>
      <w:r w:rsidR="00272013" w:rsidRPr="0067317D">
        <w:rPr>
          <w:rFonts w:ascii="Arial" w:hAnsi="Arial" w:cs="Arial"/>
          <w:sz w:val="24"/>
          <w:szCs w:val="24"/>
          <w:lang w:val="es-ES"/>
        </w:rPr>
        <w:t xml:space="preserve"> los Derechos de las Personas con D</w:t>
      </w:r>
      <w:r w:rsidRPr="0067317D">
        <w:rPr>
          <w:rFonts w:ascii="Arial" w:hAnsi="Arial" w:cs="Arial"/>
          <w:sz w:val="24"/>
          <w:szCs w:val="24"/>
          <w:lang w:val="es-ES"/>
        </w:rPr>
        <w:t>iscapacidad, articulada</w:t>
      </w:r>
      <w:r w:rsidR="005E13D4" w:rsidRPr="0067317D">
        <w:rPr>
          <w:rFonts w:ascii="Arial" w:hAnsi="Arial" w:cs="Arial"/>
          <w:sz w:val="24"/>
          <w:szCs w:val="24"/>
          <w:lang w:val="es-ES"/>
        </w:rPr>
        <w:t xml:space="preserve"> bajo los </w:t>
      </w:r>
      <w:r w:rsidR="00272013" w:rsidRPr="0067317D">
        <w:rPr>
          <w:rFonts w:ascii="Arial" w:hAnsi="Arial" w:cs="Arial"/>
          <w:sz w:val="24"/>
          <w:szCs w:val="24"/>
          <w:lang w:val="es-ES"/>
        </w:rPr>
        <w:t xml:space="preserve">principios </w:t>
      </w:r>
      <w:r w:rsidR="005E13D4" w:rsidRPr="0067317D">
        <w:rPr>
          <w:rFonts w:ascii="Arial" w:hAnsi="Arial" w:cs="Arial"/>
          <w:sz w:val="24"/>
          <w:szCs w:val="24"/>
          <w:lang w:val="es-ES"/>
        </w:rPr>
        <w:t>de</w:t>
      </w:r>
      <w:r w:rsidR="00272013" w:rsidRPr="0067317D">
        <w:rPr>
          <w:rFonts w:ascii="Arial" w:hAnsi="Arial" w:cs="Arial"/>
          <w:sz w:val="24"/>
          <w:szCs w:val="24"/>
          <w:lang w:val="es-ES"/>
        </w:rPr>
        <w:t xml:space="preserve"> la inclusión y la </w:t>
      </w:r>
      <w:r w:rsidR="005E13D4" w:rsidRPr="0067317D">
        <w:rPr>
          <w:rFonts w:ascii="Arial" w:hAnsi="Arial" w:cs="Arial"/>
          <w:sz w:val="24"/>
          <w:szCs w:val="24"/>
          <w:lang w:val="es-ES"/>
        </w:rPr>
        <w:t>accesibilidad</w:t>
      </w:r>
      <w:r w:rsidR="00272013" w:rsidRPr="0067317D">
        <w:rPr>
          <w:rFonts w:ascii="Arial" w:hAnsi="Arial" w:cs="Arial"/>
          <w:sz w:val="24"/>
          <w:szCs w:val="24"/>
          <w:lang w:val="es-ES"/>
        </w:rPr>
        <w:t>, debe entenderse y alinearse con el derecho humano al g</w:t>
      </w:r>
      <w:r w:rsidR="005E13D4" w:rsidRPr="0067317D">
        <w:rPr>
          <w:rFonts w:ascii="Arial" w:hAnsi="Arial" w:cs="Arial"/>
          <w:sz w:val="24"/>
          <w:szCs w:val="24"/>
          <w:lang w:val="es-ES"/>
        </w:rPr>
        <w:t>oce y disf</w:t>
      </w:r>
      <w:r w:rsidRPr="0067317D">
        <w:rPr>
          <w:rFonts w:ascii="Arial" w:hAnsi="Arial" w:cs="Arial"/>
          <w:sz w:val="24"/>
          <w:szCs w:val="24"/>
          <w:lang w:val="es-ES"/>
        </w:rPr>
        <w:t>rute de un medio ambiente sano.</w:t>
      </w:r>
    </w:p>
    <w:p w14:paraId="25C8B0E7" w14:textId="77777777" w:rsidR="005E13D4" w:rsidRPr="0067317D" w:rsidRDefault="005E13D4" w:rsidP="002E2794">
      <w:pPr>
        <w:ind w:leftChars="0" w:left="0" w:firstLineChars="0" w:firstLine="0"/>
        <w:jc w:val="both"/>
        <w:rPr>
          <w:rFonts w:ascii="Arial" w:hAnsi="Arial" w:cs="Arial"/>
          <w:sz w:val="24"/>
          <w:szCs w:val="24"/>
          <w:lang w:val="es-ES"/>
        </w:rPr>
      </w:pPr>
    </w:p>
    <w:p w14:paraId="1F374870" w14:textId="77777777" w:rsidR="00D372B3" w:rsidRPr="0067317D" w:rsidRDefault="00132877" w:rsidP="00351A70">
      <w:pPr>
        <w:pBdr>
          <w:top w:val="nil"/>
          <w:left w:val="nil"/>
          <w:bottom w:val="nil"/>
          <w:right w:val="nil"/>
          <w:between w:val="nil"/>
        </w:pBdr>
        <w:spacing w:line="259" w:lineRule="auto"/>
        <w:ind w:leftChars="0" w:firstLineChars="0" w:firstLine="0"/>
        <w:jc w:val="both"/>
        <w:rPr>
          <w:rFonts w:ascii="Arial" w:hAnsi="Arial" w:cs="Arial"/>
          <w:sz w:val="24"/>
          <w:szCs w:val="24"/>
          <w:lang w:val="es-ES"/>
        </w:rPr>
      </w:pPr>
      <w:r w:rsidRPr="0067317D">
        <w:rPr>
          <w:rFonts w:ascii="Arial" w:hAnsi="Arial" w:cs="Arial"/>
          <w:sz w:val="24"/>
          <w:szCs w:val="24"/>
          <w:lang w:val="es-ES"/>
        </w:rPr>
        <w:t>E</w:t>
      </w:r>
      <w:r w:rsidR="003B001B" w:rsidRPr="0067317D">
        <w:rPr>
          <w:rFonts w:ascii="Arial" w:hAnsi="Arial" w:cs="Arial"/>
          <w:sz w:val="24"/>
          <w:szCs w:val="24"/>
          <w:lang w:val="es-ES"/>
        </w:rPr>
        <w:t>l cambio climático provoca</w:t>
      </w:r>
      <w:r w:rsidR="00D372B3" w:rsidRPr="0067317D">
        <w:rPr>
          <w:rFonts w:ascii="Arial" w:hAnsi="Arial" w:cs="Arial"/>
          <w:sz w:val="24"/>
          <w:szCs w:val="24"/>
          <w:lang w:val="es-ES"/>
        </w:rPr>
        <w:t xml:space="preserve"> un fuerte impacto en las personas con discapacidad </w:t>
      </w:r>
      <w:r w:rsidR="00F07417" w:rsidRPr="0067317D">
        <w:rPr>
          <w:rFonts w:ascii="Arial" w:hAnsi="Arial" w:cs="Arial"/>
          <w:sz w:val="24"/>
          <w:szCs w:val="24"/>
          <w:lang w:val="es-ES"/>
        </w:rPr>
        <w:t>y sus familias en las siguientes esferas:</w:t>
      </w:r>
    </w:p>
    <w:p w14:paraId="26E2C535" w14:textId="77777777" w:rsidR="00D372B3" w:rsidRPr="0067317D" w:rsidRDefault="00D372B3" w:rsidP="00D372B3">
      <w:pPr>
        <w:pBdr>
          <w:top w:val="nil"/>
          <w:left w:val="nil"/>
          <w:bottom w:val="nil"/>
          <w:right w:val="nil"/>
          <w:between w:val="nil"/>
        </w:pBdr>
        <w:spacing w:line="259" w:lineRule="auto"/>
        <w:ind w:leftChars="0" w:firstLineChars="0" w:firstLine="0"/>
        <w:jc w:val="both"/>
        <w:rPr>
          <w:rFonts w:ascii="Arial" w:hAnsi="Arial" w:cs="Arial"/>
          <w:b/>
          <w:color w:val="4F81BD" w:themeColor="accent1"/>
          <w:sz w:val="24"/>
          <w:szCs w:val="24"/>
          <w:lang w:val="es-ES"/>
        </w:rPr>
      </w:pPr>
    </w:p>
    <w:p w14:paraId="64B457E5" w14:textId="77777777" w:rsidR="00D372B3" w:rsidRPr="0067317D" w:rsidRDefault="00D372B3" w:rsidP="00D372B3">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Las personas con discapacidad</w:t>
      </w:r>
      <w:r w:rsidR="00E91D38" w:rsidRPr="0067317D">
        <w:rPr>
          <w:rFonts w:ascii="Arial" w:eastAsia="Times New Roman" w:hAnsi="Arial" w:cs="Arial"/>
          <w:sz w:val="24"/>
          <w:szCs w:val="24"/>
          <w:lang w:val="es-ES"/>
        </w:rPr>
        <w:t xml:space="preserve"> sufrimos</w:t>
      </w:r>
      <w:r w:rsidRPr="0067317D">
        <w:rPr>
          <w:rFonts w:ascii="Arial" w:eastAsia="Times New Roman" w:hAnsi="Arial" w:cs="Arial"/>
          <w:sz w:val="24"/>
          <w:szCs w:val="24"/>
          <w:lang w:val="es-ES"/>
        </w:rPr>
        <w:t xml:space="preserve"> una mayor tasa de </w:t>
      </w:r>
      <w:r w:rsidRPr="0067317D">
        <w:rPr>
          <w:rFonts w:ascii="Arial" w:eastAsia="Times New Roman" w:hAnsi="Arial" w:cs="Arial"/>
          <w:b/>
          <w:sz w:val="24"/>
          <w:szCs w:val="24"/>
          <w:lang w:val="es-ES"/>
        </w:rPr>
        <w:t>desempleo y pobreza</w:t>
      </w:r>
      <w:r w:rsidRPr="0067317D">
        <w:rPr>
          <w:rFonts w:ascii="Arial" w:eastAsia="Times New Roman" w:hAnsi="Arial" w:cs="Arial"/>
          <w:sz w:val="24"/>
          <w:szCs w:val="24"/>
          <w:lang w:val="es-ES"/>
        </w:rPr>
        <w:t>, con dependencia de energías contamina</w:t>
      </w:r>
      <w:r w:rsidR="003B001B" w:rsidRPr="0067317D">
        <w:rPr>
          <w:rFonts w:ascii="Arial" w:eastAsia="Times New Roman" w:hAnsi="Arial" w:cs="Arial"/>
          <w:sz w:val="24"/>
          <w:szCs w:val="24"/>
          <w:lang w:val="es-ES"/>
        </w:rPr>
        <w:t>n</w:t>
      </w:r>
      <w:r w:rsidRPr="0067317D">
        <w:rPr>
          <w:rFonts w:ascii="Arial" w:eastAsia="Times New Roman" w:hAnsi="Arial" w:cs="Arial"/>
          <w:sz w:val="24"/>
          <w:szCs w:val="24"/>
          <w:lang w:val="es-ES"/>
        </w:rPr>
        <w:t xml:space="preserve">tes y </w:t>
      </w:r>
      <w:r w:rsidR="003B001B" w:rsidRPr="0067317D">
        <w:rPr>
          <w:rFonts w:ascii="Arial" w:eastAsia="Times New Roman" w:hAnsi="Arial" w:cs="Arial"/>
          <w:sz w:val="24"/>
          <w:szCs w:val="24"/>
          <w:lang w:val="es-ES"/>
        </w:rPr>
        <w:t>pocos</w:t>
      </w:r>
      <w:r w:rsidRPr="0067317D">
        <w:rPr>
          <w:rFonts w:ascii="Arial" w:eastAsia="Times New Roman" w:hAnsi="Arial" w:cs="Arial"/>
          <w:sz w:val="24"/>
          <w:szCs w:val="24"/>
          <w:lang w:val="es-ES"/>
        </w:rPr>
        <w:t xml:space="preserve"> recursos para transitar a una energía limpia. Una situación que provoca </w:t>
      </w:r>
      <w:r w:rsidRPr="0067317D">
        <w:rPr>
          <w:rFonts w:ascii="Arial" w:eastAsia="Times New Roman" w:hAnsi="Arial" w:cs="Arial"/>
          <w:b/>
          <w:sz w:val="24"/>
          <w:szCs w:val="24"/>
          <w:lang w:val="es-ES"/>
        </w:rPr>
        <w:t xml:space="preserve">pobreza y vulnerabilidad energética en </w:t>
      </w:r>
      <w:r w:rsidR="00470519" w:rsidRPr="0067317D">
        <w:rPr>
          <w:rFonts w:ascii="Arial" w:eastAsia="Times New Roman" w:hAnsi="Arial" w:cs="Arial"/>
          <w:b/>
          <w:sz w:val="24"/>
          <w:szCs w:val="24"/>
          <w:lang w:val="es-ES"/>
        </w:rPr>
        <w:t>lo</w:t>
      </w:r>
      <w:r w:rsidRPr="0067317D">
        <w:rPr>
          <w:rFonts w:ascii="Arial" w:eastAsia="Times New Roman" w:hAnsi="Arial" w:cs="Arial"/>
          <w:b/>
          <w:sz w:val="24"/>
          <w:szCs w:val="24"/>
          <w:lang w:val="es-ES"/>
        </w:rPr>
        <w:t>s hogares</w:t>
      </w:r>
      <w:r w:rsidRPr="0067317D">
        <w:rPr>
          <w:rFonts w:ascii="Arial" w:eastAsia="Times New Roman" w:hAnsi="Arial" w:cs="Arial"/>
          <w:sz w:val="24"/>
          <w:szCs w:val="24"/>
          <w:lang w:val="es-ES"/>
        </w:rPr>
        <w:t>.</w:t>
      </w:r>
    </w:p>
    <w:p w14:paraId="759CDDA1" w14:textId="77777777" w:rsidR="003B001B" w:rsidRPr="0067317D" w:rsidRDefault="003B001B" w:rsidP="003B001B">
      <w:pPr>
        <w:pStyle w:val="Prrafodelista"/>
        <w:pBdr>
          <w:top w:val="nil"/>
          <w:left w:val="nil"/>
          <w:bottom w:val="nil"/>
          <w:right w:val="nil"/>
          <w:between w:val="nil"/>
        </w:pBdr>
        <w:ind w:leftChars="0" w:left="719" w:firstLineChars="0" w:firstLine="0"/>
        <w:jc w:val="both"/>
        <w:rPr>
          <w:rFonts w:ascii="Arial" w:eastAsia="Times New Roman" w:hAnsi="Arial" w:cs="Arial"/>
          <w:sz w:val="24"/>
          <w:szCs w:val="24"/>
          <w:lang w:val="es-ES"/>
        </w:rPr>
      </w:pPr>
    </w:p>
    <w:p w14:paraId="1DEF69D8" w14:textId="77777777" w:rsidR="003B001B" w:rsidRPr="0067317D" w:rsidRDefault="003B001B" w:rsidP="00D372B3">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 xml:space="preserve">El cambio climático afecta especialmente a los mandatos del artículo 28 de la Convención </w:t>
      </w:r>
      <w:r w:rsidR="001B5F40">
        <w:rPr>
          <w:rFonts w:ascii="Arial" w:eastAsia="Times New Roman" w:hAnsi="Arial" w:cs="Arial"/>
          <w:sz w:val="24"/>
          <w:szCs w:val="24"/>
          <w:lang w:val="es-ES"/>
        </w:rPr>
        <w:t xml:space="preserve">Internacional sobre los Derechos de </w:t>
      </w:r>
      <w:r w:rsidRPr="0067317D">
        <w:rPr>
          <w:rFonts w:ascii="Arial" w:eastAsia="Times New Roman" w:hAnsi="Arial" w:cs="Arial"/>
          <w:sz w:val="24"/>
          <w:szCs w:val="24"/>
          <w:lang w:val="es-ES"/>
        </w:rPr>
        <w:t>la</w:t>
      </w:r>
      <w:r w:rsidR="001B5F40">
        <w:rPr>
          <w:rFonts w:ascii="Arial" w:eastAsia="Times New Roman" w:hAnsi="Arial" w:cs="Arial"/>
          <w:sz w:val="24"/>
          <w:szCs w:val="24"/>
          <w:lang w:val="es-ES"/>
        </w:rPr>
        <w:t>s</w:t>
      </w:r>
      <w:r w:rsidRPr="0067317D">
        <w:rPr>
          <w:rFonts w:ascii="Arial" w:eastAsia="Times New Roman" w:hAnsi="Arial" w:cs="Arial"/>
          <w:sz w:val="24"/>
          <w:szCs w:val="24"/>
          <w:lang w:val="es-ES"/>
        </w:rPr>
        <w:t xml:space="preserve"> </w:t>
      </w:r>
      <w:r w:rsidR="001B5F40">
        <w:rPr>
          <w:rFonts w:ascii="Arial" w:eastAsia="Times New Roman" w:hAnsi="Arial" w:cs="Arial"/>
          <w:sz w:val="24"/>
          <w:szCs w:val="24"/>
          <w:lang w:val="es-ES"/>
        </w:rPr>
        <w:t xml:space="preserve">Personas con </w:t>
      </w:r>
      <w:r w:rsidRPr="0067317D">
        <w:rPr>
          <w:rFonts w:ascii="Arial" w:eastAsia="Times New Roman" w:hAnsi="Arial" w:cs="Arial"/>
          <w:sz w:val="24"/>
          <w:szCs w:val="24"/>
          <w:lang w:val="es-ES"/>
        </w:rPr>
        <w:t xml:space="preserve">Discapacidad, ya que produce mermas en el acceso a </w:t>
      </w:r>
      <w:r w:rsidRPr="0067317D">
        <w:rPr>
          <w:rFonts w:ascii="Arial" w:eastAsia="Times New Roman" w:hAnsi="Arial" w:cs="Arial"/>
          <w:b/>
          <w:sz w:val="24"/>
          <w:szCs w:val="24"/>
          <w:lang w:val="es-ES"/>
        </w:rPr>
        <w:t>agua potable, energía e incluso a una vivienda con condiciones de salubridad</w:t>
      </w:r>
      <w:r w:rsidRPr="0067317D">
        <w:rPr>
          <w:rFonts w:ascii="Arial" w:eastAsia="Times New Roman" w:hAnsi="Arial" w:cs="Arial"/>
          <w:sz w:val="24"/>
          <w:szCs w:val="24"/>
          <w:lang w:val="es-ES"/>
        </w:rPr>
        <w:t xml:space="preserve">. </w:t>
      </w:r>
    </w:p>
    <w:p w14:paraId="04BC3CCB" w14:textId="77777777" w:rsidR="003B001B" w:rsidRPr="0067317D" w:rsidRDefault="003B001B" w:rsidP="003B001B">
      <w:pPr>
        <w:pStyle w:val="Prrafodelista"/>
        <w:ind w:left="0" w:hanging="2"/>
        <w:rPr>
          <w:rFonts w:ascii="Arial" w:eastAsia="Times New Roman" w:hAnsi="Arial" w:cs="Arial"/>
          <w:sz w:val="24"/>
          <w:szCs w:val="24"/>
          <w:lang w:val="es-ES"/>
        </w:rPr>
      </w:pPr>
    </w:p>
    <w:p w14:paraId="4474E980" w14:textId="77777777" w:rsidR="003B001B" w:rsidRPr="0067317D" w:rsidRDefault="003B001B" w:rsidP="00D372B3">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 xml:space="preserve">Esta crisis climática es especialmente dañina con los llamados </w:t>
      </w:r>
      <w:r w:rsidRPr="0067317D">
        <w:rPr>
          <w:rFonts w:ascii="Arial" w:eastAsia="Times New Roman" w:hAnsi="Arial" w:cs="Arial"/>
          <w:b/>
          <w:sz w:val="24"/>
          <w:szCs w:val="24"/>
          <w:lang w:val="es-ES"/>
        </w:rPr>
        <w:t>migrantes climáticos</w:t>
      </w:r>
      <w:r w:rsidRPr="0067317D">
        <w:rPr>
          <w:rFonts w:ascii="Arial" w:eastAsia="Times New Roman" w:hAnsi="Arial" w:cs="Arial"/>
          <w:sz w:val="24"/>
          <w:szCs w:val="24"/>
          <w:lang w:val="es-ES"/>
        </w:rPr>
        <w:t>, que aband</w:t>
      </w:r>
      <w:r w:rsidR="001B5F40">
        <w:rPr>
          <w:rFonts w:ascii="Arial" w:eastAsia="Times New Roman" w:hAnsi="Arial" w:cs="Arial"/>
          <w:sz w:val="24"/>
          <w:szCs w:val="24"/>
          <w:lang w:val="es-ES"/>
        </w:rPr>
        <w:t>onan</w:t>
      </w:r>
      <w:r w:rsidR="00E91D38" w:rsidRPr="0067317D">
        <w:rPr>
          <w:rFonts w:ascii="Arial" w:eastAsia="Times New Roman" w:hAnsi="Arial" w:cs="Arial"/>
          <w:sz w:val="24"/>
          <w:szCs w:val="24"/>
          <w:lang w:val="es-ES"/>
        </w:rPr>
        <w:t xml:space="preserve"> sus </w:t>
      </w:r>
      <w:r w:rsidR="001B5F40">
        <w:rPr>
          <w:rFonts w:ascii="Arial" w:eastAsia="Times New Roman" w:hAnsi="Arial" w:cs="Arial"/>
          <w:sz w:val="24"/>
          <w:szCs w:val="24"/>
          <w:lang w:val="es-ES"/>
        </w:rPr>
        <w:t xml:space="preserve">lugares de origen </w:t>
      </w:r>
      <w:r w:rsidR="00E91D38" w:rsidRPr="0067317D">
        <w:rPr>
          <w:rFonts w:ascii="Arial" w:eastAsia="Times New Roman" w:hAnsi="Arial" w:cs="Arial"/>
          <w:sz w:val="24"/>
          <w:szCs w:val="24"/>
          <w:lang w:val="es-ES"/>
        </w:rPr>
        <w:t>por la escasez</w:t>
      </w:r>
      <w:r w:rsidRPr="0067317D">
        <w:rPr>
          <w:rFonts w:ascii="Arial" w:eastAsia="Times New Roman" w:hAnsi="Arial" w:cs="Arial"/>
          <w:sz w:val="24"/>
          <w:szCs w:val="24"/>
          <w:lang w:val="es-ES"/>
        </w:rPr>
        <w:t xml:space="preserve"> de recursos, quedando en muchos caso</w:t>
      </w:r>
      <w:r w:rsidR="0070246C" w:rsidRPr="0067317D">
        <w:rPr>
          <w:rFonts w:ascii="Arial" w:eastAsia="Times New Roman" w:hAnsi="Arial" w:cs="Arial"/>
          <w:sz w:val="24"/>
          <w:szCs w:val="24"/>
          <w:lang w:val="es-ES"/>
        </w:rPr>
        <w:t>s</w:t>
      </w:r>
      <w:r w:rsidRPr="0067317D">
        <w:rPr>
          <w:rFonts w:ascii="Arial" w:eastAsia="Times New Roman" w:hAnsi="Arial" w:cs="Arial"/>
          <w:sz w:val="24"/>
          <w:szCs w:val="24"/>
          <w:lang w:val="es-ES"/>
        </w:rPr>
        <w:t xml:space="preserve"> aquellas y aquellos personas con discapacidad  abandonados por la dificultad que entrañan estos éxodos.</w:t>
      </w:r>
    </w:p>
    <w:p w14:paraId="542E9E5A" w14:textId="77777777" w:rsidR="0070246C" w:rsidRPr="0067317D" w:rsidRDefault="0070246C" w:rsidP="0070246C">
      <w:pPr>
        <w:pStyle w:val="Prrafodelista"/>
        <w:ind w:left="0" w:hanging="2"/>
        <w:rPr>
          <w:rFonts w:ascii="Arial" w:eastAsia="Times New Roman" w:hAnsi="Arial" w:cs="Arial"/>
          <w:sz w:val="24"/>
          <w:szCs w:val="24"/>
          <w:lang w:val="es-ES"/>
        </w:rPr>
      </w:pPr>
    </w:p>
    <w:p w14:paraId="1B7DCE25" w14:textId="77777777" w:rsidR="0070246C" w:rsidRPr="0067317D" w:rsidRDefault="0070246C" w:rsidP="00D372B3">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 xml:space="preserve">La excesiva </w:t>
      </w:r>
      <w:r w:rsidRPr="0067317D">
        <w:rPr>
          <w:rFonts w:ascii="Arial" w:eastAsia="Times New Roman" w:hAnsi="Arial" w:cs="Arial"/>
          <w:b/>
          <w:sz w:val="24"/>
          <w:szCs w:val="24"/>
          <w:lang w:val="es-ES"/>
        </w:rPr>
        <w:t>contaminación del aire merma la calidad de vida</w:t>
      </w:r>
      <w:r w:rsidRPr="0067317D">
        <w:rPr>
          <w:rFonts w:ascii="Arial" w:eastAsia="Times New Roman" w:hAnsi="Arial" w:cs="Arial"/>
          <w:sz w:val="24"/>
          <w:szCs w:val="24"/>
          <w:lang w:val="es-ES"/>
        </w:rPr>
        <w:t xml:space="preserve"> e incluso la esperanza de vida de muchas personas con discapacidad cuya salud es más vulnerable.</w:t>
      </w:r>
    </w:p>
    <w:p w14:paraId="445A270D" w14:textId="77777777" w:rsidR="00F07417" w:rsidRPr="0067317D" w:rsidRDefault="00F07417" w:rsidP="00F07417">
      <w:pPr>
        <w:pStyle w:val="Prrafodelista"/>
        <w:ind w:left="0" w:hanging="2"/>
        <w:rPr>
          <w:rFonts w:ascii="Arial" w:eastAsia="Times New Roman" w:hAnsi="Arial" w:cs="Arial"/>
          <w:sz w:val="24"/>
          <w:szCs w:val="24"/>
          <w:lang w:val="es-ES"/>
        </w:rPr>
      </w:pPr>
    </w:p>
    <w:p w14:paraId="5198EDBF" w14:textId="77777777" w:rsidR="00F07417" w:rsidRPr="0067317D" w:rsidRDefault="00F07417" w:rsidP="00F07417">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 xml:space="preserve">Los desastres naturales destruyen infraestructuras, </w:t>
      </w:r>
      <w:r w:rsidR="00470519" w:rsidRPr="0067317D">
        <w:rPr>
          <w:rFonts w:ascii="Arial" w:eastAsia="Times New Roman" w:hAnsi="Arial" w:cs="Arial"/>
          <w:sz w:val="24"/>
          <w:szCs w:val="24"/>
          <w:lang w:val="es-ES"/>
        </w:rPr>
        <w:t>ya de por sí</w:t>
      </w:r>
      <w:r w:rsidRPr="0067317D">
        <w:rPr>
          <w:rFonts w:ascii="Arial" w:eastAsia="Times New Roman" w:hAnsi="Arial" w:cs="Arial"/>
          <w:sz w:val="24"/>
          <w:szCs w:val="24"/>
          <w:lang w:val="es-ES"/>
        </w:rPr>
        <w:t xml:space="preserve"> son precarias en materia de accesibilidad, dejando a muchas personas con discapacidad con imposibilidad de transitar debido a los daños ocasionados, así como </w:t>
      </w:r>
      <w:r w:rsidR="00470519" w:rsidRPr="0067317D">
        <w:rPr>
          <w:rFonts w:ascii="Arial" w:eastAsia="Times New Roman" w:hAnsi="Arial" w:cs="Arial"/>
          <w:sz w:val="24"/>
          <w:szCs w:val="24"/>
          <w:lang w:val="es-ES"/>
        </w:rPr>
        <w:t xml:space="preserve">por </w:t>
      </w:r>
      <w:r w:rsidRPr="0067317D">
        <w:rPr>
          <w:rFonts w:ascii="Arial" w:eastAsia="Times New Roman" w:hAnsi="Arial" w:cs="Arial"/>
          <w:sz w:val="24"/>
          <w:szCs w:val="24"/>
          <w:lang w:val="es-ES"/>
        </w:rPr>
        <w:t>las demoras en su reparación.</w:t>
      </w:r>
    </w:p>
    <w:p w14:paraId="72E591EC" w14:textId="77777777" w:rsidR="00F07417" w:rsidRPr="0067317D" w:rsidRDefault="00F07417" w:rsidP="00F07417">
      <w:pPr>
        <w:pStyle w:val="Prrafodelista"/>
        <w:pBdr>
          <w:top w:val="nil"/>
          <w:left w:val="nil"/>
          <w:bottom w:val="nil"/>
          <w:right w:val="nil"/>
          <w:between w:val="nil"/>
        </w:pBdr>
        <w:ind w:leftChars="0" w:left="719" w:firstLineChars="0" w:firstLine="0"/>
        <w:jc w:val="both"/>
        <w:rPr>
          <w:rFonts w:ascii="Arial" w:eastAsia="Times New Roman" w:hAnsi="Arial" w:cs="Arial"/>
          <w:sz w:val="24"/>
          <w:szCs w:val="24"/>
          <w:lang w:val="es-ES"/>
        </w:rPr>
      </w:pPr>
    </w:p>
    <w:p w14:paraId="6C1C0D42" w14:textId="77777777" w:rsidR="00F07417" w:rsidRPr="0067317D" w:rsidRDefault="00F07417" w:rsidP="00F07417">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 xml:space="preserve">Estas catástrofes naturales provocan </w:t>
      </w:r>
      <w:r w:rsidRPr="0067317D">
        <w:rPr>
          <w:rFonts w:ascii="Arial" w:eastAsia="Times New Roman" w:hAnsi="Arial" w:cs="Arial"/>
          <w:b/>
          <w:sz w:val="24"/>
          <w:szCs w:val="24"/>
          <w:lang w:val="es-ES"/>
        </w:rPr>
        <w:t>inseguridad</w:t>
      </w:r>
      <w:r w:rsidRPr="0067317D">
        <w:rPr>
          <w:rFonts w:ascii="Arial" w:eastAsia="Times New Roman" w:hAnsi="Arial" w:cs="Arial"/>
          <w:sz w:val="24"/>
          <w:szCs w:val="24"/>
          <w:lang w:val="es-ES"/>
        </w:rPr>
        <w:t xml:space="preserve"> que amenaza especialmente a </w:t>
      </w:r>
      <w:r w:rsidRPr="0067317D">
        <w:rPr>
          <w:rFonts w:ascii="Arial" w:eastAsia="Times New Roman" w:hAnsi="Arial" w:cs="Arial"/>
          <w:b/>
          <w:sz w:val="24"/>
          <w:szCs w:val="24"/>
          <w:lang w:val="es-ES"/>
        </w:rPr>
        <w:t>mujeres y niñas con discapacidad</w:t>
      </w:r>
      <w:r w:rsidRPr="0067317D">
        <w:rPr>
          <w:rFonts w:ascii="Arial" w:eastAsia="Times New Roman" w:hAnsi="Arial" w:cs="Arial"/>
          <w:sz w:val="24"/>
          <w:szCs w:val="24"/>
          <w:lang w:val="es-ES"/>
        </w:rPr>
        <w:t xml:space="preserve"> al ser ellas un grupo</w:t>
      </w:r>
      <w:r w:rsidR="00470519" w:rsidRPr="0067317D">
        <w:rPr>
          <w:rFonts w:ascii="Arial" w:eastAsia="Times New Roman" w:hAnsi="Arial" w:cs="Arial"/>
          <w:sz w:val="24"/>
          <w:szCs w:val="24"/>
          <w:lang w:val="es-ES"/>
        </w:rPr>
        <w:t xml:space="preserve"> de población</w:t>
      </w:r>
      <w:r w:rsidRPr="0067317D">
        <w:rPr>
          <w:rFonts w:ascii="Arial" w:eastAsia="Times New Roman" w:hAnsi="Arial" w:cs="Arial"/>
          <w:sz w:val="24"/>
          <w:szCs w:val="24"/>
          <w:lang w:val="es-ES"/>
        </w:rPr>
        <w:t xml:space="preserve"> más vulnerable a la violencia y al abuso.</w:t>
      </w:r>
    </w:p>
    <w:p w14:paraId="0B358701" w14:textId="77777777" w:rsidR="0070246C" w:rsidRPr="0067317D" w:rsidRDefault="0070246C" w:rsidP="0070246C">
      <w:pPr>
        <w:pStyle w:val="Prrafodelista"/>
        <w:ind w:left="0" w:hanging="2"/>
        <w:rPr>
          <w:rFonts w:ascii="Arial" w:eastAsia="Times New Roman" w:hAnsi="Arial" w:cs="Arial"/>
          <w:sz w:val="24"/>
          <w:szCs w:val="24"/>
          <w:lang w:val="es-ES"/>
        </w:rPr>
      </w:pPr>
    </w:p>
    <w:p w14:paraId="1F88E5BE" w14:textId="77777777" w:rsidR="0070246C" w:rsidRPr="0067317D" w:rsidRDefault="00470519" w:rsidP="00D372B3">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 xml:space="preserve">Los </w:t>
      </w:r>
      <w:r w:rsidR="0070246C" w:rsidRPr="0067317D">
        <w:rPr>
          <w:rFonts w:ascii="Arial" w:eastAsia="Times New Roman" w:hAnsi="Arial" w:cs="Arial"/>
          <w:sz w:val="24"/>
          <w:szCs w:val="24"/>
          <w:lang w:val="es-ES"/>
        </w:rPr>
        <w:t>productos de producción ecológica, con baja huella de carbono</w:t>
      </w:r>
      <w:r w:rsidRPr="0067317D">
        <w:rPr>
          <w:rFonts w:ascii="Arial" w:eastAsia="Times New Roman" w:hAnsi="Arial" w:cs="Arial"/>
          <w:sz w:val="24"/>
          <w:szCs w:val="24"/>
          <w:lang w:val="es-ES"/>
        </w:rPr>
        <w:t>,</w:t>
      </w:r>
      <w:r w:rsidR="0070246C" w:rsidRPr="0067317D">
        <w:rPr>
          <w:rFonts w:ascii="Arial" w:eastAsia="Times New Roman" w:hAnsi="Arial" w:cs="Arial"/>
          <w:sz w:val="24"/>
          <w:szCs w:val="24"/>
          <w:lang w:val="es-ES"/>
        </w:rPr>
        <w:t xml:space="preserve"> se convierten en productos de lujo para las personas con discapacidad por su alto coste, quedando muchas veces relegados a una alimentación menos saludable.</w:t>
      </w:r>
    </w:p>
    <w:p w14:paraId="61E25C39" w14:textId="77777777" w:rsidR="008A4DD6" w:rsidRPr="0067317D" w:rsidRDefault="008A4DD6" w:rsidP="008A4DD6">
      <w:pPr>
        <w:pStyle w:val="Prrafodelista"/>
        <w:ind w:left="0" w:hanging="2"/>
        <w:rPr>
          <w:rFonts w:ascii="Arial" w:eastAsia="Times New Roman" w:hAnsi="Arial" w:cs="Arial"/>
          <w:sz w:val="24"/>
          <w:szCs w:val="24"/>
          <w:lang w:val="es-ES"/>
        </w:rPr>
      </w:pPr>
    </w:p>
    <w:p w14:paraId="43F8EB5F" w14:textId="77777777" w:rsidR="0070246C" w:rsidRPr="0067317D" w:rsidRDefault="008A4DD6" w:rsidP="00351A70">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En los casos de olas de calor, ciertos factores de riesgo pueden hacer que algunas personas con discapacidad sean especialmente sensibles a las enfermedades vinculadas con el calor, por lo que tienen mayor riesgo de morir.</w:t>
      </w:r>
      <w:r w:rsidR="00470519" w:rsidRPr="0067317D">
        <w:rPr>
          <w:rFonts w:ascii="Arial" w:eastAsia="Times New Roman" w:hAnsi="Arial" w:cs="Arial"/>
          <w:sz w:val="24"/>
          <w:szCs w:val="24"/>
          <w:lang w:val="es-ES"/>
        </w:rPr>
        <w:t xml:space="preserve"> </w:t>
      </w:r>
      <w:r w:rsidRPr="0067317D">
        <w:rPr>
          <w:rFonts w:ascii="Arial" w:eastAsia="Times New Roman" w:hAnsi="Arial" w:cs="Arial"/>
          <w:sz w:val="24"/>
          <w:szCs w:val="24"/>
          <w:lang w:val="es-ES"/>
        </w:rPr>
        <w:t xml:space="preserve">Asimismo, estos factores pueden aumentar los riesgos para la salud en caso de huracanes y tormentas de gran intensidad. Durante este tipo de </w:t>
      </w:r>
      <w:r w:rsidR="00470519" w:rsidRPr="0067317D">
        <w:rPr>
          <w:rFonts w:ascii="Arial" w:eastAsia="Times New Roman" w:hAnsi="Arial" w:cs="Arial"/>
          <w:sz w:val="24"/>
          <w:szCs w:val="24"/>
          <w:lang w:val="es-ES"/>
        </w:rPr>
        <w:t>situaciones que provocan emergencia</w:t>
      </w:r>
      <w:r w:rsidRPr="0067317D">
        <w:rPr>
          <w:rFonts w:ascii="Arial" w:eastAsia="Times New Roman" w:hAnsi="Arial" w:cs="Arial"/>
          <w:sz w:val="24"/>
          <w:szCs w:val="24"/>
          <w:lang w:val="es-ES"/>
        </w:rPr>
        <w:t>, se observan tasas elevadas de enfermedad, lesiones y muerte entre la</w:t>
      </w:r>
      <w:r w:rsidR="00F07417" w:rsidRPr="0067317D">
        <w:rPr>
          <w:rFonts w:ascii="Arial" w:eastAsia="Times New Roman" w:hAnsi="Arial" w:cs="Arial"/>
          <w:sz w:val="24"/>
          <w:szCs w:val="24"/>
          <w:lang w:val="es-ES"/>
        </w:rPr>
        <w:t>s personas con discapacidad.</w:t>
      </w:r>
    </w:p>
    <w:p w14:paraId="3F6A6E3C" w14:textId="77777777" w:rsidR="00351A70" w:rsidRPr="0067317D" w:rsidRDefault="00351A70" w:rsidP="00351A70">
      <w:pPr>
        <w:pBdr>
          <w:top w:val="nil"/>
          <w:left w:val="nil"/>
          <w:bottom w:val="nil"/>
          <w:right w:val="nil"/>
          <w:between w:val="nil"/>
        </w:pBdr>
        <w:ind w:leftChars="0" w:left="0" w:firstLineChars="0" w:firstLine="0"/>
        <w:jc w:val="both"/>
        <w:rPr>
          <w:rFonts w:ascii="Arial" w:hAnsi="Arial" w:cs="Arial"/>
          <w:sz w:val="24"/>
          <w:szCs w:val="24"/>
          <w:lang w:val="es-ES"/>
        </w:rPr>
      </w:pPr>
    </w:p>
    <w:p w14:paraId="7113BBA7" w14:textId="77777777" w:rsidR="0070246C" w:rsidRDefault="0070246C" w:rsidP="0070246C">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67317D">
        <w:rPr>
          <w:rFonts w:ascii="Arial" w:eastAsia="Times New Roman" w:hAnsi="Arial" w:cs="Arial"/>
          <w:sz w:val="24"/>
          <w:szCs w:val="24"/>
          <w:lang w:val="es-ES"/>
        </w:rPr>
        <w:t>Los sistemas de advertencia o evacuación establecidos pueden, por lo tanto, no reflejar las necesidades relacionad</w:t>
      </w:r>
      <w:r w:rsidR="00F07417" w:rsidRPr="0067317D">
        <w:rPr>
          <w:rFonts w:ascii="Arial" w:eastAsia="Times New Roman" w:hAnsi="Arial" w:cs="Arial"/>
          <w:sz w:val="24"/>
          <w:szCs w:val="24"/>
          <w:lang w:val="es-ES"/>
        </w:rPr>
        <w:t xml:space="preserve">as con la discapacidad. </w:t>
      </w:r>
      <w:r w:rsidR="00470519" w:rsidRPr="0067317D">
        <w:rPr>
          <w:rFonts w:ascii="Arial" w:eastAsia="Times New Roman" w:hAnsi="Arial" w:cs="Arial"/>
          <w:sz w:val="24"/>
          <w:szCs w:val="24"/>
          <w:lang w:val="es-ES"/>
        </w:rPr>
        <w:t>L</w:t>
      </w:r>
      <w:r w:rsidR="008B59C5" w:rsidRPr="0067317D">
        <w:rPr>
          <w:rFonts w:ascii="Arial" w:eastAsia="Times New Roman" w:hAnsi="Arial" w:cs="Arial"/>
          <w:sz w:val="24"/>
          <w:szCs w:val="24"/>
          <w:lang w:val="es-ES"/>
        </w:rPr>
        <w:t>a</w:t>
      </w:r>
      <w:r w:rsidRPr="0067317D">
        <w:rPr>
          <w:rFonts w:ascii="Arial" w:eastAsia="Times New Roman" w:hAnsi="Arial" w:cs="Arial"/>
          <w:sz w:val="24"/>
          <w:szCs w:val="24"/>
          <w:lang w:val="es-ES"/>
        </w:rPr>
        <w:t xml:space="preserve"> exclusión</w:t>
      </w:r>
      <w:r w:rsidR="00470519" w:rsidRPr="0067317D">
        <w:rPr>
          <w:rFonts w:ascii="Arial" w:eastAsia="Times New Roman" w:hAnsi="Arial" w:cs="Arial"/>
          <w:sz w:val="24"/>
          <w:szCs w:val="24"/>
          <w:lang w:val="es-ES"/>
        </w:rPr>
        <w:t xml:space="preserve"> de las personas con discapacidad</w:t>
      </w:r>
      <w:r w:rsidRPr="0067317D">
        <w:rPr>
          <w:rFonts w:ascii="Arial" w:eastAsia="Times New Roman" w:hAnsi="Arial" w:cs="Arial"/>
          <w:sz w:val="24"/>
          <w:szCs w:val="24"/>
          <w:lang w:val="es-ES"/>
        </w:rPr>
        <w:t xml:space="preserve"> de la toma de decisiones y la planificación de tales procesos l</w:t>
      </w:r>
      <w:r w:rsidR="00470519" w:rsidRPr="0067317D">
        <w:rPr>
          <w:rFonts w:ascii="Arial" w:eastAsia="Times New Roman" w:hAnsi="Arial" w:cs="Arial"/>
          <w:sz w:val="24"/>
          <w:szCs w:val="24"/>
          <w:lang w:val="es-ES"/>
        </w:rPr>
        <w:t>a</w:t>
      </w:r>
      <w:r w:rsidRPr="0067317D">
        <w:rPr>
          <w:rFonts w:ascii="Arial" w:eastAsia="Times New Roman" w:hAnsi="Arial" w:cs="Arial"/>
          <w:sz w:val="24"/>
          <w:szCs w:val="24"/>
          <w:lang w:val="es-ES"/>
        </w:rPr>
        <w:t xml:space="preserve">s </w:t>
      </w:r>
      <w:r w:rsidR="00470519" w:rsidRPr="0067317D">
        <w:rPr>
          <w:rFonts w:ascii="Arial" w:eastAsia="Times New Roman" w:hAnsi="Arial" w:cs="Arial"/>
          <w:sz w:val="24"/>
          <w:szCs w:val="24"/>
          <w:lang w:val="es-ES"/>
        </w:rPr>
        <w:t xml:space="preserve">sitúa </w:t>
      </w:r>
      <w:r w:rsidRPr="0067317D">
        <w:rPr>
          <w:rFonts w:ascii="Arial" w:eastAsia="Times New Roman" w:hAnsi="Arial" w:cs="Arial"/>
          <w:sz w:val="24"/>
          <w:szCs w:val="24"/>
          <w:lang w:val="es-ES"/>
        </w:rPr>
        <w:t>en un mayor riesgo de pérdida de vidas o daños durante eventos climáticos y desastres, un riesgo que no puede exagerarse dada la mayor frecuencia e intensidad de los desastres relacionados con el cambio climático.</w:t>
      </w:r>
      <w:r w:rsidR="00F07417" w:rsidRPr="0067317D">
        <w:rPr>
          <w:rFonts w:ascii="Arial" w:eastAsia="Times New Roman" w:hAnsi="Arial" w:cs="Arial"/>
          <w:sz w:val="24"/>
          <w:szCs w:val="24"/>
          <w:lang w:val="es-ES"/>
        </w:rPr>
        <w:t xml:space="preserve"> </w:t>
      </w:r>
      <w:r w:rsidR="00470519" w:rsidRPr="0067317D">
        <w:rPr>
          <w:rFonts w:ascii="Arial" w:eastAsia="Times New Roman" w:hAnsi="Arial" w:cs="Arial"/>
          <w:sz w:val="24"/>
          <w:szCs w:val="24"/>
          <w:lang w:val="es-ES"/>
        </w:rPr>
        <w:t xml:space="preserve">Asimismo, es preciso que </w:t>
      </w:r>
      <w:r w:rsidR="00F07417" w:rsidRPr="0067317D">
        <w:rPr>
          <w:rFonts w:ascii="Arial" w:eastAsia="Times New Roman" w:hAnsi="Arial" w:cs="Arial"/>
          <w:sz w:val="24"/>
          <w:szCs w:val="24"/>
          <w:lang w:val="es-ES"/>
        </w:rPr>
        <w:t xml:space="preserve">el </w:t>
      </w:r>
      <w:r w:rsidR="00F07417" w:rsidRPr="0067317D">
        <w:rPr>
          <w:rFonts w:ascii="Arial" w:eastAsia="Times New Roman" w:hAnsi="Arial" w:cs="Arial"/>
          <w:b/>
          <w:sz w:val="24"/>
          <w:szCs w:val="24"/>
          <w:lang w:val="es-ES"/>
        </w:rPr>
        <w:t xml:space="preserve">teléfono de emergencias 112 </w:t>
      </w:r>
      <w:r w:rsidR="00470519" w:rsidRPr="0067317D">
        <w:rPr>
          <w:rFonts w:ascii="Arial" w:eastAsia="Times New Roman" w:hAnsi="Arial" w:cs="Arial"/>
          <w:b/>
          <w:sz w:val="24"/>
          <w:szCs w:val="24"/>
          <w:lang w:val="es-ES"/>
        </w:rPr>
        <w:t>sea</w:t>
      </w:r>
      <w:r w:rsidR="00F07417" w:rsidRPr="0067317D">
        <w:rPr>
          <w:rFonts w:ascii="Arial" w:eastAsia="Times New Roman" w:hAnsi="Arial" w:cs="Arial"/>
          <w:b/>
          <w:sz w:val="24"/>
          <w:szCs w:val="24"/>
          <w:lang w:val="es-ES"/>
        </w:rPr>
        <w:t xml:space="preserve"> accesible</w:t>
      </w:r>
      <w:r w:rsidR="00F07417" w:rsidRPr="0067317D">
        <w:rPr>
          <w:rFonts w:ascii="Arial" w:eastAsia="Times New Roman" w:hAnsi="Arial" w:cs="Arial"/>
          <w:sz w:val="24"/>
          <w:szCs w:val="24"/>
          <w:lang w:val="es-ES"/>
        </w:rPr>
        <w:t xml:space="preserve"> para personas sordas y </w:t>
      </w:r>
      <w:proofErr w:type="spellStart"/>
      <w:r w:rsidR="00F07417" w:rsidRPr="0067317D">
        <w:rPr>
          <w:rFonts w:ascii="Arial" w:eastAsia="Times New Roman" w:hAnsi="Arial" w:cs="Arial"/>
          <w:sz w:val="24"/>
          <w:szCs w:val="24"/>
          <w:lang w:val="es-ES"/>
        </w:rPr>
        <w:t>sordociegas</w:t>
      </w:r>
      <w:proofErr w:type="spellEnd"/>
      <w:r w:rsidR="00F07417" w:rsidRPr="0067317D">
        <w:rPr>
          <w:rFonts w:ascii="Arial" w:eastAsia="Times New Roman" w:hAnsi="Arial" w:cs="Arial"/>
          <w:sz w:val="24"/>
          <w:szCs w:val="24"/>
          <w:lang w:val="es-ES"/>
        </w:rPr>
        <w:t>.</w:t>
      </w:r>
    </w:p>
    <w:p w14:paraId="299F05DF" w14:textId="77777777" w:rsidR="00234932" w:rsidRPr="00234932" w:rsidRDefault="00234932" w:rsidP="00234932">
      <w:pPr>
        <w:pBdr>
          <w:top w:val="nil"/>
          <w:left w:val="nil"/>
          <w:bottom w:val="nil"/>
          <w:right w:val="nil"/>
          <w:between w:val="nil"/>
        </w:pBdr>
        <w:ind w:leftChars="0" w:left="0" w:firstLineChars="0" w:firstLine="0"/>
        <w:jc w:val="both"/>
        <w:rPr>
          <w:rFonts w:ascii="Arial" w:hAnsi="Arial" w:cs="Arial"/>
          <w:sz w:val="24"/>
          <w:szCs w:val="24"/>
          <w:lang w:val="es-ES"/>
        </w:rPr>
      </w:pPr>
    </w:p>
    <w:p w14:paraId="4E4AE0CD" w14:textId="47C6C8BF" w:rsidR="00234932" w:rsidRPr="0067317D" w:rsidRDefault="00234932" w:rsidP="0070246C">
      <w:pPr>
        <w:pStyle w:val="Prrafodelista"/>
        <w:numPr>
          <w:ilvl w:val="0"/>
          <w:numId w:val="2"/>
        </w:numPr>
        <w:pBdr>
          <w:top w:val="nil"/>
          <w:left w:val="nil"/>
          <w:bottom w:val="nil"/>
          <w:right w:val="nil"/>
          <w:between w:val="nil"/>
        </w:pBdr>
        <w:ind w:leftChars="0" w:firstLineChars="0"/>
        <w:jc w:val="both"/>
        <w:rPr>
          <w:rFonts w:ascii="Arial" w:eastAsia="Times New Roman" w:hAnsi="Arial" w:cs="Arial"/>
          <w:sz w:val="24"/>
          <w:szCs w:val="24"/>
          <w:lang w:val="es-ES"/>
        </w:rPr>
      </w:pPr>
      <w:r w:rsidRPr="00AD5E00">
        <w:rPr>
          <w:rFonts w:ascii="Arial" w:eastAsia="Times New Roman" w:hAnsi="Arial" w:cs="Arial"/>
          <w:b/>
          <w:sz w:val="24"/>
          <w:szCs w:val="24"/>
          <w:lang w:val="es-ES"/>
        </w:rPr>
        <w:t xml:space="preserve">La emergencia climática </w:t>
      </w:r>
      <w:r w:rsidR="00AD5E00" w:rsidRPr="00AD5E00">
        <w:rPr>
          <w:rFonts w:ascii="Arial" w:eastAsia="Times New Roman" w:hAnsi="Arial" w:cs="Arial"/>
          <w:b/>
          <w:sz w:val="24"/>
          <w:szCs w:val="24"/>
          <w:lang w:val="es-ES"/>
        </w:rPr>
        <w:t>hace más frágiles a las personas con discapacidad colocándolas en posiciones de vulnerabilidad extrema ante eventos sorpresivos de salud pública como las epidemias y pandemias</w:t>
      </w:r>
      <w:r w:rsidR="00AD5E00">
        <w:rPr>
          <w:rFonts w:ascii="Arial" w:eastAsia="Times New Roman" w:hAnsi="Arial" w:cs="Arial"/>
          <w:sz w:val="24"/>
          <w:szCs w:val="24"/>
          <w:lang w:val="es-ES"/>
        </w:rPr>
        <w:t>, como está siendo el caso de la causada por el coronavirus; la emergencia climática intensifica los efectos de suyo lesivos de las crisis de salud como la representada por el COVID 19, por lo que es preciso actuar preventivamente para no fragilizar más lo que ya es precario.</w:t>
      </w:r>
    </w:p>
    <w:p w14:paraId="1D12D6ED" w14:textId="77777777" w:rsidR="00E61745" w:rsidRPr="0067317D" w:rsidRDefault="00E61745" w:rsidP="00E61745">
      <w:pPr>
        <w:pStyle w:val="Prrafodelista"/>
        <w:ind w:left="0" w:hanging="2"/>
        <w:rPr>
          <w:rFonts w:ascii="Arial" w:eastAsia="Times New Roman" w:hAnsi="Arial" w:cs="Arial"/>
          <w:sz w:val="24"/>
          <w:szCs w:val="24"/>
          <w:lang w:val="es-ES"/>
        </w:rPr>
      </w:pPr>
    </w:p>
    <w:p w14:paraId="76CC133E" w14:textId="77777777" w:rsidR="00E61745" w:rsidRPr="0067317D" w:rsidRDefault="00E61745" w:rsidP="00E61745">
      <w:pPr>
        <w:pBdr>
          <w:top w:val="nil"/>
          <w:left w:val="nil"/>
          <w:bottom w:val="nil"/>
          <w:right w:val="nil"/>
          <w:between w:val="nil"/>
        </w:pBdr>
        <w:ind w:leftChars="0" w:left="0" w:firstLineChars="0" w:firstLine="0"/>
        <w:jc w:val="both"/>
        <w:rPr>
          <w:rFonts w:ascii="Arial" w:hAnsi="Arial" w:cs="Arial"/>
          <w:color w:val="000000"/>
          <w:sz w:val="24"/>
          <w:szCs w:val="24"/>
          <w:lang w:val="es-ES"/>
        </w:rPr>
      </w:pPr>
      <w:r w:rsidRPr="0067317D">
        <w:rPr>
          <w:rFonts w:ascii="Arial" w:hAnsi="Arial" w:cs="Arial"/>
          <w:color w:val="000000"/>
          <w:sz w:val="24"/>
          <w:szCs w:val="24"/>
          <w:lang w:val="es-ES"/>
        </w:rPr>
        <w:t>Para conseguir mitigar estas consecuencia hay que seguir las pautas que nos marcan la Agenda 2030 de los Objetivos de Desarrollo Sostenible y la Convención Internacional sobre los Derechos de las Personas con Discapacidad.</w:t>
      </w:r>
    </w:p>
    <w:p w14:paraId="0E0B26DD" w14:textId="77777777" w:rsidR="00E61745" w:rsidRPr="0067317D" w:rsidRDefault="00E61745" w:rsidP="00E61745">
      <w:pPr>
        <w:pBdr>
          <w:top w:val="nil"/>
          <w:left w:val="nil"/>
          <w:bottom w:val="nil"/>
          <w:right w:val="nil"/>
          <w:between w:val="nil"/>
        </w:pBdr>
        <w:ind w:leftChars="0" w:left="0" w:firstLineChars="0" w:firstLine="0"/>
        <w:jc w:val="both"/>
        <w:rPr>
          <w:rFonts w:ascii="Arial" w:hAnsi="Arial" w:cs="Arial"/>
          <w:color w:val="000000"/>
          <w:sz w:val="24"/>
          <w:szCs w:val="24"/>
          <w:lang w:val="es-ES"/>
        </w:rPr>
      </w:pPr>
    </w:p>
    <w:p w14:paraId="5CDEB125" w14:textId="77777777" w:rsidR="00E61745" w:rsidRPr="0067317D" w:rsidRDefault="00E61745" w:rsidP="00E61745">
      <w:pPr>
        <w:pBdr>
          <w:top w:val="nil"/>
          <w:left w:val="nil"/>
          <w:bottom w:val="nil"/>
          <w:right w:val="nil"/>
          <w:between w:val="nil"/>
        </w:pBdr>
        <w:ind w:leftChars="0" w:firstLineChars="0" w:firstLine="0"/>
        <w:jc w:val="both"/>
        <w:rPr>
          <w:rFonts w:ascii="Arial" w:hAnsi="Arial" w:cs="Arial"/>
          <w:color w:val="000000"/>
          <w:sz w:val="24"/>
          <w:szCs w:val="24"/>
          <w:lang w:val="es-ES"/>
        </w:rPr>
      </w:pPr>
      <w:r w:rsidRPr="0067317D">
        <w:rPr>
          <w:rFonts w:ascii="Arial" w:hAnsi="Arial" w:cs="Arial"/>
          <w:color w:val="000000"/>
          <w:sz w:val="24"/>
          <w:szCs w:val="24"/>
          <w:lang w:val="es-ES"/>
        </w:rPr>
        <w:t xml:space="preserve">La Agenda 2030 y los ODS se comprometen a no relegar o permitir que </w:t>
      </w:r>
      <w:r w:rsidR="00470519" w:rsidRPr="0067317D">
        <w:rPr>
          <w:rFonts w:ascii="Arial" w:hAnsi="Arial" w:cs="Arial"/>
          <w:color w:val="000000"/>
          <w:sz w:val="24"/>
          <w:szCs w:val="24"/>
          <w:lang w:val="es-ES"/>
        </w:rPr>
        <w:t>ninguna persona se quede atrás</w:t>
      </w:r>
      <w:r w:rsidRPr="0067317D">
        <w:rPr>
          <w:rFonts w:ascii="Arial" w:hAnsi="Arial" w:cs="Arial"/>
          <w:color w:val="000000"/>
          <w:sz w:val="24"/>
          <w:szCs w:val="24"/>
          <w:lang w:val="es-ES"/>
        </w:rPr>
        <w:t>, un reto sin duda ambicioso, pero sobre todo esperanzador. En definitiva, se trata de un nuevo y vigoroso instrumento en el marco de la Organizac</w:t>
      </w:r>
      <w:r w:rsidR="001B5F40">
        <w:rPr>
          <w:rFonts w:ascii="Arial" w:hAnsi="Arial" w:cs="Arial"/>
          <w:color w:val="000000"/>
          <w:sz w:val="24"/>
          <w:szCs w:val="24"/>
          <w:lang w:val="es-ES"/>
        </w:rPr>
        <w:t>ión de las Naciones Unidas (ONU)</w:t>
      </w:r>
      <w:r w:rsidRPr="0067317D">
        <w:rPr>
          <w:rFonts w:ascii="Arial" w:hAnsi="Arial" w:cs="Arial"/>
          <w:color w:val="000000"/>
          <w:sz w:val="24"/>
          <w:szCs w:val="24"/>
          <w:lang w:val="es-ES"/>
        </w:rPr>
        <w:t xml:space="preserve"> que busca reactivar, catalizar y guiar a los Estados hacia los derechos humanos, tanta veces silenciados y vulnerados. </w:t>
      </w:r>
    </w:p>
    <w:p w14:paraId="663EAF82" w14:textId="77777777" w:rsidR="00E61745" w:rsidRPr="0067317D" w:rsidRDefault="00E61745" w:rsidP="00E61745">
      <w:pPr>
        <w:pBdr>
          <w:top w:val="nil"/>
          <w:left w:val="nil"/>
          <w:bottom w:val="nil"/>
          <w:right w:val="nil"/>
          <w:between w:val="nil"/>
        </w:pBdr>
        <w:ind w:leftChars="0" w:left="0" w:firstLineChars="0" w:firstLine="0"/>
        <w:jc w:val="both"/>
        <w:rPr>
          <w:rFonts w:ascii="Arial" w:hAnsi="Arial" w:cs="Arial"/>
          <w:color w:val="000000"/>
          <w:sz w:val="24"/>
          <w:szCs w:val="24"/>
          <w:lang w:val="es-ES"/>
        </w:rPr>
      </w:pPr>
    </w:p>
    <w:p w14:paraId="0DDFEA9E" w14:textId="77777777" w:rsidR="00E61745" w:rsidRPr="001B5F40" w:rsidRDefault="00E61745" w:rsidP="001B5F40">
      <w:pPr>
        <w:pBdr>
          <w:top w:val="nil"/>
          <w:left w:val="nil"/>
          <w:bottom w:val="nil"/>
          <w:right w:val="nil"/>
          <w:between w:val="nil"/>
        </w:pBdr>
        <w:ind w:leftChars="0" w:firstLineChars="0" w:firstLine="0"/>
        <w:jc w:val="both"/>
        <w:rPr>
          <w:rFonts w:ascii="Arial" w:hAnsi="Arial" w:cs="Arial"/>
          <w:color w:val="000000"/>
          <w:sz w:val="24"/>
          <w:szCs w:val="24"/>
          <w:lang w:val="es-ES"/>
        </w:rPr>
      </w:pPr>
      <w:r w:rsidRPr="0067317D">
        <w:rPr>
          <w:rFonts w:ascii="Arial" w:hAnsi="Arial" w:cs="Arial"/>
          <w:color w:val="000000"/>
          <w:sz w:val="24"/>
          <w:szCs w:val="24"/>
          <w:lang w:val="es-ES"/>
        </w:rPr>
        <w:t xml:space="preserve">La ONU entiende que no cabe esperar más; que las desigualdades, la emergencia climática, los conflictos bélicos y la corrupción se han cronificado en el planeta. Y, </w:t>
      </w:r>
      <w:r w:rsidRPr="0067317D">
        <w:rPr>
          <w:rFonts w:ascii="Arial" w:hAnsi="Arial" w:cs="Arial"/>
          <w:color w:val="000000"/>
          <w:sz w:val="24"/>
          <w:szCs w:val="24"/>
          <w:lang w:val="es-ES"/>
        </w:rPr>
        <w:lastRenderedPageBreak/>
        <w:t xml:space="preserve">por tanto, se debe identificar la raíz de estos males y aplicar un tratamiento eficaz para alcanzar la igualdad, la sostenibilidad, la paz y la democracia. </w:t>
      </w:r>
    </w:p>
    <w:p w14:paraId="62386173" w14:textId="77777777" w:rsidR="00EC1754" w:rsidRPr="0067317D" w:rsidRDefault="00EC1754" w:rsidP="00E91D38">
      <w:pPr>
        <w:pBdr>
          <w:top w:val="nil"/>
          <w:left w:val="nil"/>
          <w:bottom w:val="nil"/>
          <w:right w:val="nil"/>
          <w:between w:val="nil"/>
        </w:pBdr>
        <w:spacing w:line="259" w:lineRule="auto"/>
        <w:ind w:leftChars="0" w:left="0" w:firstLineChars="0" w:firstLine="0"/>
        <w:jc w:val="both"/>
        <w:rPr>
          <w:rFonts w:ascii="Arial" w:hAnsi="Arial" w:cs="Arial"/>
          <w:color w:val="000000"/>
          <w:sz w:val="24"/>
          <w:szCs w:val="24"/>
          <w:lang w:val="es-ES"/>
        </w:rPr>
      </w:pPr>
    </w:p>
    <w:p w14:paraId="27FF5F81" w14:textId="77777777" w:rsidR="00EC1754" w:rsidRPr="0067317D" w:rsidRDefault="00292352" w:rsidP="00E91D38">
      <w:pPr>
        <w:pBdr>
          <w:top w:val="nil"/>
          <w:left w:val="nil"/>
          <w:bottom w:val="nil"/>
          <w:right w:val="nil"/>
          <w:between w:val="nil"/>
        </w:pBdr>
        <w:spacing w:line="259" w:lineRule="auto"/>
        <w:ind w:leftChars="0" w:left="0" w:firstLineChars="0" w:firstLine="0"/>
        <w:jc w:val="both"/>
        <w:rPr>
          <w:rFonts w:ascii="Arial" w:hAnsi="Arial" w:cs="Arial"/>
          <w:color w:val="000000"/>
          <w:sz w:val="24"/>
          <w:szCs w:val="24"/>
          <w:lang w:val="es-ES"/>
        </w:rPr>
      </w:pPr>
      <w:r w:rsidRPr="0067317D">
        <w:rPr>
          <w:rFonts w:ascii="Arial" w:hAnsi="Arial" w:cs="Arial"/>
          <w:color w:val="000000"/>
          <w:sz w:val="24"/>
          <w:szCs w:val="24"/>
          <w:lang w:val="es-ES"/>
        </w:rPr>
        <w:t>E</w:t>
      </w:r>
      <w:r w:rsidR="00EC1754" w:rsidRPr="0067317D">
        <w:rPr>
          <w:rFonts w:ascii="Arial" w:hAnsi="Arial" w:cs="Arial"/>
          <w:color w:val="000000"/>
          <w:sz w:val="24"/>
          <w:szCs w:val="24"/>
          <w:lang w:val="es-ES"/>
        </w:rPr>
        <w:t xml:space="preserve">l CERMI es ante todo un </w:t>
      </w:r>
      <w:r w:rsidR="008B59C5" w:rsidRPr="0067317D">
        <w:rPr>
          <w:rFonts w:ascii="Arial" w:hAnsi="Arial" w:cs="Arial"/>
          <w:color w:val="000000"/>
          <w:sz w:val="24"/>
          <w:szCs w:val="24"/>
          <w:lang w:val="es-ES"/>
        </w:rPr>
        <w:t>movimiento d</w:t>
      </w:r>
      <w:r w:rsidR="00470519" w:rsidRPr="0067317D">
        <w:rPr>
          <w:rFonts w:ascii="Arial" w:hAnsi="Arial" w:cs="Arial"/>
          <w:color w:val="000000"/>
          <w:sz w:val="24"/>
          <w:szCs w:val="24"/>
          <w:lang w:val="es-ES"/>
        </w:rPr>
        <w:t>e</w:t>
      </w:r>
      <w:r w:rsidR="008B59C5" w:rsidRPr="0067317D">
        <w:rPr>
          <w:rFonts w:ascii="Arial" w:hAnsi="Arial" w:cs="Arial"/>
          <w:color w:val="000000"/>
          <w:sz w:val="24"/>
          <w:szCs w:val="24"/>
          <w:lang w:val="es-ES"/>
        </w:rPr>
        <w:t xml:space="preserve"> </w:t>
      </w:r>
      <w:r w:rsidR="00470519" w:rsidRPr="0067317D">
        <w:rPr>
          <w:rFonts w:ascii="Arial" w:hAnsi="Arial" w:cs="Arial"/>
          <w:color w:val="000000"/>
          <w:sz w:val="24"/>
          <w:szCs w:val="24"/>
          <w:lang w:val="es-ES"/>
        </w:rPr>
        <w:t xml:space="preserve">la sociedad civil </w:t>
      </w:r>
      <w:r w:rsidRPr="0067317D">
        <w:rPr>
          <w:rFonts w:ascii="Arial" w:hAnsi="Arial" w:cs="Arial"/>
          <w:color w:val="000000"/>
          <w:sz w:val="24"/>
          <w:szCs w:val="24"/>
          <w:lang w:val="es-ES"/>
        </w:rPr>
        <w:t>responsable y p</w:t>
      </w:r>
      <w:r w:rsidR="00E61745" w:rsidRPr="0067317D">
        <w:rPr>
          <w:rFonts w:ascii="Arial" w:hAnsi="Arial" w:cs="Arial"/>
          <w:color w:val="000000"/>
          <w:sz w:val="24"/>
          <w:szCs w:val="24"/>
          <w:lang w:val="es-ES"/>
        </w:rPr>
        <w:t>ropositivo</w:t>
      </w:r>
      <w:r w:rsidR="00470519" w:rsidRPr="0067317D">
        <w:rPr>
          <w:rFonts w:ascii="Arial" w:hAnsi="Arial" w:cs="Arial"/>
          <w:color w:val="000000"/>
          <w:sz w:val="24"/>
          <w:szCs w:val="24"/>
          <w:lang w:val="es-ES"/>
        </w:rPr>
        <w:t xml:space="preserve">, </w:t>
      </w:r>
      <w:r w:rsidR="00E61745" w:rsidRPr="0067317D">
        <w:rPr>
          <w:rFonts w:ascii="Arial" w:hAnsi="Arial" w:cs="Arial"/>
          <w:color w:val="000000"/>
          <w:sz w:val="24"/>
          <w:szCs w:val="24"/>
          <w:lang w:val="es-ES"/>
        </w:rPr>
        <w:t xml:space="preserve">por ello </w:t>
      </w:r>
      <w:r w:rsidR="00470519" w:rsidRPr="0067317D">
        <w:rPr>
          <w:rFonts w:ascii="Arial" w:hAnsi="Arial" w:cs="Arial"/>
          <w:color w:val="000000"/>
          <w:sz w:val="24"/>
          <w:szCs w:val="24"/>
          <w:lang w:val="es-ES"/>
        </w:rPr>
        <w:t>plantea estas reivindicaciones al</w:t>
      </w:r>
      <w:r w:rsidR="00E61745" w:rsidRPr="0067317D">
        <w:rPr>
          <w:rFonts w:ascii="Arial" w:hAnsi="Arial" w:cs="Arial"/>
          <w:color w:val="000000"/>
          <w:sz w:val="24"/>
          <w:szCs w:val="24"/>
          <w:lang w:val="es-ES"/>
        </w:rPr>
        <w:t xml:space="preserve"> Plan 2030 de Cambio Climático de la Comisión Europea:</w:t>
      </w:r>
    </w:p>
    <w:p w14:paraId="0AFFB2D4" w14:textId="77777777" w:rsidR="00292352" w:rsidRPr="0067317D" w:rsidRDefault="00292352" w:rsidP="002A322E">
      <w:pPr>
        <w:pBdr>
          <w:top w:val="nil"/>
          <w:left w:val="nil"/>
          <w:bottom w:val="nil"/>
          <w:right w:val="nil"/>
          <w:between w:val="nil"/>
        </w:pBdr>
        <w:ind w:leftChars="0" w:left="0" w:firstLineChars="0" w:firstLine="0"/>
        <w:jc w:val="both"/>
        <w:rPr>
          <w:rFonts w:ascii="Arial" w:hAnsi="Arial" w:cs="Arial"/>
          <w:color w:val="000000"/>
          <w:sz w:val="24"/>
          <w:szCs w:val="24"/>
          <w:lang w:val="es-ES"/>
        </w:rPr>
      </w:pPr>
    </w:p>
    <w:p w14:paraId="0E7C3620" w14:textId="77777777" w:rsidR="00E61745" w:rsidRPr="0067317D" w:rsidRDefault="00E61745" w:rsidP="00292352">
      <w:pPr>
        <w:pStyle w:val="Prrafodelista"/>
        <w:numPr>
          <w:ilvl w:val="0"/>
          <w:numId w:val="4"/>
        </w:numPr>
        <w:pBdr>
          <w:top w:val="nil"/>
          <w:left w:val="nil"/>
          <w:bottom w:val="nil"/>
          <w:right w:val="nil"/>
          <w:between w:val="nil"/>
        </w:pBdr>
        <w:ind w:leftChars="0" w:firstLineChars="0"/>
        <w:jc w:val="both"/>
        <w:rPr>
          <w:rFonts w:ascii="Arial" w:eastAsia="Times New Roman" w:hAnsi="Arial" w:cs="Arial"/>
          <w:color w:val="000000"/>
          <w:sz w:val="24"/>
          <w:szCs w:val="24"/>
          <w:lang w:val="es-ES"/>
        </w:rPr>
      </w:pPr>
      <w:r w:rsidRPr="0067317D">
        <w:rPr>
          <w:rFonts w:ascii="Arial" w:eastAsia="Times New Roman" w:hAnsi="Arial" w:cs="Arial"/>
          <w:color w:val="000000"/>
          <w:sz w:val="24"/>
          <w:szCs w:val="24"/>
          <w:lang w:val="es-ES"/>
        </w:rPr>
        <w:t>Incorpor</w:t>
      </w:r>
      <w:r w:rsidR="00470519" w:rsidRPr="0067317D">
        <w:rPr>
          <w:rFonts w:ascii="Arial" w:eastAsia="Times New Roman" w:hAnsi="Arial" w:cs="Arial"/>
          <w:color w:val="000000"/>
          <w:sz w:val="24"/>
          <w:szCs w:val="24"/>
          <w:lang w:val="es-ES"/>
        </w:rPr>
        <w:t>ar</w:t>
      </w:r>
      <w:r w:rsidRPr="0067317D">
        <w:rPr>
          <w:rFonts w:ascii="Arial" w:eastAsia="Times New Roman" w:hAnsi="Arial" w:cs="Arial"/>
          <w:color w:val="000000"/>
          <w:sz w:val="24"/>
          <w:szCs w:val="24"/>
          <w:lang w:val="es-ES"/>
        </w:rPr>
        <w:t xml:space="preserve"> la </w:t>
      </w:r>
      <w:r w:rsidRPr="0067317D">
        <w:rPr>
          <w:rFonts w:ascii="Arial" w:eastAsia="Times New Roman" w:hAnsi="Arial" w:cs="Arial"/>
          <w:b/>
          <w:color w:val="000000"/>
          <w:sz w:val="24"/>
          <w:szCs w:val="24"/>
          <w:lang w:val="es-ES"/>
        </w:rPr>
        <w:t>accesibilidad universal</w:t>
      </w:r>
      <w:r w:rsidRPr="0067317D">
        <w:rPr>
          <w:rFonts w:ascii="Arial" w:eastAsia="Times New Roman" w:hAnsi="Arial" w:cs="Arial"/>
          <w:color w:val="000000"/>
          <w:sz w:val="24"/>
          <w:szCs w:val="24"/>
          <w:lang w:val="es-ES"/>
        </w:rPr>
        <w:t xml:space="preserve"> en todas las actuaciones de comunicación  y difusión del Plan, poniendo especial atención en acciones específicas de toma de conciencia y formación sobre cambio climático.</w:t>
      </w:r>
    </w:p>
    <w:p w14:paraId="4E352B90" w14:textId="77777777" w:rsidR="00E61745" w:rsidRPr="0067317D" w:rsidRDefault="00E61745" w:rsidP="00E61745">
      <w:pPr>
        <w:pBdr>
          <w:top w:val="nil"/>
          <w:left w:val="nil"/>
          <w:bottom w:val="nil"/>
          <w:right w:val="nil"/>
          <w:between w:val="nil"/>
        </w:pBdr>
        <w:ind w:leftChars="0" w:left="0" w:firstLineChars="0" w:firstLine="0"/>
        <w:jc w:val="both"/>
        <w:rPr>
          <w:rFonts w:ascii="Arial" w:hAnsi="Arial" w:cs="Arial"/>
          <w:color w:val="000000"/>
          <w:sz w:val="24"/>
          <w:szCs w:val="24"/>
          <w:lang w:val="es-ES"/>
        </w:rPr>
      </w:pPr>
    </w:p>
    <w:p w14:paraId="68D50728" w14:textId="77777777" w:rsidR="00292352" w:rsidRPr="0067317D" w:rsidRDefault="00292352" w:rsidP="00292352">
      <w:pPr>
        <w:pStyle w:val="Prrafodelista"/>
        <w:numPr>
          <w:ilvl w:val="0"/>
          <w:numId w:val="4"/>
        </w:numPr>
        <w:pBdr>
          <w:top w:val="nil"/>
          <w:left w:val="nil"/>
          <w:bottom w:val="nil"/>
          <w:right w:val="nil"/>
          <w:between w:val="nil"/>
        </w:pBdr>
        <w:ind w:leftChars="0" w:firstLineChars="0"/>
        <w:jc w:val="both"/>
        <w:rPr>
          <w:rFonts w:ascii="Arial" w:eastAsia="Times New Roman" w:hAnsi="Arial" w:cs="Arial"/>
          <w:color w:val="000000"/>
          <w:sz w:val="24"/>
          <w:szCs w:val="24"/>
          <w:lang w:val="es-ES"/>
        </w:rPr>
      </w:pPr>
      <w:r w:rsidRPr="0067317D">
        <w:rPr>
          <w:rFonts w:ascii="Arial" w:eastAsia="Times New Roman" w:hAnsi="Arial" w:cs="Arial"/>
          <w:b/>
          <w:color w:val="000000"/>
          <w:sz w:val="24"/>
          <w:szCs w:val="24"/>
          <w:lang w:val="es-ES"/>
        </w:rPr>
        <w:t>Maximi</w:t>
      </w:r>
      <w:r w:rsidR="00470519" w:rsidRPr="0067317D">
        <w:rPr>
          <w:rFonts w:ascii="Arial" w:eastAsia="Times New Roman" w:hAnsi="Arial" w:cs="Arial"/>
          <w:b/>
          <w:color w:val="000000"/>
          <w:sz w:val="24"/>
          <w:szCs w:val="24"/>
          <w:lang w:val="es-ES"/>
        </w:rPr>
        <w:t>zar</w:t>
      </w:r>
      <w:r w:rsidRPr="0067317D">
        <w:rPr>
          <w:rFonts w:ascii="Arial" w:eastAsia="Times New Roman" w:hAnsi="Arial" w:cs="Arial"/>
          <w:b/>
          <w:color w:val="000000"/>
          <w:sz w:val="24"/>
          <w:szCs w:val="24"/>
          <w:lang w:val="es-ES"/>
        </w:rPr>
        <w:t xml:space="preserve"> las oportunidades de empleo para las personas con discapacidad, y minimi</w:t>
      </w:r>
      <w:r w:rsidR="00470519" w:rsidRPr="0067317D">
        <w:rPr>
          <w:rFonts w:ascii="Arial" w:eastAsia="Times New Roman" w:hAnsi="Arial" w:cs="Arial"/>
          <w:b/>
          <w:color w:val="000000"/>
          <w:sz w:val="24"/>
          <w:szCs w:val="24"/>
          <w:lang w:val="es-ES"/>
        </w:rPr>
        <w:t>zar</w:t>
      </w:r>
      <w:r w:rsidRPr="0067317D">
        <w:rPr>
          <w:rFonts w:ascii="Arial" w:eastAsia="Times New Roman" w:hAnsi="Arial" w:cs="Arial"/>
          <w:b/>
          <w:color w:val="000000"/>
          <w:sz w:val="24"/>
          <w:szCs w:val="24"/>
          <w:lang w:val="es-ES"/>
        </w:rPr>
        <w:t xml:space="preserve"> los impactos negativos de la transición</w:t>
      </w:r>
      <w:r w:rsidRPr="0067317D">
        <w:rPr>
          <w:rFonts w:ascii="Arial" w:eastAsia="Times New Roman" w:hAnsi="Arial" w:cs="Arial"/>
          <w:color w:val="000000"/>
          <w:sz w:val="24"/>
          <w:szCs w:val="24"/>
          <w:lang w:val="es-ES"/>
        </w:rPr>
        <w:t>. En el contexto de la alta tasa de desempleo</w:t>
      </w:r>
      <w:r w:rsidR="00470519" w:rsidRPr="0067317D">
        <w:rPr>
          <w:rFonts w:ascii="Arial" w:eastAsia="Times New Roman" w:hAnsi="Arial" w:cs="Arial"/>
          <w:color w:val="000000"/>
          <w:sz w:val="24"/>
          <w:szCs w:val="24"/>
          <w:lang w:val="es-ES"/>
        </w:rPr>
        <w:t xml:space="preserve"> y </w:t>
      </w:r>
      <w:r w:rsidR="008B59C5" w:rsidRPr="0067317D">
        <w:rPr>
          <w:rFonts w:ascii="Arial" w:eastAsia="Times New Roman" w:hAnsi="Arial" w:cs="Arial"/>
          <w:color w:val="000000"/>
          <w:sz w:val="24"/>
          <w:szCs w:val="24"/>
          <w:lang w:val="es-ES"/>
        </w:rPr>
        <w:t xml:space="preserve">baja tasa de </w:t>
      </w:r>
      <w:r w:rsidR="00470519" w:rsidRPr="0067317D">
        <w:rPr>
          <w:rFonts w:ascii="Arial" w:eastAsia="Times New Roman" w:hAnsi="Arial" w:cs="Arial"/>
          <w:color w:val="000000"/>
          <w:sz w:val="24"/>
          <w:szCs w:val="24"/>
          <w:lang w:val="es-ES"/>
        </w:rPr>
        <w:t xml:space="preserve">actividad </w:t>
      </w:r>
      <w:r w:rsidRPr="0067317D">
        <w:rPr>
          <w:rFonts w:ascii="Arial" w:eastAsia="Times New Roman" w:hAnsi="Arial" w:cs="Arial"/>
          <w:color w:val="000000"/>
          <w:sz w:val="24"/>
          <w:szCs w:val="24"/>
          <w:lang w:val="es-ES"/>
        </w:rPr>
        <w:t>mundial de las personas con discapacidad, así como la persistencia de la discriminación, una transición justa, con su enfoque inherente a la inclusión social y la erradicación de la pobreza, ofrece la oportunidad única de conducir a un mayor empoderamiento de las personas con discapacidad, minimizando los impactos negativos de la transición eco</w:t>
      </w:r>
      <w:r w:rsidR="00470519" w:rsidRPr="0067317D">
        <w:rPr>
          <w:rFonts w:ascii="Arial" w:eastAsia="Times New Roman" w:hAnsi="Arial" w:cs="Arial"/>
          <w:color w:val="000000"/>
          <w:sz w:val="24"/>
          <w:szCs w:val="24"/>
          <w:lang w:val="es-ES"/>
        </w:rPr>
        <w:t>l</w:t>
      </w:r>
      <w:r w:rsidRPr="0067317D">
        <w:rPr>
          <w:rFonts w:ascii="Arial" w:eastAsia="Times New Roman" w:hAnsi="Arial" w:cs="Arial"/>
          <w:color w:val="000000"/>
          <w:sz w:val="24"/>
          <w:szCs w:val="24"/>
          <w:lang w:val="es-ES"/>
        </w:rPr>
        <w:t>ó</w:t>
      </w:r>
      <w:r w:rsidR="00470519" w:rsidRPr="0067317D">
        <w:rPr>
          <w:rFonts w:ascii="Arial" w:eastAsia="Times New Roman" w:hAnsi="Arial" w:cs="Arial"/>
          <w:color w:val="000000"/>
          <w:sz w:val="24"/>
          <w:szCs w:val="24"/>
          <w:lang w:val="es-ES"/>
        </w:rPr>
        <w:t>gi</w:t>
      </w:r>
      <w:r w:rsidRPr="0067317D">
        <w:rPr>
          <w:rFonts w:ascii="Arial" w:eastAsia="Times New Roman" w:hAnsi="Arial" w:cs="Arial"/>
          <w:color w:val="000000"/>
          <w:sz w:val="24"/>
          <w:szCs w:val="24"/>
          <w:lang w:val="es-ES"/>
        </w:rPr>
        <w:t>ca.</w:t>
      </w:r>
    </w:p>
    <w:p w14:paraId="4F806D2F" w14:textId="77777777" w:rsidR="00292352" w:rsidRPr="0067317D" w:rsidRDefault="00292352" w:rsidP="00292352">
      <w:pPr>
        <w:pStyle w:val="Prrafodelista"/>
        <w:pBdr>
          <w:top w:val="nil"/>
          <w:left w:val="nil"/>
          <w:bottom w:val="nil"/>
          <w:right w:val="nil"/>
          <w:between w:val="nil"/>
        </w:pBdr>
        <w:ind w:leftChars="0" w:firstLineChars="0" w:firstLine="0"/>
        <w:jc w:val="both"/>
        <w:rPr>
          <w:rFonts w:ascii="Arial" w:eastAsia="Times New Roman" w:hAnsi="Arial" w:cs="Arial"/>
          <w:color w:val="000000"/>
          <w:sz w:val="24"/>
          <w:szCs w:val="24"/>
          <w:lang w:val="es-ES"/>
        </w:rPr>
      </w:pPr>
    </w:p>
    <w:p w14:paraId="0CE9943F" w14:textId="77777777" w:rsidR="00292352" w:rsidRPr="0067317D" w:rsidRDefault="00292352" w:rsidP="00292352">
      <w:pPr>
        <w:pStyle w:val="Prrafodelista"/>
        <w:numPr>
          <w:ilvl w:val="0"/>
          <w:numId w:val="4"/>
        </w:numPr>
        <w:pBdr>
          <w:top w:val="nil"/>
          <w:left w:val="nil"/>
          <w:bottom w:val="nil"/>
          <w:right w:val="nil"/>
          <w:between w:val="nil"/>
        </w:pBdr>
        <w:ind w:leftChars="0" w:firstLineChars="0"/>
        <w:jc w:val="both"/>
        <w:rPr>
          <w:rFonts w:ascii="Arial" w:eastAsia="Times New Roman" w:hAnsi="Arial" w:cs="Arial"/>
          <w:color w:val="000000"/>
          <w:sz w:val="24"/>
          <w:szCs w:val="24"/>
          <w:lang w:val="es-ES"/>
        </w:rPr>
      </w:pPr>
      <w:r w:rsidRPr="0067317D">
        <w:rPr>
          <w:rFonts w:ascii="Arial" w:eastAsia="Times New Roman" w:hAnsi="Arial" w:cs="Arial"/>
          <w:b/>
          <w:color w:val="000000"/>
          <w:sz w:val="24"/>
          <w:szCs w:val="24"/>
          <w:lang w:val="es-ES"/>
        </w:rPr>
        <w:t xml:space="preserve">Establecer alianzas </w:t>
      </w:r>
      <w:r w:rsidR="00E61745" w:rsidRPr="0067317D">
        <w:rPr>
          <w:rFonts w:ascii="Arial" w:eastAsia="Times New Roman" w:hAnsi="Arial" w:cs="Arial"/>
          <w:b/>
          <w:color w:val="000000"/>
          <w:sz w:val="24"/>
          <w:szCs w:val="24"/>
          <w:lang w:val="es-ES"/>
        </w:rPr>
        <w:t xml:space="preserve">con la </w:t>
      </w:r>
      <w:r w:rsidRPr="0067317D">
        <w:rPr>
          <w:rFonts w:ascii="Arial" w:eastAsia="Times New Roman" w:hAnsi="Arial" w:cs="Arial"/>
          <w:b/>
          <w:color w:val="000000"/>
          <w:sz w:val="24"/>
          <w:szCs w:val="24"/>
          <w:lang w:val="es-ES"/>
        </w:rPr>
        <w:t xml:space="preserve">sociedad civil </w:t>
      </w:r>
      <w:r w:rsidR="008B59C5" w:rsidRPr="0067317D">
        <w:rPr>
          <w:rFonts w:ascii="Arial" w:eastAsia="Times New Roman" w:hAnsi="Arial" w:cs="Arial"/>
          <w:b/>
          <w:color w:val="000000"/>
          <w:sz w:val="24"/>
          <w:szCs w:val="24"/>
          <w:lang w:val="es-ES"/>
        </w:rPr>
        <w:t>de</w:t>
      </w:r>
      <w:r w:rsidRPr="0067317D">
        <w:rPr>
          <w:rFonts w:ascii="Arial" w:eastAsia="Times New Roman" w:hAnsi="Arial" w:cs="Arial"/>
          <w:b/>
          <w:color w:val="000000"/>
          <w:sz w:val="24"/>
          <w:szCs w:val="24"/>
          <w:lang w:val="es-ES"/>
        </w:rPr>
        <w:t xml:space="preserve"> la discapacidad</w:t>
      </w:r>
      <w:r w:rsidRPr="0067317D">
        <w:rPr>
          <w:rFonts w:ascii="Arial" w:eastAsia="Times New Roman" w:hAnsi="Arial" w:cs="Arial"/>
          <w:color w:val="000000"/>
          <w:sz w:val="24"/>
          <w:szCs w:val="24"/>
          <w:lang w:val="es-ES"/>
        </w:rPr>
        <w:t>. Esto es esencial para sumar nuevas voces a la agenda verde y sobre todo para incorporar la inclusión y la accesibilidad a todas las acciones políticas y de toma de conciencia relativas a la emergencia climática.</w:t>
      </w:r>
    </w:p>
    <w:p w14:paraId="77E8E523" w14:textId="77777777" w:rsidR="00292352" w:rsidRPr="0067317D" w:rsidRDefault="00292352" w:rsidP="00292352">
      <w:pPr>
        <w:pStyle w:val="Prrafodelista"/>
        <w:pBdr>
          <w:top w:val="nil"/>
          <w:left w:val="nil"/>
          <w:bottom w:val="nil"/>
          <w:right w:val="nil"/>
          <w:between w:val="nil"/>
        </w:pBdr>
        <w:ind w:leftChars="0" w:firstLineChars="0" w:firstLine="0"/>
        <w:jc w:val="both"/>
        <w:rPr>
          <w:rFonts w:ascii="Arial" w:eastAsia="Times New Roman" w:hAnsi="Arial" w:cs="Arial"/>
          <w:color w:val="000000"/>
          <w:sz w:val="24"/>
          <w:szCs w:val="24"/>
          <w:lang w:val="es-ES"/>
        </w:rPr>
      </w:pPr>
    </w:p>
    <w:p w14:paraId="3CAB6F05" w14:textId="77777777" w:rsidR="00582252" w:rsidRPr="001B5F40" w:rsidRDefault="00292352" w:rsidP="00F07417">
      <w:pPr>
        <w:pStyle w:val="Prrafodelista"/>
        <w:numPr>
          <w:ilvl w:val="0"/>
          <w:numId w:val="4"/>
        </w:numPr>
        <w:pBdr>
          <w:top w:val="nil"/>
          <w:left w:val="nil"/>
          <w:bottom w:val="nil"/>
          <w:right w:val="nil"/>
          <w:between w:val="nil"/>
        </w:pBdr>
        <w:ind w:leftChars="0" w:firstLineChars="0"/>
        <w:jc w:val="both"/>
        <w:rPr>
          <w:rFonts w:ascii="Arial" w:hAnsi="Arial" w:cs="Arial"/>
          <w:color w:val="000000"/>
          <w:sz w:val="24"/>
          <w:szCs w:val="24"/>
          <w:lang w:val="es-ES"/>
        </w:rPr>
      </w:pPr>
      <w:r w:rsidRPr="0067317D">
        <w:rPr>
          <w:rFonts w:ascii="Arial" w:eastAsia="Times New Roman" w:hAnsi="Arial" w:cs="Arial"/>
          <w:b/>
          <w:color w:val="000000"/>
          <w:sz w:val="24"/>
          <w:szCs w:val="24"/>
          <w:lang w:val="es-ES"/>
        </w:rPr>
        <w:t>Afrontar las ca</w:t>
      </w:r>
      <w:r w:rsidR="001B5F40">
        <w:rPr>
          <w:rFonts w:ascii="Arial" w:eastAsia="Times New Roman" w:hAnsi="Arial" w:cs="Arial"/>
          <w:b/>
          <w:color w:val="000000"/>
          <w:sz w:val="24"/>
          <w:szCs w:val="24"/>
          <w:lang w:val="es-ES"/>
        </w:rPr>
        <w:t>usas del desarraigo, que vacía</w:t>
      </w:r>
      <w:r w:rsidRPr="0067317D">
        <w:rPr>
          <w:rFonts w:ascii="Arial" w:eastAsia="Times New Roman" w:hAnsi="Arial" w:cs="Arial"/>
          <w:b/>
          <w:color w:val="000000"/>
          <w:sz w:val="24"/>
          <w:szCs w:val="24"/>
          <w:lang w:val="es-ES"/>
        </w:rPr>
        <w:t xml:space="preserve"> el medio rural, mediante la promoción de políticas, estrategias y acciones de desarrollo económico</w:t>
      </w:r>
      <w:r w:rsidRPr="0067317D">
        <w:rPr>
          <w:rFonts w:ascii="Arial" w:eastAsia="Times New Roman" w:hAnsi="Arial" w:cs="Arial"/>
          <w:color w:val="000000"/>
          <w:sz w:val="24"/>
          <w:szCs w:val="24"/>
          <w:lang w:val="es-ES"/>
        </w:rPr>
        <w:t xml:space="preserve"> y respeto al medio ambiente, Además de resultados “verdes” se necesitan soluciones vitales a todas las personas, incluidas aquellas que presentan discapacidades, para permanecer en su entorno de origen y elección, con calidad de vida. El despoblamiento incesante de las zonas rurales y la desaparición del campesinado está entre las causas que están provocando la crisis climática que experimenta el mundo por lo que hay que atacar con toda energía este fenómeno, haciendo del medio rural un espacio digno, inclusivo y verde.</w:t>
      </w:r>
      <w:r w:rsidRPr="0067317D">
        <w:rPr>
          <w:rFonts w:ascii="Arial" w:hAnsi="Arial" w:cs="Arial"/>
          <w:sz w:val="24"/>
          <w:szCs w:val="24"/>
          <w:lang w:val="es-ES"/>
        </w:rPr>
        <w:t xml:space="preserve"> </w:t>
      </w:r>
    </w:p>
    <w:p w14:paraId="17CEDDAC" w14:textId="77777777" w:rsidR="001B5F40" w:rsidRPr="001B5F40" w:rsidRDefault="001B5F40" w:rsidP="001B5F40">
      <w:pPr>
        <w:pBdr>
          <w:top w:val="nil"/>
          <w:left w:val="nil"/>
          <w:bottom w:val="nil"/>
          <w:right w:val="nil"/>
          <w:between w:val="nil"/>
        </w:pBdr>
        <w:ind w:leftChars="0" w:left="0" w:firstLineChars="0" w:firstLine="0"/>
        <w:jc w:val="both"/>
        <w:rPr>
          <w:rFonts w:ascii="Arial" w:hAnsi="Arial" w:cs="Arial"/>
          <w:color w:val="000000"/>
          <w:sz w:val="24"/>
          <w:szCs w:val="24"/>
          <w:lang w:val="es-ES"/>
        </w:rPr>
      </w:pPr>
    </w:p>
    <w:p w14:paraId="761AD491" w14:textId="77777777" w:rsidR="001B5F40" w:rsidRPr="0067317D" w:rsidRDefault="001B5F40" w:rsidP="00F07417">
      <w:pPr>
        <w:pStyle w:val="Prrafodelista"/>
        <w:numPr>
          <w:ilvl w:val="0"/>
          <w:numId w:val="4"/>
        </w:numPr>
        <w:pBdr>
          <w:top w:val="nil"/>
          <w:left w:val="nil"/>
          <w:bottom w:val="nil"/>
          <w:right w:val="nil"/>
          <w:between w:val="nil"/>
        </w:pBdr>
        <w:ind w:leftChars="0" w:firstLineChars="0"/>
        <w:jc w:val="both"/>
        <w:rPr>
          <w:rFonts w:ascii="Arial" w:hAnsi="Arial" w:cs="Arial"/>
          <w:color w:val="000000"/>
          <w:sz w:val="24"/>
          <w:szCs w:val="24"/>
          <w:lang w:val="es-ES"/>
        </w:rPr>
      </w:pPr>
      <w:r w:rsidRPr="001B5F40">
        <w:rPr>
          <w:rFonts w:ascii="Arial" w:hAnsi="Arial" w:cs="Arial"/>
          <w:b/>
          <w:color w:val="000000"/>
          <w:sz w:val="24"/>
          <w:szCs w:val="24"/>
          <w:lang w:val="es-ES"/>
        </w:rPr>
        <w:t>Interconectar el enfoque de género con el de inclusión de la discapacidad</w:t>
      </w:r>
      <w:r>
        <w:rPr>
          <w:rFonts w:ascii="Arial" w:hAnsi="Arial" w:cs="Arial"/>
          <w:color w:val="000000"/>
          <w:sz w:val="24"/>
          <w:szCs w:val="24"/>
          <w:lang w:val="es-ES"/>
        </w:rPr>
        <w:t xml:space="preserve"> en todo lo relacionado con las estrategias contra el cambio climático, por medio de la construcción de una interseccionalidad género/discapacidad que mutuamente se refuerce y apoye. </w:t>
      </w:r>
    </w:p>
    <w:p w14:paraId="7E59AAA5" w14:textId="77777777" w:rsidR="0067317D" w:rsidRPr="0067317D" w:rsidRDefault="0067317D" w:rsidP="0067317D">
      <w:pPr>
        <w:pStyle w:val="Prrafodelista"/>
        <w:ind w:left="0" w:hanging="2"/>
        <w:rPr>
          <w:rFonts w:ascii="Arial" w:hAnsi="Arial" w:cs="Arial"/>
          <w:color w:val="000000"/>
          <w:sz w:val="24"/>
          <w:szCs w:val="24"/>
          <w:lang w:val="es-ES"/>
        </w:rPr>
      </w:pPr>
    </w:p>
    <w:p w14:paraId="50F47267" w14:textId="77777777" w:rsidR="0067317D" w:rsidRDefault="0067317D" w:rsidP="0067317D">
      <w:pPr>
        <w:pStyle w:val="Prrafodelista"/>
        <w:pBdr>
          <w:top w:val="nil"/>
          <w:left w:val="nil"/>
          <w:bottom w:val="nil"/>
          <w:right w:val="nil"/>
          <w:between w:val="nil"/>
        </w:pBdr>
        <w:ind w:leftChars="0" w:firstLineChars="0" w:firstLine="0"/>
        <w:jc w:val="right"/>
        <w:rPr>
          <w:rFonts w:ascii="Arial" w:hAnsi="Arial" w:cs="Arial"/>
          <w:color w:val="000000"/>
          <w:sz w:val="24"/>
          <w:szCs w:val="24"/>
          <w:lang w:val="es-ES"/>
        </w:rPr>
      </w:pPr>
      <w:r w:rsidRPr="0067317D">
        <w:rPr>
          <w:rFonts w:ascii="Arial" w:hAnsi="Arial" w:cs="Arial"/>
          <w:color w:val="000000"/>
          <w:sz w:val="24"/>
          <w:szCs w:val="24"/>
          <w:lang w:val="es-ES"/>
        </w:rPr>
        <w:t>Abril 2020</w:t>
      </w:r>
      <w:r w:rsidR="001B5F40">
        <w:rPr>
          <w:rFonts w:ascii="Arial" w:hAnsi="Arial" w:cs="Arial"/>
          <w:color w:val="000000"/>
          <w:sz w:val="24"/>
          <w:szCs w:val="24"/>
          <w:lang w:val="es-ES"/>
        </w:rPr>
        <w:t>.</w:t>
      </w:r>
    </w:p>
    <w:p w14:paraId="4CD5BA00" w14:textId="77777777" w:rsidR="001B5F40" w:rsidRDefault="001B5F40" w:rsidP="0067317D">
      <w:pPr>
        <w:pStyle w:val="Prrafodelista"/>
        <w:pBdr>
          <w:top w:val="nil"/>
          <w:left w:val="nil"/>
          <w:bottom w:val="nil"/>
          <w:right w:val="nil"/>
          <w:between w:val="nil"/>
        </w:pBdr>
        <w:ind w:leftChars="0" w:firstLineChars="0" w:firstLine="0"/>
        <w:jc w:val="right"/>
        <w:rPr>
          <w:rFonts w:ascii="Arial" w:hAnsi="Arial" w:cs="Arial"/>
          <w:color w:val="000000"/>
          <w:sz w:val="24"/>
          <w:szCs w:val="24"/>
          <w:lang w:val="es-ES"/>
        </w:rPr>
      </w:pPr>
    </w:p>
    <w:p w14:paraId="3E4D7102" w14:textId="77777777" w:rsidR="001B5F40" w:rsidRPr="001B5F40" w:rsidRDefault="001B5F40" w:rsidP="001B5F40">
      <w:pPr>
        <w:pStyle w:val="Prrafodelista"/>
        <w:pBdr>
          <w:top w:val="nil"/>
          <w:left w:val="nil"/>
          <w:bottom w:val="nil"/>
          <w:right w:val="nil"/>
          <w:between w:val="nil"/>
        </w:pBdr>
        <w:ind w:leftChars="0" w:firstLineChars="0" w:firstLine="0"/>
        <w:jc w:val="center"/>
        <w:rPr>
          <w:rFonts w:ascii="Arial" w:hAnsi="Arial" w:cs="Arial"/>
          <w:b/>
          <w:color w:val="000000"/>
          <w:sz w:val="24"/>
          <w:szCs w:val="24"/>
          <w:lang w:val="es-ES"/>
        </w:rPr>
      </w:pPr>
      <w:r w:rsidRPr="001B5F40">
        <w:rPr>
          <w:rFonts w:ascii="Arial" w:hAnsi="Arial" w:cs="Arial"/>
          <w:b/>
          <w:color w:val="000000"/>
          <w:sz w:val="24"/>
          <w:szCs w:val="24"/>
          <w:lang w:val="es-ES"/>
        </w:rPr>
        <w:t>CERMI</w:t>
      </w:r>
    </w:p>
    <w:p w14:paraId="3BF53FDB" w14:textId="77777777" w:rsidR="001B5F40" w:rsidRPr="001B5F40" w:rsidRDefault="001B5F40" w:rsidP="001B5F40">
      <w:pPr>
        <w:pStyle w:val="Prrafodelista"/>
        <w:pBdr>
          <w:top w:val="nil"/>
          <w:left w:val="nil"/>
          <w:bottom w:val="nil"/>
          <w:right w:val="nil"/>
          <w:between w:val="nil"/>
        </w:pBdr>
        <w:ind w:leftChars="0" w:firstLineChars="0" w:firstLine="0"/>
        <w:jc w:val="center"/>
        <w:rPr>
          <w:rFonts w:ascii="Arial" w:hAnsi="Arial" w:cs="Arial"/>
          <w:b/>
          <w:color w:val="000000"/>
          <w:sz w:val="24"/>
          <w:szCs w:val="24"/>
          <w:lang w:val="es-ES"/>
        </w:rPr>
      </w:pPr>
      <w:hyperlink r:id="rId8" w:history="1">
        <w:r w:rsidRPr="001B5F40">
          <w:rPr>
            <w:rStyle w:val="Hipervnculo"/>
            <w:rFonts w:ascii="Arial" w:hAnsi="Arial" w:cs="Arial"/>
            <w:b/>
            <w:sz w:val="24"/>
            <w:szCs w:val="24"/>
            <w:lang w:val="es-ES"/>
          </w:rPr>
          <w:t>www.cermi.es</w:t>
        </w:r>
      </w:hyperlink>
    </w:p>
    <w:p w14:paraId="4A9F7E23" w14:textId="77777777" w:rsidR="001B5F40" w:rsidRPr="001B5F40" w:rsidRDefault="001B5F40" w:rsidP="001B5F40">
      <w:pPr>
        <w:pStyle w:val="Prrafodelista"/>
        <w:pBdr>
          <w:top w:val="nil"/>
          <w:left w:val="nil"/>
          <w:bottom w:val="nil"/>
          <w:right w:val="nil"/>
          <w:between w:val="nil"/>
        </w:pBdr>
        <w:ind w:leftChars="0" w:firstLineChars="0" w:firstLine="0"/>
        <w:jc w:val="center"/>
        <w:rPr>
          <w:rFonts w:ascii="Arial" w:hAnsi="Arial" w:cs="Arial"/>
          <w:b/>
          <w:color w:val="000000"/>
          <w:sz w:val="24"/>
          <w:szCs w:val="24"/>
          <w:lang w:val="es-ES"/>
        </w:rPr>
      </w:pPr>
    </w:p>
    <w:p w14:paraId="63B6ECCA" w14:textId="77777777" w:rsidR="00E61745" w:rsidRPr="00E61745" w:rsidRDefault="00E61745" w:rsidP="00E61745">
      <w:pPr>
        <w:pStyle w:val="Prrafodelista"/>
        <w:ind w:left="0" w:hanging="2"/>
        <w:rPr>
          <w:color w:val="000000"/>
          <w:sz w:val="24"/>
          <w:szCs w:val="24"/>
          <w:lang w:val="es-ES"/>
        </w:rPr>
      </w:pPr>
    </w:p>
    <w:p w14:paraId="7BA6E6AF" w14:textId="77777777" w:rsidR="00E61745" w:rsidRPr="002A322E" w:rsidRDefault="00E61745" w:rsidP="00E61745">
      <w:pPr>
        <w:pBdr>
          <w:top w:val="nil"/>
          <w:left w:val="nil"/>
          <w:bottom w:val="nil"/>
          <w:right w:val="nil"/>
          <w:between w:val="nil"/>
        </w:pBdr>
        <w:ind w:leftChars="0" w:firstLineChars="0" w:firstLine="0"/>
        <w:jc w:val="both"/>
        <w:rPr>
          <w:color w:val="000000"/>
          <w:sz w:val="24"/>
          <w:szCs w:val="24"/>
          <w:lang w:val="es-ES"/>
        </w:rPr>
      </w:pPr>
    </w:p>
    <w:p w14:paraId="4CECB797" w14:textId="77777777" w:rsidR="00E61745" w:rsidRPr="00E61745" w:rsidRDefault="00E61745" w:rsidP="00E61745">
      <w:pPr>
        <w:pBdr>
          <w:top w:val="nil"/>
          <w:left w:val="nil"/>
          <w:bottom w:val="nil"/>
          <w:right w:val="nil"/>
          <w:between w:val="nil"/>
        </w:pBdr>
        <w:ind w:leftChars="0" w:left="0" w:firstLineChars="0" w:firstLine="0"/>
        <w:jc w:val="both"/>
        <w:rPr>
          <w:color w:val="000000"/>
          <w:sz w:val="24"/>
          <w:szCs w:val="24"/>
          <w:lang w:val="es-ES"/>
        </w:rPr>
      </w:pPr>
    </w:p>
    <w:sectPr w:rsidR="00E61745" w:rsidRPr="00E61745" w:rsidSect="00E93F12">
      <w:headerReference w:type="even" r:id="rId9"/>
      <w:headerReference w:type="default" r:id="rId10"/>
      <w:footerReference w:type="even" r:id="rId11"/>
      <w:footerReference w:type="default" r:id="rId12"/>
      <w:headerReference w:type="first" r:id="rId13"/>
      <w:footerReference w:type="first" r:id="rId14"/>
      <w:pgSz w:w="11906" w:h="16838"/>
      <w:pgMar w:top="57" w:right="1416" w:bottom="284" w:left="1418" w:header="284" w:footer="451"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4FC2" w14:textId="77777777" w:rsidR="00234932" w:rsidRDefault="00234932">
      <w:pPr>
        <w:spacing w:line="240" w:lineRule="auto"/>
        <w:ind w:left="0" w:hanging="2"/>
      </w:pPr>
      <w:r>
        <w:separator/>
      </w:r>
    </w:p>
  </w:endnote>
  <w:endnote w:type="continuationSeparator" w:id="0">
    <w:p w14:paraId="14F08C97" w14:textId="77777777" w:rsidR="00234932" w:rsidRDefault="002349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AC6A" w14:textId="77777777" w:rsidR="00234932" w:rsidRDefault="00234932" w:rsidP="00E012CC">
    <w:pPr>
      <w:pStyle w:val="Piedepgina"/>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95031" w14:textId="77777777" w:rsidR="00234932" w:rsidRDefault="00234932">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119822"/>
      <w:docPartObj>
        <w:docPartGallery w:val="Page Numbers (Bottom of Page)"/>
        <w:docPartUnique/>
      </w:docPartObj>
    </w:sdtPr>
    <w:sdtContent>
      <w:p w14:paraId="002A9FA9" w14:textId="77777777" w:rsidR="00234932" w:rsidRDefault="00234932">
        <w:pPr>
          <w:pStyle w:val="Piedepgina"/>
          <w:ind w:left="0" w:hanging="2"/>
          <w:jc w:val="right"/>
        </w:pPr>
        <w:r>
          <w:fldChar w:fldCharType="begin"/>
        </w:r>
        <w:r>
          <w:instrText>PAGE   \* MERGEFORMAT</w:instrText>
        </w:r>
        <w:r>
          <w:fldChar w:fldCharType="separate"/>
        </w:r>
        <w:r w:rsidR="00545272" w:rsidRPr="00545272">
          <w:rPr>
            <w:noProof/>
            <w:lang w:val="es-ES"/>
          </w:rPr>
          <w:t>1</w:t>
        </w:r>
        <w:r>
          <w:fldChar w:fldCharType="end"/>
        </w:r>
      </w:p>
    </w:sdtContent>
  </w:sdt>
  <w:p w14:paraId="7E3BBF87" w14:textId="77777777" w:rsidR="00234932" w:rsidRDefault="00234932">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C0AFA" w14:textId="77777777" w:rsidR="00234932" w:rsidRDefault="00234932">
      <w:pPr>
        <w:spacing w:line="240" w:lineRule="auto"/>
        <w:ind w:left="0" w:hanging="2"/>
      </w:pPr>
      <w:r>
        <w:separator/>
      </w:r>
    </w:p>
  </w:footnote>
  <w:footnote w:type="continuationSeparator" w:id="0">
    <w:p w14:paraId="75C85894" w14:textId="77777777" w:rsidR="00234932" w:rsidRDefault="00234932">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823B" w14:textId="77777777" w:rsidR="00234932" w:rsidRDefault="00234932" w:rsidP="00E012CC">
    <w:pPr>
      <w:pStyle w:val="Encabezado"/>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118A" w14:textId="77777777" w:rsidR="00234932" w:rsidRDefault="00234932" w:rsidP="00292352">
    <w:pPr>
      <w:pBdr>
        <w:top w:val="nil"/>
        <w:left w:val="nil"/>
        <w:bottom w:val="nil"/>
        <w:right w:val="nil"/>
        <w:between w:val="nil"/>
      </w:pBdr>
      <w:tabs>
        <w:tab w:val="right" w:pos="9214"/>
      </w:tabs>
      <w:spacing w:before="360" w:after="840" w:line="240" w:lineRule="auto"/>
      <w:jc w:val="center"/>
      <w:rPr>
        <w:color w:val="000000"/>
        <w:sz w:val="14"/>
        <w:szCs w:val="14"/>
      </w:rPr>
    </w:pPr>
    <w:r>
      <w:rPr>
        <w:noProof/>
        <w:color w:val="000000"/>
        <w:sz w:val="14"/>
        <w:szCs w:val="14"/>
        <w:lang w:val="es-ES" w:eastAsia="es-ES"/>
      </w:rPr>
      <w:drawing>
        <wp:inline distT="0" distB="0" distL="0" distR="0" wp14:anchorId="14E01025" wp14:editId="72D828D7">
          <wp:extent cx="886480" cy="712643"/>
          <wp:effectExtent l="0" t="0" r="889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886802" cy="712902"/>
                  </a:xfrm>
                  <a:prstGeom prst="rect">
                    <a:avLst/>
                  </a:prstGeom>
                </pic:spPr>
              </pic:pic>
            </a:graphicData>
          </a:graphic>
        </wp:inline>
      </w:drawing>
    </w:r>
    <w:r>
      <w:rPr>
        <w:color w:val="000000"/>
        <w:sz w:val="14"/>
        <w:szCs w:val="1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817EC" w14:textId="12D66CE2" w:rsidR="00234932" w:rsidRDefault="00234932" w:rsidP="00292352">
    <w:pPr>
      <w:ind w:left="0" w:hanging="2"/>
      <w:jc w:val="center"/>
    </w:pPr>
    <w:r>
      <w:rPr>
        <w:noProof/>
        <w:lang w:val="es-ES" w:eastAsia="es-ES"/>
      </w:rPr>
      <w:drawing>
        <wp:inline distT="0" distB="0" distL="0" distR="0" wp14:anchorId="69A3B24B" wp14:editId="47FBE08E">
          <wp:extent cx="1095884" cy="880984"/>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096283" cy="881305"/>
                  </a:xfrm>
                  <a:prstGeom prst="rect">
                    <a:avLst/>
                  </a:prstGeom>
                </pic:spPr>
              </pic:pic>
            </a:graphicData>
          </a:graphic>
        </wp:inline>
      </w:drawing>
    </w:r>
    <w:r w:rsidR="00545272" w:rsidRPr="00545272">
      <w:rPr>
        <w:rFonts w:ascii="Helvetica" w:hAnsi="Helvetica" w:cs="Helvetica"/>
        <w:position w:val="0"/>
        <w:sz w:val="24"/>
        <w:szCs w:val="24"/>
        <w:lang w:val="es-ES" w:eastAsia="es-ES"/>
      </w:rPr>
      <w:t xml:space="preserve"> </w:t>
    </w:r>
    <w:r w:rsidR="00545272">
      <w:rPr>
        <w:rFonts w:ascii="Helvetica" w:hAnsi="Helvetica" w:cs="Helvetica"/>
        <w:position w:val="0"/>
        <w:sz w:val="24"/>
        <w:szCs w:val="24"/>
        <w:lang w:val="es-ES" w:eastAsia="es-ES"/>
      </w:rPr>
      <w:t xml:space="preserve">                      </w:t>
    </w:r>
    <w:r w:rsidR="00545272">
      <w:rPr>
        <w:rFonts w:ascii="Helvetica" w:hAnsi="Helvetica" w:cs="Helvetica"/>
        <w:noProof/>
        <w:position w:val="0"/>
        <w:sz w:val="24"/>
        <w:szCs w:val="24"/>
        <w:lang w:val="es-ES" w:eastAsia="es-ES"/>
      </w:rPr>
      <w:drawing>
        <wp:inline distT="0" distB="0" distL="0" distR="0" wp14:anchorId="3BCF971E" wp14:editId="286A589E">
          <wp:extent cx="1446530" cy="828910"/>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828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246"/>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A867FDA"/>
    <w:multiLevelType w:val="hybridMultilevel"/>
    <w:tmpl w:val="0C50D3D0"/>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4E8469A"/>
    <w:multiLevelType w:val="hybridMultilevel"/>
    <w:tmpl w:val="4FF27638"/>
    <w:lvl w:ilvl="0" w:tplc="0C0A000F">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A665294"/>
    <w:multiLevelType w:val="hybridMultilevel"/>
    <w:tmpl w:val="D6E4A8E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4">
    <w:nsid w:val="6008646A"/>
    <w:multiLevelType w:val="hybridMultilevel"/>
    <w:tmpl w:val="23363E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515170D"/>
    <w:multiLevelType w:val="hybridMultilevel"/>
    <w:tmpl w:val="8AF68960"/>
    <w:lvl w:ilvl="0" w:tplc="0C0A000F">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CFA0450"/>
    <w:multiLevelType w:val="hybridMultilevel"/>
    <w:tmpl w:val="4656D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DF2E57"/>
    <w:multiLevelType w:val="hybridMultilevel"/>
    <w:tmpl w:val="19843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2A"/>
    <w:rsid w:val="0003253A"/>
    <w:rsid w:val="00052F4B"/>
    <w:rsid w:val="00063371"/>
    <w:rsid w:val="00071209"/>
    <w:rsid w:val="00075F80"/>
    <w:rsid w:val="00083958"/>
    <w:rsid w:val="000A2AF7"/>
    <w:rsid w:val="000D7CBF"/>
    <w:rsid w:val="000E2442"/>
    <w:rsid w:val="00110EF7"/>
    <w:rsid w:val="0011740B"/>
    <w:rsid w:val="00132877"/>
    <w:rsid w:val="00146130"/>
    <w:rsid w:val="00154CED"/>
    <w:rsid w:val="001B5F40"/>
    <w:rsid w:val="002235F9"/>
    <w:rsid w:val="00234932"/>
    <w:rsid w:val="00244F2C"/>
    <w:rsid w:val="002565DA"/>
    <w:rsid w:val="00272013"/>
    <w:rsid w:val="002902E1"/>
    <w:rsid w:val="00292352"/>
    <w:rsid w:val="002A322E"/>
    <w:rsid w:val="002E2794"/>
    <w:rsid w:val="002E285D"/>
    <w:rsid w:val="002E4EBA"/>
    <w:rsid w:val="002E6F33"/>
    <w:rsid w:val="00351A70"/>
    <w:rsid w:val="003B001B"/>
    <w:rsid w:val="00407312"/>
    <w:rsid w:val="00470519"/>
    <w:rsid w:val="0047390B"/>
    <w:rsid w:val="004A1C22"/>
    <w:rsid w:val="004B0C8E"/>
    <w:rsid w:val="00545272"/>
    <w:rsid w:val="00582252"/>
    <w:rsid w:val="005D2521"/>
    <w:rsid w:val="005E13D4"/>
    <w:rsid w:val="00601B24"/>
    <w:rsid w:val="00622830"/>
    <w:rsid w:val="006335CA"/>
    <w:rsid w:val="0067317D"/>
    <w:rsid w:val="006A3457"/>
    <w:rsid w:val="0070246C"/>
    <w:rsid w:val="00712BEF"/>
    <w:rsid w:val="00747250"/>
    <w:rsid w:val="0075762A"/>
    <w:rsid w:val="007A2764"/>
    <w:rsid w:val="007D6787"/>
    <w:rsid w:val="00857761"/>
    <w:rsid w:val="008837E0"/>
    <w:rsid w:val="008A4DD6"/>
    <w:rsid w:val="008B59C5"/>
    <w:rsid w:val="008D7CB4"/>
    <w:rsid w:val="008F4BFA"/>
    <w:rsid w:val="00912729"/>
    <w:rsid w:val="0091631D"/>
    <w:rsid w:val="00933352"/>
    <w:rsid w:val="00933EA0"/>
    <w:rsid w:val="009D2B55"/>
    <w:rsid w:val="009F0073"/>
    <w:rsid w:val="009F0586"/>
    <w:rsid w:val="009F1CDA"/>
    <w:rsid w:val="00A51CA0"/>
    <w:rsid w:val="00AB19BA"/>
    <w:rsid w:val="00AC73B4"/>
    <w:rsid w:val="00AD196C"/>
    <w:rsid w:val="00AD5E00"/>
    <w:rsid w:val="00AF2C4C"/>
    <w:rsid w:val="00B20AEB"/>
    <w:rsid w:val="00B64129"/>
    <w:rsid w:val="00B856EE"/>
    <w:rsid w:val="00BD5282"/>
    <w:rsid w:val="00BD60EE"/>
    <w:rsid w:val="00BD6491"/>
    <w:rsid w:val="00C10265"/>
    <w:rsid w:val="00C43B36"/>
    <w:rsid w:val="00C63BFF"/>
    <w:rsid w:val="00D2058A"/>
    <w:rsid w:val="00D2617E"/>
    <w:rsid w:val="00D372B3"/>
    <w:rsid w:val="00E012CC"/>
    <w:rsid w:val="00E61745"/>
    <w:rsid w:val="00E812FB"/>
    <w:rsid w:val="00E8552A"/>
    <w:rsid w:val="00E86587"/>
    <w:rsid w:val="00E91D38"/>
    <w:rsid w:val="00E93F12"/>
    <w:rsid w:val="00EC1754"/>
    <w:rsid w:val="00F07417"/>
    <w:rsid w:val="00F206C4"/>
    <w:rsid w:val="00F25A19"/>
    <w:rsid w:val="00F42AEA"/>
    <w:rsid w:val="00FA70B9"/>
    <w:rsid w:val="00FB2951"/>
    <w:rsid w:val="00FE46A2"/>
    <w:rsid w:val="00FE69D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F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semiHidden/>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decuerpo">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decuerpo">
    <w:name w:val="Body Text"/>
    <w:basedOn w:val="Normal"/>
    <w:pPr>
      <w:jc w:val="center"/>
    </w:pPr>
    <w:rPr>
      <w:b/>
      <w:sz w:val="24"/>
      <w:szCs w:val="24"/>
      <w:lang w:val="en-US"/>
    </w:rPr>
  </w:style>
  <w:style w:type="table" w:styleId="Tablaconcuadrcula">
    <w:name w:val="Table Grid"/>
    <w:basedOn w:val="TableNormal0"/>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BD6491"/>
    <w:rPr>
      <w:position w:val="-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semiHidden/>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decuerpo">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decuerpo">
    <w:name w:val="Body Text"/>
    <w:basedOn w:val="Normal"/>
    <w:pPr>
      <w:jc w:val="center"/>
    </w:pPr>
    <w:rPr>
      <w:b/>
      <w:sz w:val="24"/>
      <w:szCs w:val="24"/>
      <w:lang w:val="en-US"/>
    </w:rPr>
  </w:style>
  <w:style w:type="table" w:styleId="Tablaconcuadrcula">
    <w:name w:val="Table Grid"/>
    <w:basedOn w:val="TableNormal0"/>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BD6491"/>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mi.es"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1149</Words>
  <Characters>6323</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LCPB</cp:lastModifiedBy>
  <cp:revision>9</cp:revision>
  <cp:lastPrinted>2019-12-05T09:25:00Z</cp:lastPrinted>
  <dcterms:created xsi:type="dcterms:W3CDTF">2020-04-10T08:11:00Z</dcterms:created>
  <dcterms:modified xsi:type="dcterms:W3CDTF">2020-04-10T08:24:00Z</dcterms:modified>
</cp:coreProperties>
</file>