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D09F3" w14:textId="77777777" w:rsidR="0079018C" w:rsidRDefault="0079018C" w:rsidP="0079018C">
      <w:pPr>
        <w:pBdr>
          <w:bottom w:val="single" w:sz="12" w:space="1" w:color="auto"/>
        </w:pBdr>
        <w:jc w:val="center"/>
        <w:rPr>
          <w:b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0BB5B71D" wp14:editId="553E7EFE">
            <wp:extent cx="1825202" cy="1468551"/>
            <wp:effectExtent l="0" t="0" r="381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25" cy="14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3805A" w14:textId="77777777" w:rsidR="0079018C" w:rsidRPr="0079018C" w:rsidRDefault="0079018C" w:rsidP="00762EBF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(Propuesta del CERMI de) </w:t>
      </w:r>
      <w:r w:rsidRPr="0079018C">
        <w:rPr>
          <w:b/>
        </w:rPr>
        <w:t xml:space="preserve">Proposición de Ley de modificación de la Ley 7/1996, de 15 de enero, de Ordenación del Comercio Minorista, para garantizar el suministro de productos básicos de consumo a personas mayores y personas con discapacidad  </w:t>
      </w:r>
    </w:p>
    <w:p w14:paraId="70DFC4B3" w14:textId="77777777" w:rsidR="0079018C" w:rsidRPr="0079018C" w:rsidRDefault="0079018C" w:rsidP="0079018C">
      <w:pPr>
        <w:jc w:val="both"/>
        <w:rPr>
          <w:b/>
        </w:rPr>
      </w:pPr>
    </w:p>
    <w:p w14:paraId="5389F638" w14:textId="77777777" w:rsidR="0079018C" w:rsidRDefault="0079018C" w:rsidP="0079018C">
      <w:pPr>
        <w:jc w:val="both"/>
      </w:pPr>
      <w:r>
        <w:t>“Artículo único. M</w:t>
      </w:r>
      <w:r w:rsidRPr="0079018C">
        <w:t xml:space="preserve">odificación de la Ley 7/1996, de 15 de enero, de Ordenación del Comercio Minorista, para garantizar el suministro de </w:t>
      </w:r>
      <w:proofErr w:type="gramStart"/>
      <w:r w:rsidRPr="0079018C">
        <w:t>productos</w:t>
      </w:r>
      <w:proofErr w:type="gramEnd"/>
      <w:r w:rsidRPr="0079018C">
        <w:t xml:space="preserve"> básicos de consumo a personas mayores y personas con discapacidad  </w:t>
      </w:r>
    </w:p>
    <w:p w14:paraId="6EB7B176" w14:textId="77777777" w:rsidR="0079018C" w:rsidRDefault="0079018C" w:rsidP="0079018C">
      <w:pPr>
        <w:jc w:val="both"/>
      </w:pPr>
    </w:p>
    <w:p w14:paraId="181FE405" w14:textId="77777777" w:rsidR="0079018C" w:rsidRDefault="0079018C" w:rsidP="0079018C">
      <w:pPr>
        <w:jc w:val="both"/>
      </w:pPr>
      <w:r>
        <w:t xml:space="preserve">Se propone modificar </w:t>
      </w:r>
      <w:r w:rsidRPr="0079018C">
        <w:t>la Ley 7/1996, de 15 de enero, de Ordenación del Comercio Minorista</w:t>
      </w:r>
      <w:r>
        <w:t>, a la que se incorpora una nueva Disposición adicional, la duodécima, con este texto:</w:t>
      </w:r>
    </w:p>
    <w:p w14:paraId="1A7B59E1" w14:textId="77777777" w:rsidR="0079018C" w:rsidRDefault="0079018C" w:rsidP="0079018C">
      <w:pPr>
        <w:jc w:val="both"/>
      </w:pPr>
    </w:p>
    <w:p w14:paraId="0933B9D9" w14:textId="77777777" w:rsidR="0079018C" w:rsidRPr="0079018C" w:rsidRDefault="0079018C" w:rsidP="0079018C">
      <w:pPr>
        <w:jc w:val="both"/>
        <w:rPr>
          <w:i/>
        </w:rPr>
      </w:pPr>
      <w:r>
        <w:t xml:space="preserve">“Disposición adicional duodécima. </w:t>
      </w:r>
      <w:r w:rsidRPr="0079018C">
        <w:rPr>
          <w:i/>
        </w:rPr>
        <w:t>Garantía de suministro de productos de consumo a personas mayores</w:t>
      </w:r>
      <w:r w:rsidR="00762EBF">
        <w:rPr>
          <w:i/>
        </w:rPr>
        <w:t>, pensionistas</w:t>
      </w:r>
      <w:r w:rsidRPr="0079018C">
        <w:rPr>
          <w:i/>
        </w:rPr>
        <w:t xml:space="preserve"> y </w:t>
      </w:r>
      <w:r w:rsidR="00762EBF">
        <w:rPr>
          <w:i/>
        </w:rPr>
        <w:t xml:space="preserve">personas </w:t>
      </w:r>
      <w:r w:rsidRPr="0079018C">
        <w:rPr>
          <w:i/>
        </w:rPr>
        <w:t>con discapacidad.</w:t>
      </w:r>
    </w:p>
    <w:p w14:paraId="206D7AA6" w14:textId="77777777" w:rsidR="0079018C" w:rsidRPr="0079018C" w:rsidRDefault="0079018C" w:rsidP="0079018C">
      <w:pPr>
        <w:jc w:val="both"/>
      </w:pPr>
    </w:p>
    <w:p w14:paraId="2306EA5A" w14:textId="77777777" w:rsidR="0079018C" w:rsidRDefault="0079018C" w:rsidP="0079018C">
      <w:pPr>
        <w:jc w:val="both"/>
      </w:pPr>
      <w:r>
        <w:t>Los establecimientos comerciales que con arreglo a la consideración de la legislación autonómica que les resulte de aplicación tengan la consideración de gran establecimiento y que como parte de su oferta de servicios a los consumidores y usuarios efectúen entrega</w:t>
      </w:r>
      <w:r w:rsidR="00762EBF">
        <w:t>s</w:t>
      </w:r>
      <w:r>
        <w:t xml:space="preserve"> de productos y bienes a domicilio, mediante reparto, deberán proporcionar este servicio sin coste y con car</w:t>
      </w:r>
      <w:r w:rsidR="00762EBF">
        <w:t>ácter preferencial</w:t>
      </w:r>
      <w:r>
        <w:t xml:space="preserve"> a las personas mayores de 65 años y pensionistas, así como a las personas con discapacidad con grado oficialmente reconocido igual o superior al 33 por ciento.</w:t>
      </w:r>
    </w:p>
    <w:p w14:paraId="5B595370" w14:textId="77777777" w:rsidR="0079018C" w:rsidRDefault="0079018C" w:rsidP="0079018C">
      <w:pPr>
        <w:jc w:val="both"/>
      </w:pPr>
    </w:p>
    <w:p w14:paraId="0CE2DA3D" w14:textId="77777777" w:rsidR="0079018C" w:rsidRDefault="0079018C" w:rsidP="0079018C">
      <w:pPr>
        <w:jc w:val="both"/>
      </w:pPr>
      <w:r>
        <w:t>Para recibir este servicio, las personas mayores, pensionistas y personas con discapacidad acreditarán ante el establecimiento comercial del que sean cliente</w:t>
      </w:r>
      <w:r w:rsidR="00762EBF">
        <w:t>s</w:t>
      </w:r>
      <w:r>
        <w:t xml:space="preserve"> esta condición para resultar beneficiarias del mismo.”</w:t>
      </w:r>
    </w:p>
    <w:p w14:paraId="75DB14DF" w14:textId="77777777" w:rsidR="0079018C" w:rsidRDefault="0079018C" w:rsidP="0079018C">
      <w:pPr>
        <w:jc w:val="both"/>
      </w:pPr>
    </w:p>
    <w:p w14:paraId="70BCB07C" w14:textId="77777777" w:rsidR="0079018C" w:rsidRPr="0079018C" w:rsidRDefault="0079018C" w:rsidP="0079018C">
      <w:pPr>
        <w:jc w:val="both"/>
        <w:rPr>
          <w:b/>
          <w:u w:val="single"/>
        </w:rPr>
      </w:pPr>
      <w:r w:rsidRPr="0079018C">
        <w:rPr>
          <w:b/>
          <w:u w:val="single"/>
        </w:rPr>
        <w:t>Justificación</w:t>
      </w:r>
    </w:p>
    <w:p w14:paraId="11CB8075" w14:textId="77777777" w:rsidR="0079018C" w:rsidRDefault="0079018C" w:rsidP="0079018C">
      <w:pPr>
        <w:jc w:val="both"/>
      </w:pPr>
    </w:p>
    <w:p w14:paraId="470BC246" w14:textId="77777777" w:rsidR="00CB5BB5" w:rsidRDefault="00CB5BB5" w:rsidP="00CB5BB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2393D"/>
          <w:sz w:val="28"/>
          <w:szCs w:val="28"/>
        </w:rPr>
      </w:pPr>
      <w:r>
        <w:rPr>
          <w:rFonts w:ascii="Arial" w:hAnsi="Arial" w:cs="Arial"/>
          <w:color w:val="32393D"/>
          <w:sz w:val="28"/>
          <w:szCs w:val="28"/>
        </w:rPr>
        <w:lastRenderedPageBreak/>
        <w:t>L</w:t>
      </w:r>
      <w:r w:rsidRPr="00CB5BB5">
        <w:rPr>
          <w:rFonts w:ascii="Arial" w:hAnsi="Arial" w:cs="Arial"/>
          <w:color w:val="32393D"/>
          <w:sz w:val="28"/>
          <w:szCs w:val="28"/>
        </w:rPr>
        <w:t xml:space="preserve">a pandemia de coronavirus </w:t>
      </w:r>
      <w:r>
        <w:rPr>
          <w:rFonts w:ascii="Arial" w:hAnsi="Arial" w:cs="Arial"/>
          <w:color w:val="32393D"/>
          <w:sz w:val="28"/>
          <w:szCs w:val="28"/>
        </w:rPr>
        <w:t xml:space="preserve">que asuela nuestro país está </w:t>
      </w:r>
      <w:r w:rsidRPr="00CB5BB5">
        <w:rPr>
          <w:rFonts w:ascii="Arial" w:hAnsi="Arial" w:cs="Arial"/>
          <w:color w:val="32393D"/>
          <w:sz w:val="28"/>
          <w:szCs w:val="28"/>
        </w:rPr>
        <w:t>ocasionado algunas situaciones de desabastecimiento o de irregularidad en el mismo, y ha intensificado la</w:t>
      </w:r>
      <w:r w:rsidRPr="00CB5BB5">
        <w:rPr>
          <w:rStyle w:val="apple-converted-space"/>
          <w:rFonts w:ascii="Arial" w:hAnsi="Arial" w:cs="Arial"/>
          <w:color w:val="32393D"/>
          <w:sz w:val="28"/>
          <w:szCs w:val="28"/>
        </w:rPr>
        <w:t> </w:t>
      </w:r>
      <w:r w:rsidRPr="00CB5BB5">
        <w:rPr>
          <w:rStyle w:val="Textoennegrita"/>
          <w:rFonts w:ascii="Arial" w:hAnsi="Arial" w:cs="Arial"/>
          <w:b w:val="0"/>
          <w:color w:val="32393D"/>
          <w:sz w:val="28"/>
          <w:szCs w:val="28"/>
          <w:bdr w:val="none" w:sz="0" w:space="0" w:color="auto" w:frame="1"/>
        </w:rPr>
        <w:t>angustia y el temor de muchas personas con discapacidad</w:t>
      </w:r>
      <w:r w:rsidR="00762EBF">
        <w:rPr>
          <w:rStyle w:val="Textoennegrita"/>
          <w:rFonts w:ascii="Arial" w:hAnsi="Arial" w:cs="Arial"/>
          <w:b w:val="0"/>
          <w:color w:val="32393D"/>
          <w:sz w:val="28"/>
          <w:szCs w:val="28"/>
          <w:bdr w:val="none" w:sz="0" w:space="0" w:color="auto" w:frame="1"/>
        </w:rPr>
        <w:t>, pensionistas</w:t>
      </w:r>
      <w:r w:rsidRPr="00CB5BB5">
        <w:rPr>
          <w:rStyle w:val="Textoennegrita"/>
          <w:rFonts w:ascii="Arial" w:hAnsi="Arial" w:cs="Arial"/>
          <w:b w:val="0"/>
          <w:color w:val="32393D"/>
          <w:sz w:val="28"/>
          <w:szCs w:val="28"/>
          <w:bdr w:val="none" w:sz="0" w:space="0" w:color="auto" w:frame="1"/>
        </w:rPr>
        <w:t xml:space="preserve"> y </w:t>
      </w:r>
      <w:r>
        <w:rPr>
          <w:rStyle w:val="Textoennegrita"/>
          <w:rFonts w:ascii="Arial" w:hAnsi="Arial" w:cs="Arial"/>
          <w:b w:val="0"/>
          <w:color w:val="32393D"/>
          <w:sz w:val="28"/>
          <w:szCs w:val="28"/>
          <w:bdr w:val="none" w:sz="0" w:space="0" w:color="auto" w:frame="1"/>
        </w:rPr>
        <w:t xml:space="preserve">personas </w:t>
      </w:r>
      <w:r w:rsidRPr="00CB5BB5">
        <w:rPr>
          <w:rStyle w:val="Textoennegrita"/>
          <w:rFonts w:ascii="Arial" w:hAnsi="Arial" w:cs="Arial"/>
          <w:b w:val="0"/>
          <w:color w:val="32393D"/>
          <w:sz w:val="28"/>
          <w:szCs w:val="28"/>
          <w:bdr w:val="none" w:sz="0" w:space="0" w:color="auto" w:frame="1"/>
        </w:rPr>
        <w:t>mayores</w:t>
      </w:r>
      <w:r w:rsidRPr="00CB5BB5">
        <w:rPr>
          <w:rFonts w:ascii="Arial" w:hAnsi="Arial" w:cs="Arial"/>
          <w:color w:val="32393D"/>
          <w:sz w:val="28"/>
          <w:szCs w:val="28"/>
        </w:rPr>
        <w:t xml:space="preserve">, en momentos terribles de crisis masiva de salud, </w:t>
      </w:r>
      <w:r>
        <w:rPr>
          <w:rFonts w:ascii="Arial" w:hAnsi="Arial" w:cs="Arial"/>
          <w:color w:val="32393D"/>
          <w:sz w:val="28"/>
          <w:szCs w:val="28"/>
        </w:rPr>
        <w:t xml:space="preserve">en situaciones de confinamiento obligado, </w:t>
      </w:r>
      <w:r w:rsidRPr="00CB5BB5">
        <w:rPr>
          <w:rFonts w:ascii="Arial" w:hAnsi="Arial" w:cs="Arial"/>
          <w:color w:val="32393D"/>
          <w:sz w:val="28"/>
          <w:szCs w:val="28"/>
        </w:rPr>
        <w:t>respecto de la adquisición material, suministro y aprovisionamiento de sus productos de consumo básicos</w:t>
      </w:r>
      <w:r>
        <w:rPr>
          <w:rFonts w:ascii="Arial" w:hAnsi="Arial" w:cs="Arial"/>
          <w:color w:val="32393D"/>
          <w:sz w:val="28"/>
          <w:szCs w:val="28"/>
        </w:rPr>
        <w:t xml:space="preserve">. </w:t>
      </w:r>
    </w:p>
    <w:p w14:paraId="2928D2FE" w14:textId="77777777" w:rsidR="00CB5BB5" w:rsidRDefault="00CB5BB5" w:rsidP="00CB5BB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2393D"/>
          <w:sz w:val="28"/>
          <w:szCs w:val="28"/>
        </w:rPr>
      </w:pPr>
    </w:p>
    <w:p w14:paraId="1E3332C4" w14:textId="77777777" w:rsidR="00CB5BB5" w:rsidRDefault="00CB5BB5" w:rsidP="00CB5BB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2393D"/>
          <w:sz w:val="28"/>
          <w:szCs w:val="28"/>
        </w:rPr>
      </w:pPr>
      <w:r>
        <w:rPr>
          <w:rFonts w:ascii="Arial" w:hAnsi="Arial" w:cs="Arial"/>
          <w:color w:val="32393D"/>
          <w:sz w:val="28"/>
          <w:szCs w:val="28"/>
        </w:rPr>
        <w:t xml:space="preserve">Ante este estado de cosas, el ordenamiento jurídico debe actuar para proteger los derechos de los consumidores más vulnerables. Así, la ley debe regular, a escala nacional, el deber de que los establecimientos comerciales que tengan la consideración de grandes, según la legislación autonómica, efectúen sin coste entregas de productos básicos de consumo </w:t>
      </w:r>
      <w:r w:rsidRPr="00CB5BB5">
        <w:rPr>
          <w:rFonts w:ascii="Arial" w:hAnsi="Arial" w:cs="Arial"/>
          <w:color w:val="32393D"/>
          <w:sz w:val="28"/>
          <w:szCs w:val="28"/>
        </w:rPr>
        <w:t xml:space="preserve">en el domicilio </w:t>
      </w:r>
      <w:r>
        <w:rPr>
          <w:rFonts w:ascii="Arial" w:hAnsi="Arial" w:cs="Arial"/>
          <w:color w:val="32393D"/>
          <w:sz w:val="28"/>
          <w:szCs w:val="28"/>
        </w:rPr>
        <w:t xml:space="preserve">de las personas mayores, pensionistas y personas con discapacidad, </w:t>
      </w:r>
      <w:r w:rsidRPr="00CB5BB5">
        <w:rPr>
          <w:rFonts w:ascii="Arial" w:hAnsi="Arial" w:cs="Arial"/>
          <w:color w:val="32393D"/>
          <w:sz w:val="28"/>
          <w:szCs w:val="28"/>
        </w:rPr>
        <w:t xml:space="preserve">y </w:t>
      </w:r>
      <w:r>
        <w:rPr>
          <w:rFonts w:ascii="Arial" w:hAnsi="Arial" w:cs="Arial"/>
          <w:color w:val="32393D"/>
          <w:sz w:val="28"/>
          <w:szCs w:val="28"/>
        </w:rPr>
        <w:t xml:space="preserve">que </w:t>
      </w:r>
      <w:r w:rsidRPr="00CB5BB5">
        <w:rPr>
          <w:rFonts w:ascii="Arial" w:hAnsi="Arial" w:cs="Arial"/>
          <w:color w:val="32393D"/>
          <w:sz w:val="28"/>
          <w:szCs w:val="28"/>
        </w:rPr>
        <w:t>de igual modo prioricen</w:t>
      </w:r>
      <w:r w:rsidR="00762EBF">
        <w:rPr>
          <w:rFonts w:ascii="Arial" w:hAnsi="Arial" w:cs="Arial"/>
          <w:color w:val="32393D"/>
          <w:sz w:val="28"/>
          <w:szCs w:val="28"/>
        </w:rPr>
        <w:t xml:space="preserve"> </w:t>
      </w:r>
      <w:r>
        <w:rPr>
          <w:rFonts w:ascii="Arial" w:hAnsi="Arial" w:cs="Arial"/>
          <w:color w:val="32393D"/>
          <w:sz w:val="28"/>
          <w:szCs w:val="28"/>
        </w:rPr>
        <w:t>a estos destinatarios en el reparto</w:t>
      </w:r>
      <w:r w:rsidRPr="00CB5BB5">
        <w:rPr>
          <w:rFonts w:ascii="Arial" w:hAnsi="Arial" w:cs="Arial"/>
          <w:color w:val="32393D"/>
          <w:sz w:val="28"/>
          <w:szCs w:val="28"/>
        </w:rPr>
        <w:t>, por las dificultades de realizar las compras por sí mismas al tener dificultades de movilidad.</w:t>
      </w:r>
    </w:p>
    <w:p w14:paraId="2D2F5089" w14:textId="77777777" w:rsidR="00CB5BB5" w:rsidRPr="00CB5BB5" w:rsidRDefault="00CB5BB5" w:rsidP="00CB5BB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2393D"/>
          <w:sz w:val="28"/>
          <w:szCs w:val="28"/>
        </w:rPr>
      </w:pPr>
    </w:p>
    <w:p w14:paraId="0B316E9D" w14:textId="77777777" w:rsidR="00CB5BB5" w:rsidRPr="00CB5BB5" w:rsidRDefault="00CB5BB5" w:rsidP="00CB5BB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2393D"/>
          <w:sz w:val="28"/>
          <w:szCs w:val="28"/>
        </w:rPr>
      </w:pPr>
      <w:r>
        <w:rPr>
          <w:rFonts w:ascii="Arial" w:hAnsi="Arial" w:cs="Arial"/>
          <w:color w:val="32393D"/>
          <w:sz w:val="28"/>
          <w:szCs w:val="28"/>
        </w:rPr>
        <w:t>M</w:t>
      </w:r>
      <w:r w:rsidRPr="00CB5BB5">
        <w:rPr>
          <w:rFonts w:ascii="Arial" w:hAnsi="Arial" w:cs="Arial"/>
          <w:color w:val="32393D"/>
          <w:sz w:val="28"/>
          <w:szCs w:val="28"/>
        </w:rPr>
        <w:t xml:space="preserve">uchas personas con movilidad reducida </w:t>
      </w:r>
      <w:r>
        <w:rPr>
          <w:rFonts w:ascii="Arial" w:hAnsi="Arial" w:cs="Arial"/>
          <w:color w:val="32393D"/>
          <w:sz w:val="28"/>
          <w:szCs w:val="28"/>
        </w:rPr>
        <w:t xml:space="preserve">en circunstancias ordinarias </w:t>
      </w:r>
      <w:r w:rsidRPr="00CB5BB5">
        <w:rPr>
          <w:rFonts w:ascii="Arial" w:hAnsi="Arial" w:cs="Arial"/>
          <w:color w:val="32393D"/>
          <w:sz w:val="28"/>
          <w:szCs w:val="28"/>
        </w:rPr>
        <w:t xml:space="preserve">encuentran dificultades para poder acudir al </w:t>
      </w:r>
      <w:r>
        <w:rPr>
          <w:rFonts w:ascii="Arial" w:hAnsi="Arial" w:cs="Arial"/>
          <w:color w:val="32393D"/>
          <w:sz w:val="28"/>
          <w:szCs w:val="28"/>
        </w:rPr>
        <w:t xml:space="preserve">establecimiento comercial (hipermercado, </w:t>
      </w:r>
      <w:r w:rsidRPr="00CB5BB5">
        <w:rPr>
          <w:rFonts w:ascii="Arial" w:hAnsi="Arial" w:cs="Arial"/>
          <w:color w:val="32393D"/>
          <w:sz w:val="28"/>
          <w:szCs w:val="28"/>
        </w:rPr>
        <w:t>supermercado</w:t>
      </w:r>
      <w:r>
        <w:rPr>
          <w:rFonts w:ascii="Arial" w:hAnsi="Arial" w:cs="Arial"/>
          <w:color w:val="32393D"/>
          <w:sz w:val="28"/>
          <w:szCs w:val="28"/>
        </w:rPr>
        <w:t>, etc.)</w:t>
      </w:r>
      <w:r w:rsidRPr="00CB5BB5">
        <w:rPr>
          <w:rFonts w:ascii="Arial" w:hAnsi="Arial" w:cs="Arial"/>
          <w:color w:val="32393D"/>
          <w:sz w:val="28"/>
          <w:szCs w:val="28"/>
        </w:rPr>
        <w:t xml:space="preserve"> a realizar sus compras y optan, habitualmente, por realizar los pedidos a través de internet o telefónicamente. Pero con la crisis desatada por el coronavirus, </w:t>
      </w:r>
      <w:r>
        <w:rPr>
          <w:rFonts w:ascii="Arial" w:hAnsi="Arial" w:cs="Arial"/>
          <w:color w:val="32393D"/>
          <w:sz w:val="28"/>
          <w:szCs w:val="28"/>
        </w:rPr>
        <w:t xml:space="preserve">con el confinamiento masivo, </w:t>
      </w:r>
      <w:r w:rsidR="00762EBF">
        <w:rPr>
          <w:rFonts w:ascii="Arial" w:hAnsi="Arial" w:cs="Arial"/>
          <w:color w:val="32393D"/>
          <w:sz w:val="28"/>
          <w:szCs w:val="28"/>
        </w:rPr>
        <w:t xml:space="preserve">y la demanda desmedida, </w:t>
      </w:r>
      <w:r w:rsidRPr="00CB5BB5">
        <w:rPr>
          <w:rFonts w:ascii="Arial" w:hAnsi="Arial" w:cs="Arial"/>
          <w:color w:val="32393D"/>
          <w:sz w:val="28"/>
          <w:szCs w:val="28"/>
        </w:rPr>
        <w:t xml:space="preserve">los servicios de </w:t>
      </w:r>
      <w:r>
        <w:rPr>
          <w:rFonts w:ascii="Arial" w:hAnsi="Arial" w:cs="Arial"/>
          <w:color w:val="32393D"/>
          <w:sz w:val="28"/>
          <w:szCs w:val="28"/>
        </w:rPr>
        <w:t xml:space="preserve">reparto de </w:t>
      </w:r>
      <w:r w:rsidRPr="00CB5BB5">
        <w:rPr>
          <w:rFonts w:ascii="Arial" w:hAnsi="Arial" w:cs="Arial"/>
          <w:color w:val="32393D"/>
          <w:sz w:val="28"/>
          <w:szCs w:val="28"/>
        </w:rPr>
        <w:t xml:space="preserve">estos </w:t>
      </w:r>
      <w:r>
        <w:rPr>
          <w:rFonts w:ascii="Arial" w:hAnsi="Arial" w:cs="Arial"/>
          <w:color w:val="32393D"/>
          <w:sz w:val="28"/>
          <w:szCs w:val="28"/>
        </w:rPr>
        <w:t xml:space="preserve">establecimientos </w:t>
      </w:r>
      <w:r w:rsidRPr="00CB5BB5">
        <w:rPr>
          <w:rFonts w:ascii="Arial" w:hAnsi="Arial" w:cs="Arial"/>
          <w:color w:val="32393D"/>
          <w:sz w:val="28"/>
          <w:szCs w:val="28"/>
        </w:rPr>
        <w:t>se</w:t>
      </w:r>
      <w:r>
        <w:rPr>
          <w:rFonts w:ascii="Arial" w:hAnsi="Arial" w:cs="Arial"/>
          <w:color w:val="32393D"/>
          <w:sz w:val="28"/>
          <w:szCs w:val="28"/>
        </w:rPr>
        <w:t xml:space="preserve"> han visto sobrepasados y se ha tornado imposible</w:t>
      </w:r>
      <w:r w:rsidRPr="00CB5BB5">
        <w:rPr>
          <w:rStyle w:val="Textoennegrita"/>
          <w:rFonts w:ascii="Arial" w:hAnsi="Arial" w:cs="Arial"/>
          <w:color w:val="32393D"/>
          <w:sz w:val="28"/>
          <w:szCs w:val="28"/>
          <w:bdr w:val="none" w:sz="0" w:space="0" w:color="auto" w:frame="1"/>
        </w:rPr>
        <w:t xml:space="preserve"> </w:t>
      </w:r>
      <w:r w:rsidRPr="00CB5BB5">
        <w:rPr>
          <w:rStyle w:val="Textoennegrita"/>
          <w:rFonts w:ascii="Arial" w:hAnsi="Arial" w:cs="Arial"/>
          <w:b w:val="0"/>
          <w:color w:val="32393D"/>
          <w:sz w:val="28"/>
          <w:szCs w:val="28"/>
          <w:bdr w:val="none" w:sz="0" w:space="0" w:color="auto" w:frame="1"/>
        </w:rPr>
        <w:t xml:space="preserve">utilizar estos recursos que, para personas con movilidad reducida, constituyen </w:t>
      </w:r>
      <w:proofErr w:type="gramStart"/>
      <w:r w:rsidRPr="00CB5BB5">
        <w:rPr>
          <w:rStyle w:val="Textoennegrita"/>
          <w:rFonts w:ascii="Arial" w:hAnsi="Arial" w:cs="Arial"/>
          <w:b w:val="0"/>
          <w:color w:val="32393D"/>
          <w:sz w:val="28"/>
          <w:szCs w:val="28"/>
          <w:bdr w:val="none" w:sz="0" w:space="0" w:color="auto" w:frame="1"/>
        </w:rPr>
        <w:t>una necesidad imperiosas e ineludible</w:t>
      </w:r>
      <w:proofErr w:type="gramEnd"/>
      <w:r w:rsidRPr="00CB5BB5">
        <w:rPr>
          <w:rFonts w:ascii="Arial" w:hAnsi="Arial" w:cs="Arial"/>
          <w:b/>
          <w:color w:val="32393D"/>
          <w:sz w:val="28"/>
          <w:szCs w:val="28"/>
        </w:rPr>
        <w:t>.</w:t>
      </w:r>
    </w:p>
    <w:p w14:paraId="026D4485" w14:textId="77777777" w:rsidR="00CB5BB5" w:rsidRPr="00CB5BB5" w:rsidRDefault="00CB5BB5" w:rsidP="00CB5BB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2393D"/>
          <w:sz w:val="28"/>
          <w:szCs w:val="28"/>
        </w:rPr>
      </w:pPr>
    </w:p>
    <w:p w14:paraId="34EA60BC" w14:textId="77777777" w:rsidR="00CB5BB5" w:rsidRDefault="00CB5BB5" w:rsidP="00CB5BB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2393D"/>
          <w:sz w:val="28"/>
          <w:szCs w:val="28"/>
        </w:rPr>
      </w:pPr>
      <w:r>
        <w:rPr>
          <w:rFonts w:ascii="Arial" w:hAnsi="Arial" w:cs="Arial"/>
          <w:color w:val="32393D"/>
          <w:sz w:val="28"/>
          <w:szCs w:val="28"/>
        </w:rPr>
        <w:t>L</w:t>
      </w:r>
      <w:r w:rsidRPr="00CB5BB5">
        <w:rPr>
          <w:rFonts w:ascii="Arial" w:hAnsi="Arial" w:cs="Arial"/>
          <w:color w:val="32393D"/>
          <w:sz w:val="28"/>
          <w:szCs w:val="28"/>
        </w:rPr>
        <w:t xml:space="preserve">a devastación causada por la pandemia </w:t>
      </w:r>
      <w:r>
        <w:rPr>
          <w:rFonts w:ascii="Arial" w:hAnsi="Arial" w:cs="Arial"/>
          <w:color w:val="32393D"/>
          <w:sz w:val="28"/>
          <w:szCs w:val="28"/>
        </w:rPr>
        <w:t xml:space="preserve">COVID-19 </w:t>
      </w:r>
      <w:r w:rsidRPr="00CB5BB5">
        <w:rPr>
          <w:rFonts w:ascii="Arial" w:hAnsi="Arial" w:cs="Arial"/>
          <w:color w:val="32393D"/>
          <w:sz w:val="28"/>
          <w:szCs w:val="28"/>
        </w:rPr>
        <w:t>ha evidenciado las especiales barreras a las que se enfrentan las personas con discapacidad y las personas mayores en la adquisición de los productos básicos propios del consumidor doméstico, que están</w:t>
      </w:r>
      <w:r w:rsidRPr="00CB5BB5">
        <w:rPr>
          <w:rStyle w:val="apple-converted-space"/>
          <w:rFonts w:ascii="Arial" w:hAnsi="Arial" w:cs="Arial"/>
          <w:color w:val="32393D"/>
          <w:sz w:val="28"/>
          <w:szCs w:val="28"/>
        </w:rPr>
        <w:t> </w:t>
      </w:r>
      <w:r w:rsidRPr="00CB5BB5">
        <w:rPr>
          <w:rStyle w:val="Textoennegrita"/>
          <w:rFonts w:ascii="Arial" w:hAnsi="Arial" w:cs="Arial"/>
          <w:b w:val="0"/>
          <w:color w:val="32393D"/>
          <w:sz w:val="28"/>
          <w:szCs w:val="28"/>
          <w:bdr w:val="none" w:sz="0" w:space="0" w:color="auto" w:frame="1"/>
        </w:rPr>
        <w:t>a merced de la voluntariedad del comerciante, de su estrategia de entregas, todas con coste agregado</w:t>
      </w:r>
      <w:r w:rsidRPr="00CB5BB5">
        <w:rPr>
          <w:rFonts w:ascii="Arial" w:hAnsi="Arial" w:cs="Arial"/>
          <w:b/>
          <w:color w:val="32393D"/>
          <w:sz w:val="28"/>
          <w:szCs w:val="28"/>
        </w:rPr>
        <w:t>,</w:t>
      </w:r>
      <w:r w:rsidRPr="00CB5BB5">
        <w:rPr>
          <w:rFonts w:ascii="Arial" w:hAnsi="Arial" w:cs="Arial"/>
          <w:color w:val="32393D"/>
          <w:sz w:val="28"/>
          <w:szCs w:val="28"/>
        </w:rPr>
        <w:t xml:space="preserve"> y que no suelen considerar como preferenciales a este tipo de consumidores, pese a su vul</w:t>
      </w:r>
      <w:r>
        <w:rPr>
          <w:rFonts w:ascii="Arial" w:hAnsi="Arial" w:cs="Arial"/>
          <w:color w:val="32393D"/>
          <w:sz w:val="28"/>
          <w:szCs w:val="28"/>
        </w:rPr>
        <w:t>nerabilidad objetiva</w:t>
      </w:r>
      <w:r w:rsidRPr="00CB5BB5">
        <w:rPr>
          <w:rFonts w:ascii="Arial" w:hAnsi="Arial" w:cs="Arial"/>
          <w:color w:val="32393D"/>
          <w:sz w:val="28"/>
          <w:szCs w:val="28"/>
        </w:rPr>
        <w:t>.</w:t>
      </w:r>
      <w:r>
        <w:rPr>
          <w:rFonts w:ascii="Arial" w:hAnsi="Arial" w:cs="Arial"/>
          <w:color w:val="32393D"/>
          <w:sz w:val="28"/>
          <w:szCs w:val="28"/>
        </w:rPr>
        <w:t xml:space="preserve"> Esta regulación legal viene a dar respuesta a esta demanda social desatendida que la cri</w:t>
      </w:r>
      <w:r w:rsidR="00762EBF">
        <w:rPr>
          <w:rFonts w:ascii="Arial" w:hAnsi="Arial" w:cs="Arial"/>
          <w:color w:val="32393D"/>
          <w:sz w:val="28"/>
          <w:szCs w:val="28"/>
        </w:rPr>
        <w:t>sis masiva de salud producida p</w:t>
      </w:r>
      <w:r>
        <w:rPr>
          <w:rFonts w:ascii="Arial" w:hAnsi="Arial" w:cs="Arial"/>
          <w:color w:val="32393D"/>
          <w:sz w:val="28"/>
          <w:szCs w:val="28"/>
        </w:rPr>
        <w:t>o</w:t>
      </w:r>
      <w:r w:rsidR="00762EBF">
        <w:rPr>
          <w:rFonts w:ascii="Arial" w:hAnsi="Arial" w:cs="Arial"/>
          <w:color w:val="32393D"/>
          <w:sz w:val="28"/>
          <w:szCs w:val="28"/>
        </w:rPr>
        <w:t>r</w:t>
      </w:r>
      <w:r>
        <w:rPr>
          <w:rFonts w:ascii="Arial" w:hAnsi="Arial" w:cs="Arial"/>
          <w:color w:val="32393D"/>
          <w:sz w:val="28"/>
          <w:szCs w:val="28"/>
        </w:rPr>
        <w:t xml:space="preserve"> el coronavirus ha puesto</w:t>
      </w:r>
      <w:r w:rsidR="00762EBF">
        <w:rPr>
          <w:rFonts w:ascii="Arial" w:hAnsi="Arial" w:cs="Arial"/>
          <w:color w:val="32393D"/>
          <w:sz w:val="28"/>
          <w:szCs w:val="28"/>
        </w:rPr>
        <w:t xml:space="preserve"> de manifiesto de forma lacerante</w:t>
      </w:r>
      <w:r>
        <w:rPr>
          <w:rFonts w:ascii="Arial" w:hAnsi="Arial" w:cs="Arial"/>
          <w:color w:val="32393D"/>
          <w:sz w:val="28"/>
          <w:szCs w:val="28"/>
        </w:rPr>
        <w:t>.</w:t>
      </w:r>
    </w:p>
    <w:p w14:paraId="1E8DCB8B" w14:textId="77777777" w:rsidR="0079018C" w:rsidRDefault="0079018C" w:rsidP="00CB5BB5">
      <w:pPr>
        <w:jc w:val="both"/>
        <w:rPr>
          <w:rFonts w:cs="Arial"/>
        </w:rPr>
      </w:pPr>
    </w:p>
    <w:p w14:paraId="40C6434D" w14:textId="40ADE708" w:rsidR="00762EBF" w:rsidRDefault="00724558" w:rsidP="00CB5BB5">
      <w:pPr>
        <w:jc w:val="both"/>
        <w:rPr>
          <w:rFonts w:cs="Arial"/>
        </w:rPr>
      </w:pPr>
      <w:r>
        <w:rPr>
          <w:rFonts w:cs="Arial"/>
        </w:rPr>
        <w:lastRenderedPageBreak/>
        <w:t>A</w:t>
      </w:r>
      <w:r w:rsidR="00762EBF">
        <w:rPr>
          <w:rFonts w:cs="Arial"/>
        </w:rPr>
        <w:t>bril de 2020.</w:t>
      </w:r>
    </w:p>
    <w:p w14:paraId="1110B678" w14:textId="77777777" w:rsidR="00762EBF" w:rsidRDefault="00762EBF" w:rsidP="00CB5BB5">
      <w:pPr>
        <w:jc w:val="both"/>
        <w:rPr>
          <w:rFonts w:cs="Arial"/>
        </w:rPr>
      </w:pPr>
    </w:p>
    <w:p w14:paraId="4934D6BC" w14:textId="77777777" w:rsidR="00762EBF" w:rsidRPr="00762EBF" w:rsidRDefault="00762EBF" w:rsidP="00762EBF">
      <w:pPr>
        <w:jc w:val="center"/>
        <w:rPr>
          <w:rFonts w:cs="Arial"/>
          <w:b/>
        </w:rPr>
      </w:pPr>
      <w:r w:rsidRPr="00762EBF">
        <w:rPr>
          <w:rFonts w:cs="Arial"/>
          <w:b/>
        </w:rPr>
        <w:t>CERMI</w:t>
      </w:r>
    </w:p>
    <w:p w14:paraId="0B1ECC88" w14:textId="77777777" w:rsidR="00762EBF" w:rsidRPr="00762EBF" w:rsidRDefault="00AC40B5" w:rsidP="00762EBF">
      <w:pPr>
        <w:jc w:val="center"/>
        <w:rPr>
          <w:rFonts w:cs="Arial"/>
          <w:b/>
        </w:rPr>
      </w:pPr>
      <w:hyperlink r:id="rId6" w:history="1">
        <w:r w:rsidR="00762EBF" w:rsidRPr="00762EBF">
          <w:rPr>
            <w:rStyle w:val="Hipervnculo"/>
            <w:rFonts w:cs="Arial"/>
            <w:b/>
          </w:rPr>
          <w:t>www.cermi.es</w:t>
        </w:r>
      </w:hyperlink>
    </w:p>
    <w:p w14:paraId="379935E7" w14:textId="77777777" w:rsidR="00762EBF" w:rsidRPr="00762EBF" w:rsidRDefault="00762EBF" w:rsidP="00762EBF">
      <w:pPr>
        <w:jc w:val="center"/>
        <w:rPr>
          <w:rFonts w:cs="Arial"/>
          <w:b/>
        </w:rPr>
      </w:pPr>
    </w:p>
    <w:sectPr w:rsidR="00762EBF" w:rsidRPr="00762EBF" w:rsidSect="00476FC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8C"/>
    <w:rsid w:val="00476FCE"/>
    <w:rsid w:val="00724558"/>
    <w:rsid w:val="00762EBF"/>
    <w:rsid w:val="0079018C"/>
    <w:rsid w:val="00AC40B5"/>
    <w:rsid w:val="00CB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88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01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18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5BB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CB5BB5"/>
  </w:style>
  <w:style w:type="character" w:styleId="Textoennegrita">
    <w:name w:val="Strong"/>
    <w:basedOn w:val="Fuentedeprrafopredeter"/>
    <w:uiPriority w:val="22"/>
    <w:qFormat/>
    <w:rsid w:val="00CB5B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62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01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18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5BB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CB5BB5"/>
  </w:style>
  <w:style w:type="character" w:styleId="Textoennegrita">
    <w:name w:val="Strong"/>
    <w:basedOn w:val="Fuentedeprrafopredeter"/>
    <w:uiPriority w:val="22"/>
    <w:qFormat/>
    <w:rsid w:val="00CB5B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62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rmi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Empero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HP</cp:lastModifiedBy>
  <cp:revision>2</cp:revision>
  <dcterms:created xsi:type="dcterms:W3CDTF">2020-04-29T15:28:00Z</dcterms:created>
  <dcterms:modified xsi:type="dcterms:W3CDTF">2020-04-29T15:28:00Z</dcterms:modified>
</cp:coreProperties>
</file>