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1C5E" w14:textId="77777777" w:rsidR="00A10A1F" w:rsidRPr="003977F5" w:rsidRDefault="000F336E" w:rsidP="000F336E">
      <w:pPr>
        <w:spacing w:before="31" w:line="241" w:lineRule="auto"/>
        <w:ind w:left="116" w:right="114"/>
        <w:jc w:val="center"/>
        <w:rPr>
          <w:rFonts w:ascii="Abadi" w:eastAsia="Arial Nova" w:hAnsi="Abadi" w:cstheme="minorHAnsi"/>
          <w:b/>
          <w:bCs/>
          <w:color w:val="000000" w:themeColor="text1"/>
          <w:spacing w:val="2"/>
          <w:sz w:val="28"/>
          <w:szCs w:val="28"/>
        </w:rPr>
      </w:pPr>
      <w:r w:rsidRPr="003977F5">
        <w:rPr>
          <w:rFonts w:ascii="Abadi" w:hAnsi="Abadi"/>
          <w:noProof/>
          <w:sz w:val="28"/>
          <w:szCs w:val="28"/>
          <w:lang w:eastAsia="es-ES"/>
        </w:rPr>
        <w:drawing>
          <wp:inline distT="0" distB="0" distL="0" distR="0" wp14:anchorId="6AD44A95" wp14:editId="6D3E2D6A">
            <wp:extent cx="1663200" cy="10800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200" cy="1080000"/>
                    </a:xfrm>
                    <a:prstGeom prst="rect">
                      <a:avLst/>
                    </a:prstGeom>
                    <a:noFill/>
                    <a:ln>
                      <a:noFill/>
                    </a:ln>
                  </pic:spPr>
                </pic:pic>
              </a:graphicData>
            </a:graphic>
          </wp:inline>
        </w:drawing>
      </w:r>
    </w:p>
    <w:p w14:paraId="5D282534" w14:textId="77777777" w:rsidR="000F336E" w:rsidRPr="003977F5" w:rsidRDefault="000F336E">
      <w:pPr>
        <w:spacing w:before="31" w:line="241" w:lineRule="auto"/>
        <w:ind w:left="116" w:right="114"/>
        <w:jc w:val="both"/>
        <w:rPr>
          <w:rFonts w:ascii="Abadi" w:eastAsia="Arial Nova" w:hAnsi="Abadi" w:cstheme="minorHAnsi"/>
          <w:b/>
          <w:bCs/>
          <w:color w:val="000000" w:themeColor="text1"/>
          <w:spacing w:val="2"/>
          <w:sz w:val="28"/>
          <w:szCs w:val="28"/>
        </w:rPr>
      </w:pPr>
    </w:p>
    <w:p w14:paraId="68281AAC" w14:textId="2E4757A9" w:rsidR="000536D8" w:rsidRPr="003977F5" w:rsidRDefault="00F5151B">
      <w:pPr>
        <w:spacing w:before="31" w:line="241" w:lineRule="auto"/>
        <w:ind w:left="116" w:right="114"/>
        <w:jc w:val="both"/>
        <w:rPr>
          <w:rFonts w:ascii="Abadi" w:eastAsia="Arial Nova" w:hAnsi="Abadi" w:cstheme="minorHAnsi"/>
          <w:b/>
          <w:bCs/>
          <w:color w:val="002060"/>
          <w:spacing w:val="36"/>
          <w:sz w:val="28"/>
          <w:szCs w:val="28"/>
        </w:rPr>
      </w:pPr>
      <w:r w:rsidRPr="003977F5">
        <w:rPr>
          <w:rFonts w:ascii="Abadi" w:eastAsia="Arial Nova" w:hAnsi="Abadi" w:cstheme="minorHAnsi"/>
          <w:b/>
          <w:bCs/>
          <w:color w:val="002060"/>
          <w:spacing w:val="2"/>
          <w:sz w:val="28"/>
          <w:szCs w:val="28"/>
        </w:rPr>
        <w:t>Propuesta</w:t>
      </w:r>
      <w:r w:rsidR="003977F5">
        <w:rPr>
          <w:rFonts w:ascii="Abadi" w:eastAsia="Arial Nova" w:hAnsi="Abadi" w:cstheme="minorHAnsi"/>
          <w:b/>
          <w:bCs/>
          <w:color w:val="002060"/>
          <w:spacing w:val="2"/>
          <w:sz w:val="28"/>
          <w:szCs w:val="28"/>
        </w:rPr>
        <w:t>s</w:t>
      </w:r>
      <w:r w:rsidR="000536D8" w:rsidRPr="003977F5">
        <w:rPr>
          <w:rFonts w:ascii="Abadi" w:eastAsia="Arial Nova" w:hAnsi="Abadi" w:cstheme="minorHAnsi"/>
          <w:b/>
          <w:bCs/>
          <w:color w:val="002060"/>
          <w:spacing w:val="2"/>
          <w:sz w:val="28"/>
          <w:szCs w:val="28"/>
        </w:rPr>
        <w:t xml:space="preserve"> de Enmiendas del </w:t>
      </w:r>
      <w:r w:rsidR="001F24DC" w:rsidRPr="003977F5">
        <w:rPr>
          <w:rFonts w:ascii="Abadi" w:eastAsia="Arial Nova" w:hAnsi="Abadi" w:cstheme="minorHAnsi"/>
          <w:b/>
          <w:bCs/>
          <w:color w:val="002060"/>
          <w:spacing w:val="2"/>
          <w:sz w:val="28"/>
          <w:szCs w:val="28"/>
        </w:rPr>
        <w:t>M</w:t>
      </w:r>
      <w:r w:rsidR="000536D8" w:rsidRPr="003977F5">
        <w:rPr>
          <w:rFonts w:ascii="Abadi" w:eastAsia="Arial Nova" w:hAnsi="Abadi" w:cstheme="minorHAnsi"/>
          <w:b/>
          <w:bCs/>
          <w:color w:val="002060"/>
          <w:spacing w:val="2"/>
          <w:sz w:val="28"/>
          <w:szCs w:val="28"/>
        </w:rPr>
        <w:t xml:space="preserve">ovimiento CERMI al Proyecto de Ley </w:t>
      </w:r>
      <w:r w:rsidR="00697601" w:rsidRPr="003977F5">
        <w:rPr>
          <w:rFonts w:ascii="Abadi" w:eastAsia="Arial Nova" w:hAnsi="Abadi" w:cstheme="minorHAnsi"/>
          <w:b/>
          <w:bCs/>
          <w:color w:val="002060"/>
          <w:spacing w:val="2"/>
          <w:sz w:val="28"/>
          <w:szCs w:val="28"/>
        </w:rPr>
        <w:t xml:space="preserve">por la que se regulan los </w:t>
      </w:r>
      <w:r w:rsidR="00267B2A" w:rsidRPr="003977F5">
        <w:rPr>
          <w:rFonts w:ascii="Abadi" w:eastAsia="Arial Nova" w:hAnsi="Abadi" w:cstheme="minorHAnsi"/>
          <w:b/>
          <w:bCs/>
          <w:color w:val="002060"/>
          <w:spacing w:val="2"/>
          <w:sz w:val="28"/>
          <w:szCs w:val="28"/>
        </w:rPr>
        <w:t>Servicios de Atención a la Clientela</w:t>
      </w:r>
      <w:r w:rsidR="003977F5">
        <w:rPr>
          <w:rFonts w:ascii="Abadi" w:eastAsia="Arial Nova" w:hAnsi="Abadi" w:cstheme="minorHAnsi"/>
          <w:b/>
          <w:bCs/>
          <w:color w:val="002060"/>
          <w:spacing w:val="2"/>
          <w:sz w:val="28"/>
          <w:szCs w:val="28"/>
        </w:rPr>
        <w:t xml:space="preserve"> -</w:t>
      </w:r>
      <w:r w:rsidR="000536D8" w:rsidRPr="003977F5">
        <w:rPr>
          <w:rFonts w:ascii="Abadi" w:eastAsia="Arial Nova" w:hAnsi="Abadi" w:cstheme="minorHAnsi"/>
          <w:b/>
          <w:bCs/>
          <w:color w:val="002060"/>
          <w:spacing w:val="2"/>
          <w:sz w:val="28"/>
          <w:szCs w:val="28"/>
        </w:rPr>
        <w:t xml:space="preserve"> Trámite del Congreso de los Diputados</w:t>
      </w:r>
    </w:p>
    <w:p w14:paraId="65943011" w14:textId="77777777" w:rsidR="000536D8" w:rsidRPr="003977F5" w:rsidRDefault="008D5EFC">
      <w:pPr>
        <w:spacing w:before="31" w:line="241" w:lineRule="auto"/>
        <w:ind w:left="116" w:right="114"/>
        <w:jc w:val="both"/>
        <w:rPr>
          <w:rFonts w:ascii="Abadi" w:eastAsia="Arial Nova" w:hAnsi="Abadi" w:cstheme="minorHAnsi"/>
          <w:b/>
          <w:bCs/>
          <w:color w:val="000000" w:themeColor="text1"/>
          <w:spacing w:val="36"/>
          <w:sz w:val="28"/>
          <w:szCs w:val="28"/>
        </w:rPr>
      </w:pPr>
      <w:r w:rsidRPr="003977F5">
        <w:rPr>
          <w:rFonts w:ascii="Abadi" w:eastAsia="Arial Nova" w:hAnsi="Abadi" w:cstheme="minorHAnsi"/>
          <w:b/>
          <w:bCs/>
          <w:color w:val="000000" w:themeColor="text1"/>
          <w:spacing w:val="36"/>
          <w:sz w:val="28"/>
          <w:szCs w:val="28"/>
        </w:rPr>
        <w:pict w14:anchorId="05611BF2">
          <v:rect id="_x0000_i1025" style="width:0;height:1.5pt" o:hralign="center" o:hrstd="t" o:hr="t" fillcolor="#a0a0a0" stroked="f"/>
        </w:pict>
      </w:r>
    </w:p>
    <w:p w14:paraId="2EF99950" w14:textId="654E7AFA" w:rsidR="00885F72" w:rsidRPr="003977F5" w:rsidRDefault="00885F72" w:rsidP="00885F72">
      <w:pPr>
        <w:ind w:left="116"/>
        <w:jc w:val="both"/>
        <w:rPr>
          <w:rFonts w:ascii="Abadi" w:hAnsi="Abadi" w:cstheme="minorHAnsi"/>
          <w:bCs/>
          <w:sz w:val="28"/>
          <w:szCs w:val="28"/>
        </w:rPr>
      </w:pPr>
      <w:r w:rsidRPr="003977F5">
        <w:rPr>
          <w:rFonts w:ascii="Abadi" w:hAnsi="Abadi" w:cstheme="minorHAnsi"/>
          <w:bCs/>
          <w:sz w:val="28"/>
          <w:szCs w:val="28"/>
        </w:rPr>
        <w:t>El Comité Español de Representantes de Personas con Discapacidad (CERMI) plantea a los Grupos Parlamentarios del Congreso las siguientes enmiendas, orientadas a mejorar determinados aspectos del Proyecto de Ley.</w:t>
      </w:r>
    </w:p>
    <w:p w14:paraId="0ED0BA1D" w14:textId="7880B696" w:rsidR="00697601" w:rsidRPr="003977F5" w:rsidRDefault="00697601" w:rsidP="00885F72">
      <w:pPr>
        <w:ind w:left="116"/>
        <w:jc w:val="both"/>
        <w:rPr>
          <w:rFonts w:ascii="Abadi" w:hAnsi="Abadi" w:cstheme="minorHAnsi"/>
          <w:bCs/>
          <w:sz w:val="28"/>
          <w:szCs w:val="28"/>
        </w:rPr>
      </w:pPr>
    </w:p>
    <w:p w14:paraId="19887124" w14:textId="58E18C2D" w:rsidR="00697601" w:rsidRPr="003977F5" w:rsidRDefault="00697601" w:rsidP="00697601">
      <w:pPr>
        <w:ind w:left="116"/>
        <w:jc w:val="both"/>
        <w:rPr>
          <w:rFonts w:ascii="Abadi" w:hAnsi="Abadi" w:cstheme="minorHAnsi"/>
          <w:bCs/>
          <w:sz w:val="28"/>
          <w:szCs w:val="28"/>
        </w:rPr>
      </w:pPr>
      <w:r w:rsidRPr="003977F5">
        <w:rPr>
          <w:rFonts w:ascii="Abadi" w:hAnsi="Abadi" w:cstheme="minorHAnsi"/>
          <w:bCs/>
          <w:sz w:val="28"/>
          <w:szCs w:val="28"/>
        </w:rPr>
        <w:t xml:space="preserve">El movimiento CERMI respalda acoge de modo favorable esta legislación, que complementa otras normas esenciales para la protección y garantías de derechos de las personas con discapacidad y personas de edad avanzada como consumidoras, tales como la reciente legislación de la categoría de persona consumidora vulnerable. </w:t>
      </w:r>
    </w:p>
    <w:p w14:paraId="22692136" w14:textId="77777777" w:rsidR="00697601" w:rsidRPr="003977F5" w:rsidRDefault="00697601" w:rsidP="00697601">
      <w:pPr>
        <w:ind w:left="116"/>
        <w:jc w:val="both"/>
        <w:rPr>
          <w:rFonts w:ascii="Abadi" w:hAnsi="Abadi" w:cstheme="minorHAnsi"/>
          <w:bCs/>
          <w:sz w:val="28"/>
          <w:szCs w:val="28"/>
        </w:rPr>
      </w:pPr>
    </w:p>
    <w:p w14:paraId="7CE98057" w14:textId="3B87D5DB" w:rsidR="00697601" w:rsidRPr="003977F5" w:rsidRDefault="00697601" w:rsidP="00697601">
      <w:pPr>
        <w:ind w:left="116"/>
        <w:jc w:val="both"/>
        <w:rPr>
          <w:rFonts w:ascii="Abadi" w:hAnsi="Abadi" w:cstheme="minorHAnsi"/>
          <w:bCs/>
          <w:sz w:val="28"/>
          <w:szCs w:val="28"/>
        </w:rPr>
      </w:pPr>
      <w:r w:rsidRPr="003977F5">
        <w:rPr>
          <w:rFonts w:ascii="Abadi" w:hAnsi="Abadi" w:cstheme="minorHAnsi"/>
          <w:bCs/>
          <w:sz w:val="28"/>
          <w:szCs w:val="28"/>
        </w:rPr>
        <w:t>En este documento, el CERMI formula mejoras concretas al articulado, siempre encaminadas a otorgar una protección reforzada a las personas con discapacidad y personas de edad avanzada como usuarias de servicios</w:t>
      </w:r>
      <w:r w:rsidR="0085791E" w:rsidRPr="003977F5">
        <w:rPr>
          <w:rFonts w:ascii="Abadi" w:hAnsi="Abadi" w:cstheme="minorHAnsi"/>
          <w:bCs/>
          <w:sz w:val="28"/>
          <w:szCs w:val="28"/>
        </w:rPr>
        <w:t xml:space="preserve"> de atención a la clientela</w:t>
      </w:r>
      <w:r w:rsidRPr="003977F5">
        <w:rPr>
          <w:rFonts w:ascii="Abadi" w:hAnsi="Abadi" w:cstheme="minorHAnsi"/>
          <w:bCs/>
          <w:sz w:val="28"/>
          <w:szCs w:val="28"/>
        </w:rPr>
        <w:t>.</w:t>
      </w:r>
    </w:p>
    <w:p w14:paraId="6843A875" w14:textId="77777777" w:rsidR="0059380A" w:rsidRPr="003977F5" w:rsidRDefault="0059380A" w:rsidP="0059380A">
      <w:pPr>
        <w:ind w:left="116"/>
        <w:jc w:val="both"/>
        <w:rPr>
          <w:rFonts w:ascii="Abadi" w:hAnsi="Abadi" w:cstheme="minorHAnsi"/>
          <w:b/>
          <w:bCs/>
          <w:sz w:val="28"/>
          <w:szCs w:val="28"/>
          <w:u w:val="single"/>
        </w:rPr>
      </w:pPr>
    </w:p>
    <w:p w14:paraId="06A27BBB" w14:textId="4345D84B" w:rsidR="0059380A" w:rsidRPr="003977F5" w:rsidRDefault="009D0536" w:rsidP="0059380A">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1</w:t>
      </w:r>
      <w:r w:rsidR="0059380A" w:rsidRPr="003977F5">
        <w:rPr>
          <w:rFonts w:ascii="Abadi" w:hAnsi="Abadi" w:cstheme="minorHAnsi"/>
          <w:b/>
          <w:bCs/>
          <w:sz w:val="28"/>
          <w:szCs w:val="28"/>
        </w:rPr>
        <w:t xml:space="preserve">ª Enmienda - De modificación – </w:t>
      </w:r>
      <w:r w:rsidRPr="003977F5">
        <w:rPr>
          <w:rFonts w:ascii="Abadi" w:hAnsi="Abadi" w:cstheme="minorHAnsi"/>
          <w:b/>
          <w:bCs/>
          <w:sz w:val="28"/>
          <w:szCs w:val="28"/>
        </w:rPr>
        <w:t xml:space="preserve">Artículo </w:t>
      </w:r>
      <w:r w:rsidR="00E97C17" w:rsidRPr="003977F5">
        <w:rPr>
          <w:rFonts w:ascii="Abadi" w:hAnsi="Abadi" w:cstheme="minorHAnsi"/>
          <w:b/>
          <w:bCs/>
          <w:sz w:val="28"/>
          <w:szCs w:val="28"/>
        </w:rPr>
        <w:t xml:space="preserve">3 </w:t>
      </w:r>
      <w:r w:rsidR="00F35575" w:rsidRPr="003977F5">
        <w:rPr>
          <w:rFonts w:ascii="Abadi" w:hAnsi="Abadi" w:cstheme="minorHAnsi"/>
          <w:b/>
          <w:bCs/>
          <w:sz w:val="28"/>
          <w:szCs w:val="28"/>
        </w:rPr>
        <w:t>numeral</w:t>
      </w:r>
      <w:r w:rsidR="00E97C17" w:rsidRPr="003977F5">
        <w:rPr>
          <w:rFonts w:ascii="Abadi" w:hAnsi="Abadi" w:cstheme="minorHAnsi"/>
          <w:b/>
          <w:bCs/>
          <w:sz w:val="28"/>
          <w:szCs w:val="28"/>
        </w:rPr>
        <w:t xml:space="preserve"> 8</w:t>
      </w:r>
    </w:p>
    <w:p w14:paraId="227165A4" w14:textId="77777777" w:rsidR="0059380A" w:rsidRPr="003977F5" w:rsidRDefault="0059380A" w:rsidP="0059380A">
      <w:pPr>
        <w:ind w:left="116"/>
        <w:jc w:val="both"/>
        <w:rPr>
          <w:rFonts w:ascii="Abadi" w:hAnsi="Abadi" w:cstheme="minorHAnsi"/>
          <w:b/>
          <w:bCs/>
          <w:sz w:val="28"/>
          <w:szCs w:val="28"/>
          <w:u w:val="single"/>
        </w:rPr>
      </w:pPr>
    </w:p>
    <w:p w14:paraId="13A8613A" w14:textId="77777777" w:rsidR="00E97C17" w:rsidRPr="003977F5" w:rsidRDefault="00E97C17" w:rsidP="00E97C17">
      <w:pPr>
        <w:pStyle w:val="Pa14"/>
        <w:spacing w:before="220" w:after="137"/>
        <w:ind w:left="116"/>
        <w:jc w:val="both"/>
        <w:rPr>
          <w:rFonts w:ascii="Abadi" w:hAnsi="Abadi" w:cstheme="minorHAnsi"/>
          <w:color w:val="000000"/>
          <w:sz w:val="28"/>
          <w:szCs w:val="28"/>
        </w:rPr>
      </w:pPr>
      <w:r w:rsidRPr="003977F5">
        <w:rPr>
          <w:rFonts w:ascii="Abadi" w:hAnsi="Abadi" w:cstheme="minorHAnsi"/>
          <w:color w:val="000000"/>
          <w:sz w:val="28"/>
          <w:szCs w:val="28"/>
        </w:rPr>
        <w:t>Artículo 3. Definiciones.</w:t>
      </w:r>
    </w:p>
    <w:p w14:paraId="1E1EBE5D" w14:textId="56EC95D8" w:rsidR="0059380A" w:rsidRPr="003977F5" w:rsidRDefault="00E97C17" w:rsidP="00E97C17">
      <w:pPr>
        <w:ind w:left="116"/>
        <w:jc w:val="both"/>
        <w:rPr>
          <w:rFonts w:ascii="Abadi" w:hAnsi="Abadi" w:cstheme="minorHAnsi"/>
          <w:color w:val="000000"/>
          <w:sz w:val="28"/>
          <w:szCs w:val="28"/>
        </w:rPr>
      </w:pPr>
      <w:r w:rsidRPr="003977F5">
        <w:rPr>
          <w:rFonts w:ascii="Abadi" w:hAnsi="Abadi" w:cstheme="minorHAnsi"/>
          <w:color w:val="000000"/>
          <w:sz w:val="28"/>
          <w:szCs w:val="28"/>
        </w:rPr>
        <w:t>A los efectos de esta ley se entenderá por:</w:t>
      </w:r>
    </w:p>
    <w:p w14:paraId="4D3D7029" w14:textId="2FE197C4" w:rsidR="00E97C17" w:rsidRPr="003977F5" w:rsidRDefault="00E97C17" w:rsidP="00E97C17">
      <w:pPr>
        <w:ind w:left="116"/>
        <w:jc w:val="both"/>
        <w:rPr>
          <w:rFonts w:ascii="Abadi" w:hAnsi="Abadi" w:cstheme="minorHAnsi"/>
          <w:color w:val="000000"/>
          <w:sz w:val="28"/>
          <w:szCs w:val="28"/>
        </w:rPr>
      </w:pPr>
    </w:p>
    <w:p w14:paraId="7C8802CE" w14:textId="05263268" w:rsidR="00E97C17" w:rsidRPr="003977F5" w:rsidRDefault="00E97C17" w:rsidP="00E97C17">
      <w:pPr>
        <w:ind w:left="116"/>
        <w:jc w:val="both"/>
        <w:rPr>
          <w:rFonts w:ascii="Abadi" w:hAnsi="Abadi" w:cstheme="minorHAnsi"/>
          <w:color w:val="000000"/>
          <w:sz w:val="28"/>
          <w:szCs w:val="28"/>
        </w:rPr>
      </w:pPr>
      <w:r w:rsidRPr="003977F5">
        <w:rPr>
          <w:rFonts w:ascii="Abadi" w:hAnsi="Abadi" w:cstheme="minorHAnsi"/>
          <w:color w:val="000000"/>
          <w:sz w:val="28"/>
          <w:szCs w:val="28"/>
        </w:rPr>
        <w:t xml:space="preserve">8. Personas consumidoras vulnerables: son las definidas en el artículo 3.2 del texto refundido de la Ley General para la Defensa de los Consumidores y Usuarios y otras leyes complementarias, aprobado por el Real Decreto Legislativo 1/2007, de 16 de noviembre, </w:t>
      </w:r>
      <w:r w:rsidRPr="003977F5">
        <w:rPr>
          <w:rFonts w:ascii="Abadi" w:hAnsi="Abadi" w:cstheme="minorHAnsi"/>
          <w:b/>
          <w:i/>
          <w:color w:val="FF0000"/>
          <w:sz w:val="28"/>
          <w:szCs w:val="28"/>
          <w:u w:val="single"/>
        </w:rPr>
        <w:t>modificada por la Ley 4/2022, de 25 de febrero, de protección de los consumidores y usuarios frente a situaciones de vulnerabilidad social y económica.</w:t>
      </w:r>
    </w:p>
    <w:p w14:paraId="643A7257" w14:textId="77777777" w:rsidR="00E97C17" w:rsidRPr="003977F5" w:rsidRDefault="00E97C17" w:rsidP="003D0859">
      <w:pPr>
        <w:spacing w:before="1"/>
        <w:ind w:left="116"/>
        <w:rPr>
          <w:rFonts w:ascii="Abadi" w:eastAsia="Arial Nova" w:hAnsi="Abadi" w:cstheme="minorHAnsi"/>
          <w:i/>
          <w:sz w:val="28"/>
          <w:szCs w:val="28"/>
          <w:u w:val="single"/>
        </w:rPr>
      </w:pPr>
    </w:p>
    <w:p w14:paraId="1C79B627" w14:textId="14A6F610" w:rsidR="003D0859" w:rsidRPr="003977F5" w:rsidRDefault="003D0859" w:rsidP="003D0859">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4E1F1741" w14:textId="3A158E78" w:rsidR="009D0536" w:rsidRPr="003977F5" w:rsidRDefault="009D0536" w:rsidP="009D0536">
      <w:pPr>
        <w:ind w:left="116"/>
        <w:jc w:val="both"/>
        <w:rPr>
          <w:rFonts w:ascii="Abadi" w:hAnsi="Abadi" w:cstheme="minorHAnsi"/>
          <w:b/>
          <w:bCs/>
          <w:sz w:val="28"/>
          <w:szCs w:val="28"/>
          <w:u w:val="single"/>
        </w:rPr>
      </w:pPr>
    </w:p>
    <w:p w14:paraId="680767C2" w14:textId="6967D9E6" w:rsidR="00B97DE9" w:rsidRPr="003977F5" w:rsidRDefault="00B97DE9" w:rsidP="009D0536">
      <w:pPr>
        <w:ind w:left="116"/>
        <w:jc w:val="both"/>
        <w:rPr>
          <w:rFonts w:ascii="Abadi" w:hAnsi="Abadi" w:cstheme="minorHAnsi"/>
          <w:i/>
          <w:iCs/>
          <w:sz w:val="28"/>
          <w:szCs w:val="28"/>
        </w:rPr>
      </w:pPr>
      <w:r w:rsidRPr="003977F5">
        <w:rPr>
          <w:rFonts w:ascii="Abadi" w:hAnsi="Abadi" w:cstheme="minorHAnsi"/>
          <w:i/>
          <w:iCs/>
          <w:sz w:val="28"/>
          <w:szCs w:val="28"/>
        </w:rPr>
        <w:t xml:space="preserve">La Ley 4/2022 de 25 de febrero de protección de los consumidores y usuarios </w:t>
      </w:r>
      <w:r w:rsidRPr="003977F5">
        <w:rPr>
          <w:rFonts w:ascii="Abadi" w:hAnsi="Abadi" w:cstheme="minorHAnsi"/>
          <w:i/>
          <w:iCs/>
          <w:sz w:val="28"/>
          <w:szCs w:val="28"/>
        </w:rPr>
        <w:lastRenderedPageBreak/>
        <w:t>frente a situaciones de vulnerabilidad social y económica</w:t>
      </w:r>
      <w:r w:rsidRPr="003977F5">
        <w:rPr>
          <w:rFonts w:ascii="Abadi" w:hAnsi="Abadi"/>
          <w:i/>
          <w:iCs/>
          <w:sz w:val="28"/>
          <w:szCs w:val="28"/>
        </w:rPr>
        <w:t xml:space="preserve"> </w:t>
      </w:r>
      <w:r w:rsidRPr="003977F5">
        <w:rPr>
          <w:rFonts w:ascii="Abadi" w:hAnsi="Abadi" w:cstheme="minorHAnsi"/>
          <w:i/>
          <w:iCs/>
          <w:sz w:val="28"/>
          <w:szCs w:val="28"/>
        </w:rPr>
        <w:t xml:space="preserve">define el estatuto de persona consumidora vulnerable, ofreciendo a quienes gozan de dicho estatuto una protección reforzada y garantía de derechos </w:t>
      </w:r>
      <w:r w:rsidR="008F5102" w:rsidRPr="003977F5">
        <w:rPr>
          <w:rFonts w:ascii="Abadi" w:hAnsi="Abadi" w:cstheme="minorHAnsi"/>
          <w:i/>
          <w:iCs/>
          <w:sz w:val="28"/>
          <w:szCs w:val="28"/>
        </w:rPr>
        <w:t xml:space="preserve">en sus relaciones de consumo. Consideramos que también </w:t>
      </w:r>
      <w:r w:rsidRPr="003977F5">
        <w:rPr>
          <w:rFonts w:ascii="Abadi" w:hAnsi="Abadi" w:cstheme="minorHAnsi"/>
          <w:i/>
          <w:iCs/>
          <w:sz w:val="28"/>
          <w:szCs w:val="28"/>
        </w:rPr>
        <w:t xml:space="preserve">en la atención como clientela. </w:t>
      </w:r>
      <w:r w:rsidR="0050536A" w:rsidRPr="003977F5">
        <w:rPr>
          <w:rFonts w:ascii="Abadi" w:hAnsi="Abadi" w:cstheme="minorHAnsi"/>
          <w:i/>
          <w:iCs/>
          <w:sz w:val="28"/>
          <w:szCs w:val="28"/>
        </w:rPr>
        <w:t xml:space="preserve">Las personas con discapacidad y las personas de edad avanzada, en tanto que </w:t>
      </w:r>
      <w:r w:rsidR="00634B5E" w:rsidRPr="003977F5">
        <w:rPr>
          <w:rFonts w:ascii="Abadi" w:hAnsi="Abadi" w:cstheme="minorHAnsi"/>
          <w:i/>
          <w:iCs/>
          <w:sz w:val="28"/>
          <w:szCs w:val="28"/>
        </w:rPr>
        <w:t>personas consumidoras vulnerables, deben ser consideradas como como grupo preferencial de los Servicios de Atención al Cliente (SAC).</w:t>
      </w:r>
    </w:p>
    <w:p w14:paraId="12DBD50A" w14:textId="77777777" w:rsidR="00F35575" w:rsidRPr="003977F5" w:rsidRDefault="00F35575" w:rsidP="009D0536">
      <w:pPr>
        <w:ind w:left="116"/>
        <w:jc w:val="both"/>
        <w:rPr>
          <w:rFonts w:ascii="Abadi" w:hAnsi="Abadi" w:cstheme="minorHAnsi"/>
          <w:b/>
          <w:bCs/>
          <w:sz w:val="28"/>
          <w:szCs w:val="28"/>
          <w:u w:val="single"/>
        </w:rPr>
      </w:pPr>
    </w:p>
    <w:p w14:paraId="19CBEBB6" w14:textId="11C3D289" w:rsidR="009D0536" w:rsidRPr="003977F5" w:rsidRDefault="009D0536"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 xml:space="preserve">2ª Enmienda - De </w:t>
      </w:r>
      <w:r w:rsidR="00E97C17" w:rsidRPr="003977F5">
        <w:rPr>
          <w:rFonts w:ascii="Abadi" w:hAnsi="Abadi" w:cstheme="minorHAnsi"/>
          <w:b/>
          <w:bCs/>
          <w:sz w:val="28"/>
          <w:szCs w:val="28"/>
        </w:rPr>
        <w:t>adición</w:t>
      </w:r>
      <w:r w:rsidRPr="003977F5">
        <w:rPr>
          <w:rFonts w:ascii="Abadi" w:hAnsi="Abadi" w:cstheme="minorHAnsi"/>
          <w:b/>
          <w:bCs/>
          <w:sz w:val="28"/>
          <w:szCs w:val="28"/>
        </w:rPr>
        <w:t xml:space="preserve"> – Artículo </w:t>
      </w:r>
      <w:r w:rsidR="00E97C17" w:rsidRPr="003977F5">
        <w:rPr>
          <w:rFonts w:ascii="Abadi" w:hAnsi="Abadi" w:cstheme="minorHAnsi"/>
          <w:b/>
          <w:bCs/>
          <w:sz w:val="28"/>
          <w:szCs w:val="28"/>
        </w:rPr>
        <w:t>3</w:t>
      </w:r>
      <w:r w:rsidRPr="003977F5">
        <w:rPr>
          <w:rFonts w:ascii="Abadi" w:hAnsi="Abadi" w:cstheme="minorHAnsi"/>
          <w:b/>
          <w:bCs/>
          <w:sz w:val="28"/>
          <w:szCs w:val="28"/>
        </w:rPr>
        <w:t xml:space="preserve">, </w:t>
      </w:r>
      <w:r w:rsidR="00E97C17" w:rsidRPr="003977F5">
        <w:rPr>
          <w:rFonts w:ascii="Abadi" w:hAnsi="Abadi" w:cstheme="minorHAnsi"/>
          <w:b/>
          <w:bCs/>
          <w:sz w:val="28"/>
          <w:szCs w:val="28"/>
        </w:rPr>
        <w:t>nuevo numeral 9</w:t>
      </w:r>
    </w:p>
    <w:p w14:paraId="3F1E6974" w14:textId="77777777" w:rsidR="009D0536" w:rsidRPr="003977F5" w:rsidRDefault="009D0536" w:rsidP="009D0536">
      <w:pPr>
        <w:ind w:left="116"/>
        <w:jc w:val="both"/>
        <w:rPr>
          <w:rFonts w:ascii="Abadi" w:hAnsi="Abadi" w:cstheme="minorHAnsi"/>
          <w:b/>
          <w:bCs/>
          <w:sz w:val="28"/>
          <w:szCs w:val="28"/>
          <w:u w:val="single"/>
        </w:rPr>
      </w:pPr>
    </w:p>
    <w:p w14:paraId="020179CC" w14:textId="480FBE56" w:rsidR="00E97C17" w:rsidRPr="003977F5" w:rsidRDefault="00E97C17" w:rsidP="009D0536">
      <w:pPr>
        <w:ind w:left="116"/>
        <w:jc w:val="both"/>
        <w:rPr>
          <w:rFonts w:ascii="Abadi" w:eastAsia="Arial Nova" w:hAnsi="Abadi" w:cstheme="minorHAnsi"/>
          <w:b/>
          <w:i/>
          <w:color w:val="FF0000"/>
          <w:sz w:val="28"/>
          <w:szCs w:val="28"/>
          <w:u w:val="single"/>
        </w:rPr>
      </w:pPr>
      <w:r w:rsidRPr="003977F5">
        <w:rPr>
          <w:rFonts w:ascii="Abadi" w:eastAsia="Arial Nova" w:hAnsi="Abadi" w:cstheme="minorHAnsi"/>
          <w:b/>
          <w:i/>
          <w:color w:val="FF0000"/>
          <w:sz w:val="28"/>
          <w:szCs w:val="28"/>
          <w:u w:val="single"/>
        </w:rPr>
        <w:t>9. Personas de edad avanzada: aquellas personas de 65 años o más.</w:t>
      </w:r>
    </w:p>
    <w:p w14:paraId="059024B6" w14:textId="77777777" w:rsidR="00E97C17" w:rsidRPr="003977F5" w:rsidRDefault="00E97C17" w:rsidP="009D0536">
      <w:pPr>
        <w:ind w:left="116"/>
        <w:jc w:val="both"/>
        <w:rPr>
          <w:rFonts w:ascii="Abadi" w:eastAsia="Arial Nova" w:hAnsi="Abadi" w:cstheme="minorHAnsi"/>
          <w:i/>
          <w:sz w:val="28"/>
          <w:szCs w:val="28"/>
          <w:u w:val="single"/>
        </w:rPr>
      </w:pPr>
    </w:p>
    <w:p w14:paraId="52563431" w14:textId="40EE0059" w:rsidR="009D0536" w:rsidRPr="003977F5" w:rsidRDefault="009D0536" w:rsidP="009D0536">
      <w:pPr>
        <w:ind w:left="116"/>
        <w:jc w:val="both"/>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501D14D1" w14:textId="4215F6CE" w:rsidR="009D0536" w:rsidRPr="003977F5" w:rsidRDefault="009D0536" w:rsidP="009D0536">
      <w:pPr>
        <w:ind w:left="116"/>
        <w:jc w:val="both"/>
        <w:rPr>
          <w:rFonts w:ascii="Abadi" w:hAnsi="Abadi" w:cstheme="minorHAnsi"/>
          <w:bCs/>
          <w:i/>
          <w:sz w:val="28"/>
          <w:szCs w:val="28"/>
        </w:rPr>
      </w:pPr>
    </w:p>
    <w:p w14:paraId="5FAA01D8" w14:textId="47066A61" w:rsidR="0003270B" w:rsidRPr="003977F5" w:rsidRDefault="0050536A" w:rsidP="009D0536">
      <w:pPr>
        <w:ind w:left="116"/>
        <w:jc w:val="both"/>
        <w:rPr>
          <w:rFonts w:ascii="Abadi" w:hAnsi="Abadi" w:cstheme="minorHAnsi"/>
          <w:bCs/>
          <w:i/>
          <w:sz w:val="28"/>
          <w:szCs w:val="28"/>
        </w:rPr>
      </w:pPr>
      <w:r w:rsidRPr="003977F5">
        <w:rPr>
          <w:rFonts w:ascii="Abadi" w:hAnsi="Abadi" w:cstheme="minorHAnsi"/>
          <w:bCs/>
          <w:i/>
          <w:sz w:val="28"/>
          <w:szCs w:val="28"/>
        </w:rPr>
        <w:t>Se propone añadir una definición específica, a los efectos de la norma, de las “personas de edad avanzada”, dado que se trata de un concepto jurídico indeterminado que se utiliza en múltiples ocasiones a lo largo de la norma y que podría generar inseguridad jurídica. Por razones sistemáticas, se propone incorporar esta definición a continuación de la correspondiente a la de “personas consumidoras vulnerables” (apartado 8).</w:t>
      </w:r>
    </w:p>
    <w:p w14:paraId="2B97AB84" w14:textId="77777777" w:rsidR="009D0536" w:rsidRPr="003977F5" w:rsidRDefault="009D0536" w:rsidP="009D0536">
      <w:pPr>
        <w:ind w:left="116"/>
        <w:jc w:val="both"/>
        <w:rPr>
          <w:rFonts w:ascii="Abadi" w:hAnsi="Abadi" w:cstheme="minorHAnsi"/>
          <w:b/>
          <w:bCs/>
          <w:i/>
          <w:color w:val="FF0000"/>
          <w:sz w:val="28"/>
          <w:szCs w:val="28"/>
          <w:u w:val="single"/>
        </w:rPr>
      </w:pPr>
    </w:p>
    <w:p w14:paraId="3860E9E0" w14:textId="43A8ECA7" w:rsidR="00E97C17" w:rsidRPr="003977F5" w:rsidRDefault="009D0536" w:rsidP="00E97C17">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 xml:space="preserve">3ª Enmienda - </w:t>
      </w:r>
      <w:r w:rsidR="00E97C17" w:rsidRPr="003977F5">
        <w:rPr>
          <w:rFonts w:ascii="Abadi" w:hAnsi="Abadi" w:cstheme="minorHAnsi"/>
          <w:b/>
          <w:bCs/>
          <w:sz w:val="28"/>
          <w:szCs w:val="28"/>
        </w:rPr>
        <w:t xml:space="preserve">De modificación – Artículo 3 </w:t>
      </w:r>
      <w:r w:rsidR="00F35575" w:rsidRPr="003977F5">
        <w:rPr>
          <w:rFonts w:ascii="Abadi" w:hAnsi="Abadi" w:cstheme="minorHAnsi"/>
          <w:b/>
          <w:bCs/>
          <w:sz w:val="28"/>
          <w:szCs w:val="28"/>
        </w:rPr>
        <w:t>numeral</w:t>
      </w:r>
      <w:r w:rsidR="00E97C17" w:rsidRPr="003977F5">
        <w:rPr>
          <w:rFonts w:ascii="Abadi" w:hAnsi="Abadi" w:cstheme="minorHAnsi"/>
          <w:b/>
          <w:bCs/>
          <w:sz w:val="28"/>
          <w:szCs w:val="28"/>
        </w:rPr>
        <w:t xml:space="preserve"> 11</w:t>
      </w:r>
    </w:p>
    <w:p w14:paraId="12DEC459" w14:textId="4946B37F" w:rsidR="009D0536" w:rsidRPr="003977F5" w:rsidRDefault="009D0536" w:rsidP="00E97C17">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u w:val="single"/>
        </w:rPr>
      </w:pPr>
    </w:p>
    <w:p w14:paraId="149683C8" w14:textId="4563D59C" w:rsidR="009D0536" w:rsidRPr="003977F5" w:rsidRDefault="009D0536" w:rsidP="009D0536">
      <w:pPr>
        <w:spacing w:before="1"/>
        <w:ind w:left="116"/>
        <w:rPr>
          <w:rFonts w:ascii="Abadi" w:eastAsia="Arial Nova" w:hAnsi="Abadi" w:cstheme="minorHAnsi"/>
          <w:i/>
          <w:sz w:val="28"/>
          <w:szCs w:val="28"/>
          <w:u w:val="single"/>
        </w:rPr>
      </w:pPr>
    </w:p>
    <w:p w14:paraId="22068F00" w14:textId="2D117105" w:rsidR="00E97C17" w:rsidRPr="003977F5" w:rsidRDefault="00E97C17" w:rsidP="00E97C17">
      <w:pPr>
        <w:spacing w:before="1"/>
        <w:ind w:left="116"/>
        <w:jc w:val="both"/>
        <w:rPr>
          <w:rFonts w:ascii="Abadi" w:eastAsia="Arial Nova" w:hAnsi="Abadi" w:cstheme="minorHAnsi"/>
          <w:b/>
          <w:i/>
          <w:color w:val="FF0000"/>
          <w:sz w:val="28"/>
          <w:szCs w:val="28"/>
          <w:u w:val="single"/>
        </w:rPr>
      </w:pPr>
      <w:r w:rsidRPr="003977F5">
        <w:rPr>
          <w:rFonts w:ascii="Abadi" w:eastAsia="Arial Nova" w:hAnsi="Abadi" w:cstheme="minorHAnsi"/>
          <w:sz w:val="28"/>
          <w:szCs w:val="28"/>
        </w:rPr>
        <w:t>Los canales de comunicación que utilicen las empresas podrán incluir la comunicación presencial (establecimientos abiertos al público, visitas de agente comercial), siempre que no esté expresamente prohibido en la normativa sectorial que resulte de aplicación, y cualquier forma de comunicación a distancia para la interlocución (correo ordinario, atención telefónica, correo electrónico, formulario web u otras formas de comunicación electrónica).</w:t>
      </w:r>
      <w:r w:rsidRPr="003977F5">
        <w:rPr>
          <w:rFonts w:ascii="Abadi" w:hAnsi="Abadi"/>
          <w:sz w:val="28"/>
          <w:szCs w:val="28"/>
        </w:rPr>
        <w:t xml:space="preserve"> </w:t>
      </w:r>
      <w:r w:rsidRPr="003977F5">
        <w:rPr>
          <w:rFonts w:ascii="Abadi" w:eastAsia="Arial Nova" w:hAnsi="Abadi" w:cstheme="minorHAnsi"/>
          <w:b/>
          <w:i/>
          <w:color w:val="FF0000"/>
          <w:sz w:val="28"/>
          <w:szCs w:val="28"/>
          <w:u w:val="single"/>
        </w:rPr>
        <w:t>En cualquier caso, deberá tenerse en consideración la obligación de atención por persona física (no de modo automático o maquinal), a demanda del cliente.</w:t>
      </w:r>
    </w:p>
    <w:p w14:paraId="1A451D0F" w14:textId="77777777" w:rsidR="00E97C17" w:rsidRPr="003977F5" w:rsidRDefault="00E97C17" w:rsidP="009D0536">
      <w:pPr>
        <w:spacing w:before="1"/>
        <w:ind w:left="116"/>
        <w:rPr>
          <w:rFonts w:ascii="Abadi" w:eastAsia="Arial Nova" w:hAnsi="Abadi" w:cstheme="minorHAnsi"/>
          <w:i/>
          <w:sz w:val="28"/>
          <w:szCs w:val="28"/>
          <w:u w:val="single"/>
        </w:rPr>
      </w:pPr>
    </w:p>
    <w:p w14:paraId="56702A67" w14:textId="02C32CB3" w:rsidR="009D0536" w:rsidRPr="003977F5" w:rsidRDefault="009D0536" w:rsidP="009D0536">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1482B72F" w14:textId="49FB4C63" w:rsidR="00885F72" w:rsidRPr="003977F5" w:rsidRDefault="00885F72" w:rsidP="00885F72">
      <w:pPr>
        <w:ind w:left="116"/>
        <w:jc w:val="both"/>
        <w:rPr>
          <w:rFonts w:ascii="Abadi" w:eastAsia="Arial Nova" w:hAnsi="Abadi" w:cstheme="minorHAnsi"/>
          <w:i/>
          <w:sz w:val="28"/>
          <w:szCs w:val="28"/>
        </w:rPr>
      </w:pPr>
    </w:p>
    <w:p w14:paraId="48AE6102" w14:textId="50FAC06B" w:rsidR="00767E54" w:rsidRPr="003977F5" w:rsidRDefault="00767E54" w:rsidP="00885F72">
      <w:pPr>
        <w:ind w:left="116"/>
        <w:jc w:val="both"/>
        <w:rPr>
          <w:rFonts w:ascii="Abadi" w:eastAsia="Arial Nova" w:hAnsi="Abadi" w:cstheme="minorHAnsi"/>
          <w:i/>
          <w:sz w:val="28"/>
          <w:szCs w:val="28"/>
        </w:rPr>
      </w:pPr>
      <w:r w:rsidRPr="003977F5">
        <w:rPr>
          <w:rFonts w:ascii="Abadi" w:eastAsia="Arial Nova" w:hAnsi="Abadi" w:cstheme="minorHAnsi"/>
          <w:i/>
          <w:sz w:val="28"/>
          <w:szCs w:val="28"/>
        </w:rPr>
        <w:t xml:space="preserve">Los Servicios de Atención al Cliente deben ser inclusivos con las personas con discapacidad y personas de edad avanzada. </w:t>
      </w:r>
    </w:p>
    <w:p w14:paraId="7BA03645" w14:textId="77777777" w:rsidR="009D0536" w:rsidRPr="003977F5" w:rsidRDefault="009D0536" w:rsidP="009D0536">
      <w:pPr>
        <w:ind w:left="116"/>
        <w:jc w:val="both"/>
        <w:rPr>
          <w:rFonts w:ascii="Abadi" w:hAnsi="Abadi" w:cstheme="minorHAnsi"/>
          <w:b/>
          <w:bCs/>
          <w:sz w:val="28"/>
          <w:szCs w:val="28"/>
          <w:u w:val="single"/>
        </w:rPr>
      </w:pPr>
    </w:p>
    <w:p w14:paraId="4C4EDF8B" w14:textId="6986F47E" w:rsidR="009D0536" w:rsidRPr="003977F5" w:rsidRDefault="009D0536"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 xml:space="preserve">4ª Enmienda - De modificación – </w:t>
      </w:r>
      <w:r w:rsidR="00E97C17" w:rsidRPr="003977F5">
        <w:rPr>
          <w:rFonts w:ascii="Abadi" w:hAnsi="Abadi" w:cstheme="minorHAnsi"/>
          <w:b/>
          <w:bCs/>
          <w:sz w:val="28"/>
          <w:szCs w:val="28"/>
        </w:rPr>
        <w:t>Artículo 4, párrafo 1.</w:t>
      </w:r>
    </w:p>
    <w:p w14:paraId="08E2A640" w14:textId="77777777" w:rsidR="009D0536" w:rsidRPr="003977F5" w:rsidRDefault="009D0536" w:rsidP="009D0536">
      <w:pPr>
        <w:ind w:left="116"/>
        <w:jc w:val="both"/>
        <w:rPr>
          <w:rFonts w:ascii="Abadi" w:hAnsi="Abadi" w:cstheme="minorHAnsi"/>
          <w:b/>
          <w:bCs/>
          <w:sz w:val="28"/>
          <w:szCs w:val="28"/>
          <w:u w:val="single"/>
        </w:rPr>
      </w:pPr>
    </w:p>
    <w:p w14:paraId="614A9F5F" w14:textId="77777777" w:rsidR="00E97C17" w:rsidRPr="003977F5" w:rsidRDefault="00E97C17" w:rsidP="00E97C17">
      <w:pPr>
        <w:ind w:left="116"/>
        <w:jc w:val="both"/>
        <w:rPr>
          <w:rFonts w:ascii="Abadi" w:hAnsi="Abadi" w:cstheme="minorHAnsi"/>
          <w:color w:val="000000"/>
          <w:sz w:val="28"/>
          <w:szCs w:val="28"/>
        </w:rPr>
      </w:pPr>
      <w:r w:rsidRPr="003977F5">
        <w:rPr>
          <w:rFonts w:ascii="Abadi" w:hAnsi="Abadi" w:cstheme="minorHAnsi"/>
          <w:color w:val="000000"/>
          <w:sz w:val="28"/>
          <w:szCs w:val="28"/>
        </w:rPr>
        <w:t>Artículo 4. Principios generales.</w:t>
      </w:r>
    </w:p>
    <w:p w14:paraId="6678495D" w14:textId="5C2BF2CA" w:rsidR="009D0536" w:rsidRPr="003977F5" w:rsidRDefault="00E97C17" w:rsidP="00E97C17">
      <w:pPr>
        <w:ind w:left="116"/>
        <w:jc w:val="both"/>
        <w:rPr>
          <w:rFonts w:ascii="Abadi" w:hAnsi="Abadi" w:cstheme="minorHAnsi"/>
          <w:color w:val="000000"/>
          <w:sz w:val="28"/>
          <w:szCs w:val="28"/>
        </w:rPr>
      </w:pPr>
      <w:r w:rsidRPr="003977F5">
        <w:rPr>
          <w:rFonts w:ascii="Abadi" w:hAnsi="Abadi" w:cstheme="minorHAnsi"/>
          <w:color w:val="000000"/>
          <w:sz w:val="28"/>
          <w:szCs w:val="28"/>
        </w:rPr>
        <w:t>1. Las empresas incluidas en el ámbito de aplicación de esta ley deberán disponer de un servicio de atención a la clientela gratuito, eficaz, universalmente accesible,</w:t>
      </w:r>
      <w:r w:rsidRPr="003977F5">
        <w:rPr>
          <w:rFonts w:ascii="Abadi" w:hAnsi="Abadi"/>
          <w:sz w:val="28"/>
          <w:szCs w:val="28"/>
        </w:rPr>
        <w:t xml:space="preserve"> </w:t>
      </w:r>
      <w:r w:rsidRPr="003977F5">
        <w:rPr>
          <w:rFonts w:ascii="Abadi" w:hAnsi="Abadi" w:cstheme="minorHAnsi"/>
          <w:b/>
          <w:i/>
          <w:color w:val="FF0000"/>
          <w:sz w:val="28"/>
          <w:szCs w:val="28"/>
          <w:u w:val="single"/>
        </w:rPr>
        <w:t>(presencial y/o a distancia)</w:t>
      </w:r>
      <w:r w:rsidRPr="003977F5">
        <w:rPr>
          <w:rFonts w:ascii="Abadi" w:hAnsi="Abadi" w:cstheme="minorHAnsi"/>
          <w:color w:val="000000"/>
          <w:sz w:val="28"/>
          <w:szCs w:val="28"/>
        </w:rPr>
        <w:t>, inclusivo, no discriminatorio y evaluable.</w:t>
      </w:r>
    </w:p>
    <w:p w14:paraId="1F6CBF0A" w14:textId="77777777" w:rsidR="00E97C17" w:rsidRPr="003977F5" w:rsidRDefault="00E97C17" w:rsidP="009D0536">
      <w:pPr>
        <w:spacing w:before="1"/>
        <w:ind w:left="116"/>
        <w:rPr>
          <w:rFonts w:ascii="Abadi" w:eastAsia="Arial Nova" w:hAnsi="Abadi" w:cstheme="minorHAnsi"/>
          <w:i/>
          <w:sz w:val="28"/>
          <w:szCs w:val="28"/>
          <w:u w:val="single"/>
        </w:rPr>
      </w:pPr>
    </w:p>
    <w:p w14:paraId="69330F94" w14:textId="32EBE995" w:rsidR="009D0536" w:rsidRPr="003977F5" w:rsidRDefault="009D0536" w:rsidP="009D0536">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66E98458" w14:textId="3EACDF92" w:rsidR="009D0536" w:rsidRPr="003977F5" w:rsidRDefault="009D0536" w:rsidP="009D0536">
      <w:pPr>
        <w:ind w:left="116"/>
        <w:jc w:val="both"/>
        <w:rPr>
          <w:rFonts w:ascii="Abadi" w:hAnsi="Abadi" w:cstheme="minorHAnsi"/>
          <w:bCs/>
          <w:i/>
          <w:sz w:val="28"/>
          <w:szCs w:val="28"/>
        </w:rPr>
      </w:pPr>
    </w:p>
    <w:p w14:paraId="5E52A6D9" w14:textId="77777777" w:rsidR="00900304" w:rsidRPr="003977F5" w:rsidRDefault="00900304" w:rsidP="00900304">
      <w:pPr>
        <w:ind w:left="116"/>
        <w:jc w:val="both"/>
        <w:rPr>
          <w:rFonts w:ascii="Abadi" w:hAnsi="Abadi" w:cstheme="minorHAnsi"/>
          <w:bCs/>
          <w:i/>
          <w:sz w:val="28"/>
          <w:szCs w:val="28"/>
        </w:rPr>
      </w:pPr>
      <w:r w:rsidRPr="003977F5">
        <w:rPr>
          <w:rFonts w:ascii="Abadi" w:hAnsi="Abadi" w:cstheme="minorHAnsi"/>
          <w:bCs/>
          <w:i/>
          <w:sz w:val="28"/>
          <w:szCs w:val="28"/>
        </w:rPr>
        <w:t xml:space="preserve">La accesibilidad universal es un elemento clave e indispensable para el pleno ejercicio y disfrute de los derechos de las personas con discapacidad; por tanto, esta, debe figurar de manera transversal en todo el contenido de la futura legislación, </w:t>
      </w:r>
      <w:r w:rsidRPr="003977F5">
        <w:rPr>
          <w:rFonts w:ascii="Abadi" w:eastAsia="Arial Nova" w:hAnsi="Abadi" w:cstheme="minorHAnsi"/>
          <w:i/>
          <w:sz w:val="28"/>
          <w:szCs w:val="28"/>
        </w:rPr>
        <w:t>cumpliendo el mandato contenido en la Convención sobre los Derechos de las Personas con Discapacidad</w:t>
      </w:r>
      <w:r w:rsidRPr="003977F5">
        <w:rPr>
          <w:rFonts w:ascii="Abadi" w:hAnsi="Abadi" w:cstheme="minorHAnsi"/>
          <w:bCs/>
          <w:i/>
          <w:sz w:val="28"/>
          <w:szCs w:val="28"/>
        </w:rPr>
        <w:t>.</w:t>
      </w:r>
    </w:p>
    <w:p w14:paraId="5C47F6FB" w14:textId="77777777" w:rsidR="009D0536" w:rsidRPr="003977F5" w:rsidRDefault="009D0536" w:rsidP="009D0536">
      <w:pPr>
        <w:ind w:left="116"/>
        <w:jc w:val="both"/>
        <w:rPr>
          <w:rFonts w:ascii="Abadi" w:hAnsi="Abadi" w:cstheme="minorHAnsi"/>
          <w:b/>
          <w:bCs/>
          <w:sz w:val="28"/>
          <w:szCs w:val="28"/>
          <w:u w:val="single"/>
        </w:rPr>
      </w:pPr>
    </w:p>
    <w:p w14:paraId="7ABC8363" w14:textId="4C874C7D" w:rsidR="009D0536" w:rsidRPr="003977F5" w:rsidRDefault="0003270B" w:rsidP="00E97C17">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color w:val="000000"/>
          <w:sz w:val="28"/>
          <w:szCs w:val="28"/>
        </w:rPr>
      </w:pPr>
      <w:r w:rsidRPr="003977F5">
        <w:rPr>
          <w:rFonts w:ascii="Abadi" w:hAnsi="Abadi" w:cstheme="minorHAnsi"/>
          <w:b/>
          <w:bCs/>
          <w:sz w:val="28"/>
          <w:szCs w:val="28"/>
        </w:rPr>
        <w:t>5</w:t>
      </w:r>
      <w:r w:rsidR="009D0536" w:rsidRPr="003977F5">
        <w:rPr>
          <w:rFonts w:ascii="Abadi" w:hAnsi="Abadi" w:cstheme="minorHAnsi"/>
          <w:b/>
          <w:bCs/>
          <w:sz w:val="28"/>
          <w:szCs w:val="28"/>
        </w:rPr>
        <w:t xml:space="preserve">ª Enmienda - </w:t>
      </w:r>
      <w:r w:rsidR="00E97C17" w:rsidRPr="003977F5">
        <w:rPr>
          <w:rFonts w:ascii="Abadi" w:hAnsi="Abadi" w:cstheme="minorHAnsi"/>
          <w:b/>
          <w:bCs/>
          <w:sz w:val="28"/>
          <w:szCs w:val="28"/>
        </w:rPr>
        <w:t>De adición – Artículo 4, párrafo 2, nueva</w:t>
      </w:r>
      <w:r w:rsidR="0065635B" w:rsidRPr="003977F5">
        <w:rPr>
          <w:rFonts w:ascii="Abadi" w:hAnsi="Abadi" w:cstheme="minorHAnsi"/>
          <w:b/>
          <w:bCs/>
          <w:sz w:val="28"/>
          <w:szCs w:val="28"/>
        </w:rPr>
        <w:t>s</w:t>
      </w:r>
      <w:r w:rsidR="00E97C17" w:rsidRPr="003977F5">
        <w:rPr>
          <w:rFonts w:ascii="Abadi" w:hAnsi="Abadi" w:cstheme="minorHAnsi"/>
          <w:b/>
          <w:bCs/>
          <w:sz w:val="28"/>
          <w:szCs w:val="28"/>
        </w:rPr>
        <w:t xml:space="preserve"> letra</w:t>
      </w:r>
      <w:r w:rsidR="0065635B" w:rsidRPr="003977F5">
        <w:rPr>
          <w:rFonts w:ascii="Abadi" w:hAnsi="Abadi" w:cstheme="minorHAnsi"/>
          <w:b/>
          <w:bCs/>
          <w:sz w:val="28"/>
          <w:szCs w:val="28"/>
        </w:rPr>
        <w:t>s</w:t>
      </w:r>
      <w:r w:rsidR="00E97C17" w:rsidRPr="003977F5">
        <w:rPr>
          <w:rFonts w:ascii="Abadi" w:hAnsi="Abadi" w:cstheme="minorHAnsi"/>
          <w:b/>
          <w:bCs/>
          <w:sz w:val="28"/>
          <w:szCs w:val="28"/>
        </w:rPr>
        <w:t xml:space="preserve"> b)</w:t>
      </w:r>
      <w:r w:rsidR="0065635B" w:rsidRPr="003977F5">
        <w:rPr>
          <w:rFonts w:ascii="Abadi" w:hAnsi="Abadi" w:cstheme="minorHAnsi"/>
          <w:b/>
          <w:bCs/>
          <w:sz w:val="28"/>
          <w:szCs w:val="28"/>
        </w:rPr>
        <w:t xml:space="preserve"> y e)</w:t>
      </w:r>
    </w:p>
    <w:p w14:paraId="4AF74198" w14:textId="3C1CF11A" w:rsidR="009D0536" w:rsidRPr="003977F5" w:rsidRDefault="009D0536" w:rsidP="009D0536">
      <w:pPr>
        <w:spacing w:before="1"/>
        <w:ind w:left="116"/>
        <w:rPr>
          <w:rFonts w:ascii="Abadi" w:eastAsia="Arial Nova" w:hAnsi="Abadi" w:cstheme="minorHAnsi"/>
          <w:i/>
          <w:sz w:val="28"/>
          <w:szCs w:val="28"/>
          <w:u w:val="single"/>
        </w:rPr>
      </w:pPr>
    </w:p>
    <w:p w14:paraId="3D5A3EDF" w14:textId="7662279F" w:rsidR="00E97C17" w:rsidRPr="003977F5" w:rsidRDefault="00E97C17" w:rsidP="00E97C17">
      <w:pPr>
        <w:spacing w:before="1"/>
        <w:ind w:left="116"/>
        <w:jc w:val="both"/>
        <w:rPr>
          <w:rFonts w:ascii="Abadi" w:hAnsi="Abadi"/>
          <w:color w:val="000000"/>
          <w:sz w:val="28"/>
          <w:szCs w:val="28"/>
        </w:rPr>
      </w:pPr>
      <w:r w:rsidRPr="003977F5">
        <w:rPr>
          <w:rFonts w:ascii="Abadi" w:hAnsi="Abadi"/>
          <w:color w:val="000000"/>
          <w:sz w:val="28"/>
          <w:szCs w:val="28"/>
        </w:rPr>
        <w:t>2. El servicio de atención a la clientela al que se refiere el apartado anterior, además de cumplir los requisitos que establece el artículo 21 del texto refundido de la Ley General para la Defensa de los Consumidores y Usuarios y otras leyes complementarias, aprobado por el Real Decreto Legislativo 1/2007, de 16 de noviembre, deberá permitir a la clientela</w:t>
      </w:r>
    </w:p>
    <w:p w14:paraId="2E96FD78" w14:textId="77777777" w:rsidR="00E97C17" w:rsidRPr="003977F5" w:rsidRDefault="00E97C17" w:rsidP="00E97C17">
      <w:pPr>
        <w:spacing w:before="1"/>
        <w:ind w:left="116"/>
        <w:jc w:val="both"/>
        <w:rPr>
          <w:rFonts w:ascii="Abadi" w:eastAsia="Arial Nova" w:hAnsi="Abadi" w:cstheme="minorHAnsi"/>
          <w:sz w:val="28"/>
          <w:szCs w:val="28"/>
        </w:rPr>
      </w:pPr>
    </w:p>
    <w:p w14:paraId="37DD1BBB" w14:textId="7A62CEB4" w:rsidR="00E97C17" w:rsidRPr="003977F5" w:rsidRDefault="00E97C17" w:rsidP="00E97C17">
      <w:pPr>
        <w:spacing w:before="1"/>
        <w:ind w:left="116"/>
        <w:jc w:val="both"/>
        <w:rPr>
          <w:rFonts w:ascii="Abadi" w:eastAsia="Arial Nova" w:hAnsi="Abadi" w:cstheme="minorHAnsi"/>
          <w:b/>
          <w:i/>
          <w:color w:val="FF0000"/>
          <w:sz w:val="28"/>
          <w:szCs w:val="28"/>
          <w:u w:val="single"/>
        </w:rPr>
      </w:pPr>
      <w:r w:rsidRPr="003977F5">
        <w:rPr>
          <w:rFonts w:ascii="Abadi" w:eastAsia="Arial Nova" w:hAnsi="Abadi" w:cstheme="minorHAnsi"/>
          <w:b/>
          <w:i/>
          <w:color w:val="FF0000"/>
          <w:sz w:val="28"/>
          <w:szCs w:val="28"/>
          <w:u w:val="single"/>
        </w:rPr>
        <w:t xml:space="preserve">b) La posibilidad de elegir, en función de sus necesidades por razón de discapacidad, el formato de comunicación con el SAC -documento escrito, en braille, en caracteres ampliados, en lectura fácil, por mensaje escrito de telefonía, </w:t>
      </w:r>
      <w:proofErr w:type="spellStart"/>
      <w:r w:rsidRPr="003977F5">
        <w:rPr>
          <w:rFonts w:ascii="Abadi" w:eastAsia="Arial Nova" w:hAnsi="Abadi" w:cstheme="minorHAnsi"/>
          <w:b/>
          <w:i/>
          <w:color w:val="FF0000"/>
          <w:sz w:val="28"/>
          <w:szCs w:val="28"/>
          <w:u w:val="single"/>
        </w:rPr>
        <w:t>videointerpretación</w:t>
      </w:r>
      <w:proofErr w:type="spellEnd"/>
      <w:r w:rsidRPr="003977F5">
        <w:rPr>
          <w:rFonts w:ascii="Abadi" w:eastAsia="Arial Nova" w:hAnsi="Abadi" w:cstheme="minorHAnsi"/>
          <w:b/>
          <w:i/>
          <w:color w:val="FF0000"/>
          <w:sz w:val="28"/>
          <w:szCs w:val="28"/>
          <w:u w:val="single"/>
        </w:rPr>
        <w:t xml:space="preserve"> en lengua de signos, etc.- por parte de los consumidores con discapacidad.</w:t>
      </w:r>
    </w:p>
    <w:p w14:paraId="67939467" w14:textId="0DBB5220" w:rsidR="00E97C17" w:rsidRPr="003977F5" w:rsidRDefault="00E97C17" w:rsidP="009D0536">
      <w:pPr>
        <w:spacing w:before="1"/>
        <w:ind w:left="116"/>
        <w:rPr>
          <w:rFonts w:ascii="Abadi" w:eastAsia="Arial Nova" w:hAnsi="Abadi" w:cstheme="minorHAnsi"/>
          <w:i/>
          <w:sz w:val="28"/>
          <w:szCs w:val="28"/>
          <w:u w:val="single"/>
        </w:rPr>
      </w:pPr>
    </w:p>
    <w:p w14:paraId="664A3CCF" w14:textId="0A9D4E68" w:rsidR="00E97C17" w:rsidRPr="003977F5" w:rsidRDefault="00E97C17" w:rsidP="00E87326">
      <w:pPr>
        <w:spacing w:before="1"/>
        <w:ind w:left="116"/>
        <w:jc w:val="both"/>
        <w:rPr>
          <w:rFonts w:ascii="Abadi" w:eastAsia="Arial Nova" w:hAnsi="Abadi" w:cstheme="minorHAnsi"/>
          <w:b/>
          <w:i/>
          <w:color w:val="FF0000"/>
          <w:sz w:val="28"/>
          <w:szCs w:val="28"/>
          <w:u w:val="single"/>
        </w:rPr>
      </w:pPr>
      <w:r w:rsidRPr="003977F5">
        <w:rPr>
          <w:rFonts w:ascii="Abadi" w:eastAsia="Arial Nova" w:hAnsi="Abadi" w:cstheme="minorHAnsi"/>
          <w:b/>
          <w:i/>
          <w:color w:val="FF0000"/>
          <w:sz w:val="28"/>
          <w:szCs w:val="28"/>
          <w:u w:val="single"/>
        </w:rPr>
        <w:t>El Servicio de Atención al Cliente deberá establecer la obligación de atención por persona física (no de modo automático o maquinal), a demanda del cliente.</w:t>
      </w:r>
    </w:p>
    <w:p w14:paraId="6D36CC1F" w14:textId="77777777" w:rsidR="00E97C17" w:rsidRPr="003977F5" w:rsidRDefault="00E97C17" w:rsidP="009D0536">
      <w:pPr>
        <w:spacing w:before="1"/>
        <w:ind w:left="116"/>
        <w:rPr>
          <w:rFonts w:ascii="Abadi" w:eastAsia="Arial Nova" w:hAnsi="Abadi" w:cstheme="minorHAnsi"/>
          <w:b/>
          <w:i/>
          <w:color w:val="FF0000"/>
          <w:sz w:val="28"/>
          <w:szCs w:val="28"/>
          <w:u w:val="single"/>
        </w:rPr>
      </w:pPr>
    </w:p>
    <w:p w14:paraId="4DF19CE7" w14:textId="17D113F4" w:rsidR="009D0536" w:rsidRPr="003977F5" w:rsidRDefault="009D0536" w:rsidP="009D0536">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491D21F5" w14:textId="153288FB" w:rsidR="009D0536" w:rsidRPr="003977F5" w:rsidRDefault="009D0536" w:rsidP="009D0536">
      <w:pPr>
        <w:ind w:left="116"/>
        <w:jc w:val="both"/>
        <w:rPr>
          <w:rFonts w:ascii="Abadi" w:hAnsi="Abadi" w:cstheme="minorHAnsi"/>
          <w:bCs/>
          <w:sz w:val="28"/>
          <w:szCs w:val="28"/>
        </w:rPr>
      </w:pPr>
    </w:p>
    <w:p w14:paraId="62029ECD" w14:textId="77777777" w:rsidR="00900304" w:rsidRPr="003977F5" w:rsidRDefault="00900304" w:rsidP="00900304">
      <w:pPr>
        <w:ind w:left="116"/>
        <w:jc w:val="both"/>
        <w:rPr>
          <w:rFonts w:ascii="Abadi" w:eastAsia="Arial Nova" w:hAnsi="Abadi" w:cstheme="minorHAnsi"/>
          <w:i/>
          <w:sz w:val="28"/>
          <w:szCs w:val="28"/>
        </w:rPr>
      </w:pPr>
      <w:r w:rsidRPr="003977F5">
        <w:rPr>
          <w:rFonts w:ascii="Abadi" w:eastAsia="Arial Nova" w:hAnsi="Abadi" w:cstheme="minorHAnsi"/>
          <w:i/>
          <w:sz w:val="28"/>
          <w:szCs w:val="28"/>
        </w:rPr>
        <w:t xml:space="preserve">Los Servicios de Atención al Cliente deben ser inclusivos con las personas con discapacidad y personas de edad avanzada. </w:t>
      </w:r>
    </w:p>
    <w:p w14:paraId="59213C4D" w14:textId="77777777" w:rsidR="00D027F5" w:rsidRPr="003977F5" w:rsidRDefault="00D027F5" w:rsidP="009D0536">
      <w:pPr>
        <w:ind w:left="116"/>
        <w:jc w:val="both"/>
        <w:rPr>
          <w:rFonts w:ascii="Abadi" w:hAnsi="Abadi" w:cstheme="minorHAnsi"/>
          <w:b/>
          <w:bCs/>
          <w:sz w:val="28"/>
          <w:szCs w:val="28"/>
          <w:u w:val="single"/>
        </w:rPr>
      </w:pPr>
    </w:p>
    <w:p w14:paraId="76162301" w14:textId="60717D88" w:rsidR="009D0536" w:rsidRPr="003977F5" w:rsidRDefault="0003270B"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color w:val="000000"/>
          <w:sz w:val="28"/>
          <w:szCs w:val="28"/>
        </w:rPr>
      </w:pPr>
      <w:r w:rsidRPr="003977F5">
        <w:rPr>
          <w:rFonts w:ascii="Abadi" w:hAnsi="Abadi" w:cstheme="minorHAnsi"/>
          <w:b/>
          <w:bCs/>
          <w:sz w:val="28"/>
          <w:szCs w:val="28"/>
        </w:rPr>
        <w:t>6</w:t>
      </w:r>
      <w:r w:rsidR="009D0536" w:rsidRPr="003977F5">
        <w:rPr>
          <w:rFonts w:ascii="Abadi" w:hAnsi="Abadi" w:cstheme="minorHAnsi"/>
          <w:b/>
          <w:bCs/>
          <w:sz w:val="28"/>
          <w:szCs w:val="28"/>
        </w:rPr>
        <w:t xml:space="preserve">ª Enmienda - De modificación – Artículo </w:t>
      </w:r>
      <w:r w:rsidR="0065635B" w:rsidRPr="003977F5">
        <w:rPr>
          <w:rFonts w:ascii="Abadi" w:hAnsi="Abadi" w:cstheme="minorHAnsi"/>
          <w:b/>
          <w:bCs/>
          <w:sz w:val="28"/>
          <w:szCs w:val="28"/>
        </w:rPr>
        <w:t>5</w:t>
      </w:r>
      <w:r w:rsidR="009D0536" w:rsidRPr="003977F5">
        <w:rPr>
          <w:rFonts w:ascii="Abadi" w:hAnsi="Abadi" w:cstheme="minorHAnsi"/>
          <w:b/>
          <w:bCs/>
          <w:sz w:val="28"/>
          <w:szCs w:val="28"/>
        </w:rPr>
        <w:t xml:space="preserve">, párrafo 1, </w:t>
      </w:r>
    </w:p>
    <w:p w14:paraId="11B2EC35" w14:textId="77777777" w:rsidR="005172BC" w:rsidRPr="003977F5" w:rsidRDefault="005172BC" w:rsidP="009D0536">
      <w:pPr>
        <w:spacing w:before="1"/>
        <w:ind w:left="116"/>
        <w:rPr>
          <w:rFonts w:ascii="Abadi" w:eastAsia="Arial Nova" w:hAnsi="Abadi" w:cstheme="minorHAnsi"/>
          <w:i/>
          <w:sz w:val="28"/>
          <w:szCs w:val="28"/>
          <w:u w:val="single"/>
        </w:rPr>
      </w:pPr>
    </w:p>
    <w:p w14:paraId="1F49596A" w14:textId="349C0090" w:rsidR="0065635B" w:rsidRPr="003977F5" w:rsidRDefault="0065635B" w:rsidP="0065635B">
      <w:pPr>
        <w:spacing w:before="1"/>
        <w:ind w:left="116"/>
        <w:jc w:val="both"/>
        <w:rPr>
          <w:rFonts w:ascii="Abadi" w:eastAsia="Arial Nova" w:hAnsi="Abadi" w:cstheme="minorHAnsi"/>
          <w:sz w:val="28"/>
          <w:szCs w:val="28"/>
        </w:rPr>
      </w:pPr>
      <w:r w:rsidRPr="003977F5">
        <w:rPr>
          <w:rFonts w:ascii="Abadi" w:eastAsia="Arial Nova" w:hAnsi="Abadi" w:cstheme="minorHAnsi"/>
          <w:sz w:val="28"/>
          <w:szCs w:val="28"/>
        </w:rPr>
        <w:t xml:space="preserve">1. Los canales de comunicación de atención a la clientela habilitados por la empresa deberán figurar en el propio contrato, en las facturas que emita a los </w:t>
      </w:r>
      <w:r w:rsidRPr="003977F5">
        <w:rPr>
          <w:rFonts w:ascii="Abadi" w:eastAsia="Arial Nova" w:hAnsi="Abadi" w:cstheme="minorHAnsi"/>
          <w:sz w:val="28"/>
          <w:szCs w:val="28"/>
        </w:rPr>
        <w:lastRenderedPageBreak/>
        <w:t xml:space="preserve">clientes y en su página web, en un apartado específico de fácil identificación. En estos soportes, dicha información deberá ser universalmente accesible y contar con un tamaño, </w:t>
      </w:r>
      <w:r w:rsidRPr="003977F5">
        <w:rPr>
          <w:rFonts w:ascii="Abadi" w:eastAsia="Arial Nova" w:hAnsi="Abadi" w:cstheme="minorHAnsi"/>
          <w:b/>
          <w:i/>
          <w:color w:val="FF0000"/>
          <w:sz w:val="28"/>
          <w:szCs w:val="28"/>
          <w:u w:val="single"/>
        </w:rPr>
        <w:t>presentación y formato</w:t>
      </w:r>
      <w:r w:rsidRPr="003977F5">
        <w:rPr>
          <w:rFonts w:ascii="Abadi" w:eastAsia="Arial Nova" w:hAnsi="Abadi" w:cstheme="minorHAnsi"/>
          <w:color w:val="FF0000"/>
          <w:sz w:val="28"/>
          <w:szCs w:val="28"/>
        </w:rPr>
        <w:t xml:space="preserve"> </w:t>
      </w:r>
      <w:r w:rsidRPr="003977F5">
        <w:rPr>
          <w:rFonts w:ascii="Abadi" w:eastAsia="Arial Nova" w:hAnsi="Abadi" w:cstheme="minorHAnsi"/>
          <w:sz w:val="28"/>
          <w:szCs w:val="28"/>
        </w:rPr>
        <w:t xml:space="preserve">que permitan su fácil lectura por parte del cliente, </w:t>
      </w:r>
      <w:r w:rsidRPr="003977F5">
        <w:rPr>
          <w:rFonts w:ascii="Abadi" w:hAnsi="Abadi" w:cs="Segoe UI"/>
          <w:b/>
          <w:bCs/>
          <w:i/>
          <w:iCs/>
          <w:color w:val="FF0000"/>
          <w:sz w:val="28"/>
          <w:szCs w:val="28"/>
          <w:u w:val="single"/>
        </w:rPr>
        <w:t>incorporando también formato de lectura fácil y pictogramas,</w:t>
      </w:r>
      <w:r w:rsidRPr="003977F5">
        <w:rPr>
          <w:rFonts w:ascii="Abadi" w:eastAsia="Arial Nova" w:hAnsi="Abadi" w:cstheme="minorHAnsi"/>
          <w:color w:val="FF0000"/>
          <w:sz w:val="28"/>
          <w:szCs w:val="28"/>
        </w:rPr>
        <w:t xml:space="preserve"> </w:t>
      </w:r>
      <w:r w:rsidRPr="003977F5">
        <w:rPr>
          <w:rFonts w:ascii="Abadi" w:eastAsia="Arial Nova" w:hAnsi="Abadi" w:cstheme="minorHAnsi"/>
          <w:sz w:val="28"/>
          <w:szCs w:val="28"/>
        </w:rPr>
        <w:t>y en un lugar destacado, debiendo figurar, en el caso de las páginas web, en la página de inicio. A tales efectos, la información deberá cumplir, al menos, con los requisitos establecidos en el artículo 80.1.b) del texto refundido de la Ley General para la Defensa de los Consumidores y Usuarios y otras leyes complementarias, aprobado por el Real Decreto Legislativo 1/2007, de 16 de noviembre.</w:t>
      </w:r>
    </w:p>
    <w:p w14:paraId="09DEA30A" w14:textId="5211076B" w:rsidR="0065635B" w:rsidRPr="003977F5" w:rsidRDefault="0065635B" w:rsidP="0065635B">
      <w:pPr>
        <w:spacing w:before="1"/>
        <w:ind w:left="116"/>
        <w:jc w:val="both"/>
        <w:rPr>
          <w:rFonts w:ascii="Abadi" w:eastAsia="Arial Nova" w:hAnsi="Abadi" w:cstheme="minorHAnsi"/>
          <w:sz w:val="28"/>
          <w:szCs w:val="28"/>
        </w:rPr>
      </w:pPr>
    </w:p>
    <w:p w14:paraId="72566551" w14:textId="737D9354" w:rsidR="00FD5F60" w:rsidRPr="003977F5" w:rsidRDefault="00FD5F60" w:rsidP="0065635B">
      <w:pPr>
        <w:spacing w:before="1"/>
        <w:ind w:left="116"/>
        <w:jc w:val="both"/>
        <w:rPr>
          <w:rFonts w:ascii="Abadi" w:eastAsia="Arial Nova" w:hAnsi="Abadi" w:cstheme="minorHAnsi"/>
          <w:i/>
          <w:iCs/>
          <w:sz w:val="28"/>
          <w:szCs w:val="28"/>
        </w:rPr>
      </w:pPr>
      <w:r w:rsidRPr="003977F5">
        <w:rPr>
          <w:rFonts w:ascii="Abadi" w:eastAsia="Arial Nova" w:hAnsi="Abadi" w:cstheme="minorHAnsi"/>
          <w:i/>
          <w:iCs/>
          <w:sz w:val="28"/>
          <w:szCs w:val="28"/>
        </w:rPr>
        <w:t>Justificación</w:t>
      </w:r>
    </w:p>
    <w:p w14:paraId="3389E0A6" w14:textId="4B7C16B2" w:rsidR="00FD5F60" w:rsidRPr="003977F5" w:rsidRDefault="00FD5F60" w:rsidP="0065635B">
      <w:pPr>
        <w:spacing w:before="1"/>
        <w:ind w:left="116"/>
        <w:jc w:val="both"/>
        <w:rPr>
          <w:rFonts w:ascii="Abadi" w:eastAsia="Arial Nova" w:hAnsi="Abadi" w:cstheme="minorHAnsi"/>
          <w:i/>
          <w:iCs/>
          <w:sz w:val="28"/>
          <w:szCs w:val="28"/>
        </w:rPr>
      </w:pPr>
    </w:p>
    <w:p w14:paraId="3B322E59" w14:textId="77777777" w:rsidR="00900304" w:rsidRPr="003977F5" w:rsidRDefault="00900304" w:rsidP="00900304">
      <w:pPr>
        <w:ind w:left="116"/>
        <w:jc w:val="both"/>
        <w:rPr>
          <w:rFonts w:ascii="Abadi" w:hAnsi="Abadi" w:cstheme="minorHAnsi"/>
          <w:bCs/>
          <w:i/>
          <w:sz w:val="28"/>
          <w:szCs w:val="28"/>
        </w:rPr>
      </w:pPr>
      <w:r w:rsidRPr="003977F5">
        <w:rPr>
          <w:rFonts w:ascii="Abadi" w:hAnsi="Abadi" w:cstheme="minorHAnsi"/>
          <w:bCs/>
          <w:i/>
          <w:sz w:val="28"/>
          <w:szCs w:val="28"/>
        </w:rPr>
        <w:t>La accesibilidad universal es un elemento clave e indispensable para el pleno ejercicio y disfrute de los derechos de las personas con discapacidad; por tanto, esta, debe figurar de manera transversal en todo el contenido de la futura legislación.</w:t>
      </w:r>
    </w:p>
    <w:p w14:paraId="52AAE1B3" w14:textId="77777777" w:rsidR="0065635B" w:rsidRPr="003977F5" w:rsidRDefault="0065635B" w:rsidP="0065635B">
      <w:pPr>
        <w:ind w:left="116"/>
        <w:jc w:val="both"/>
        <w:rPr>
          <w:rFonts w:ascii="Abadi" w:hAnsi="Abadi" w:cstheme="minorHAnsi"/>
          <w:b/>
          <w:bCs/>
          <w:sz w:val="28"/>
          <w:szCs w:val="28"/>
          <w:u w:val="single"/>
        </w:rPr>
      </w:pPr>
    </w:p>
    <w:p w14:paraId="00A172B6" w14:textId="2EA0DBE8" w:rsidR="0065635B" w:rsidRPr="003977F5" w:rsidRDefault="0065635B" w:rsidP="0065635B">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color w:val="000000"/>
          <w:sz w:val="28"/>
          <w:szCs w:val="28"/>
        </w:rPr>
      </w:pPr>
      <w:r w:rsidRPr="003977F5">
        <w:rPr>
          <w:rFonts w:ascii="Abadi" w:hAnsi="Abadi" w:cstheme="minorHAnsi"/>
          <w:b/>
          <w:bCs/>
          <w:sz w:val="28"/>
          <w:szCs w:val="28"/>
        </w:rPr>
        <w:t>7ª Enmienda - De adición – Artículo 5, nuevos párrafos 2 y 3</w:t>
      </w:r>
    </w:p>
    <w:p w14:paraId="16D4C601" w14:textId="77777777" w:rsidR="0065635B" w:rsidRPr="003977F5" w:rsidRDefault="0065635B" w:rsidP="0065635B">
      <w:pPr>
        <w:spacing w:before="1"/>
        <w:ind w:left="116"/>
        <w:jc w:val="both"/>
        <w:rPr>
          <w:rFonts w:ascii="Abadi" w:eastAsia="Arial Nova" w:hAnsi="Abadi" w:cstheme="minorHAnsi"/>
          <w:sz w:val="28"/>
          <w:szCs w:val="28"/>
        </w:rPr>
      </w:pPr>
    </w:p>
    <w:p w14:paraId="4BAAA50F" w14:textId="34E16EC2" w:rsidR="0065635B" w:rsidRPr="003977F5" w:rsidRDefault="0065635B" w:rsidP="0065635B">
      <w:pPr>
        <w:spacing w:before="1"/>
        <w:ind w:left="116"/>
        <w:jc w:val="both"/>
        <w:rPr>
          <w:rFonts w:ascii="Abadi" w:eastAsia="Arial Nova" w:hAnsi="Abadi" w:cstheme="minorHAnsi"/>
          <w:b/>
          <w:i/>
          <w:color w:val="FF0000"/>
          <w:sz w:val="28"/>
          <w:szCs w:val="28"/>
          <w:u w:val="single"/>
        </w:rPr>
      </w:pPr>
      <w:r w:rsidRPr="003977F5">
        <w:rPr>
          <w:rFonts w:ascii="Abadi" w:eastAsia="Arial Nova" w:hAnsi="Abadi" w:cstheme="minorHAnsi"/>
          <w:b/>
          <w:i/>
          <w:color w:val="FF0000"/>
          <w:sz w:val="28"/>
          <w:szCs w:val="28"/>
          <w:u w:val="single"/>
        </w:rPr>
        <w:t>2.- En el caso de que la información al usuario esté contenida en materiales audiovisuales, éstos deben ser accesibles.</w:t>
      </w:r>
    </w:p>
    <w:p w14:paraId="19EA7209" w14:textId="77777777" w:rsidR="0065635B" w:rsidRPr="003977F5" w:rsidRDefault="0065635B" w:rsidP="0065635B">
      <w:pPr>
        <w:spacing w:before="1"/>
        <w:ind w:left="116"/>
        <w:jc w:val="both"/>
        <w:rPr>
          <w:rFonts w:ascii="Abadi" w:eastAsia="Arial Nova" w:hAnsi="Abadi" w:cstheme="minorHAnsi"/>
          <w:b/>
          <w:i/>
          <w:color w:val="FF0000"/>
          <w:sz w:val="28"/>
          <w:szCs w:val="28"/>
          <w:u w:val="single"/>
        </w:rPr>
      </w:pPr>
    </w:p>
    <w:p w14:paraId="28F6AB80" w14:textId="3E9291A7" w:rsidR="0065635B" w:rsidRPr="003977F5" w:rsidRDefault="0065635B" w:rsidP="0065635B">
      <w:pPr>
        <w:spacing w:before="1"/>
        <w:ind w:left="116"/>
        <w:jc w:val="both"/>
        <w:rPr>
          <w:rFonts w:ascii="Abadi" w:eastAsia="Arial Nova" w:hAnsi="Abadi" w:cstheme="minorHAnsi"/>
          <w:b/>
          <w:i/>
          <w:color w:val="FF0000"/>
          <w:sz w:val="28"/>
          <w:szCs w:val="28"/>
          <w:u w:val="single"/>
        </w:rPr>
      </w:pPr>
      <w:r w:rsidRPr="003977F5">
        <w:rPr>
          <w:rFonts w:ascii="Abadi" w:eastAsia="Arial Nova" w:hAnsi="Abadi" w:cstheme="minorHAnsi"/>
          <w:b/>
          <w:i/>
          <w:color w:val="FF0000"/>
          <w:sz w:val="28"/>
          <w:szCs w:val="28"/>
          <w:u w:val="single"/>
        </w:rPr>
        <w:t>3.- Si el servicio de atención a la clientela se presta de manera presencial (establecimiento abierto al público) los mostradores y/o puntos de atención deberán disponer de medidas que faciliten la accesibilidad a la información y a la comunicación.</w:t>
      </w:r>
    </w:p>
    <w:p w14:paraId="5EBC15C9" w14:textId="5D508A46" w:rsidR="0065635B" w:rsidRPr="003977F5" w:rsidRDefault="0065635B" w:rsidP="0065635B">
      <w:pPr>
        <w:spacing w:before="1"/>
        <w:ind w:left="116"/>
        <w:jc w:val="both"/>
        <w:rPr>
          <w:rFonts w:ascii="Abadi" w:eastAsia="Arial Nova" w:hAnsi="Abadi" w:cstheme="minorHAnsi"/>
          <w:sz w:val="28"/>
          <w:szCs w:val="28"/>
        </w:rPr>
      </w:pPr>
    </w:p>
    <w:p w14:paraId="1C51BE72" w14:textId="77777777" w:rsidR="00900304" w:rsidRPr="003977F5" w:rsidRDefault="00900304" w:rsidP="00900304">
      <w:pPr>
        <w:spacing w:before="1"/>
        <w:ind w:left="116"/>
        <w:jc w:val="both"/>
        <w:rPr>
          <w:rFonts w:ascii="Abadi" w:eastAsia="Arial Nova" w:hAnsi="Abadi" w:cstheme="minorHAnsi"/>
          <w:i/>
          <w:iCs/>
          <w:sz w:val="28"/>
          <w:szCs w:val="28"/>
        </w:rPr>
      </w:pPr>
      <w:r w:rsidRPr="003977F5">
        <w:rPr>
          <w:rFonts w:ascii="Abadi" w:eastAsia="Arial Nova" w:hAnsi="Abadi" w:cstheme="minorHAnsi"/>
          <w:i/>
          <w:iCs/>
          <w:sz w:val="28"/>
          <w:szCs w:val="28"/>
        </w:rPr>
        <w:t>Justificación</w:t>
      </w:r>
    </w:p>
    <w:p w14:paraId="0703CE98" w14:textId="77777777" w:rsidR="00900304" w:rsidRPr="003977F5" w:rsidRDefault="00900304" w:rsidP="00900304">
      <w:pPr>
        <w:spacing w:before="1"/>
        <w:ind w:left="116"/>
        <w:jc w:val="both"/>
        <w:rPr>
          <w:rFonts w:ascii="Abadi" w:eastAsia="Arial Nova" w:hAnsi="Abadi" w:cstheme="minorHAnsi"/>
          <w:i/>
          <w:iCs/>
          <w:sz w:val="28"/>
          <w:szCs w:val="28"/>
        </w:rPr>
      </w:pPr>
    </w:p>
    <w:p w14:paraId="38195305" w14:textId="63DF8E28" w:rsidR="00900304" w:rsidRPr="003977F5" w:rsidRDefault="00900304" w:rsidP="00900304">
      <w:pPr>
        <w:ind w:left="116"/>
        <w:jc w:val="both"/>
        <w:rPr>
          <w:rFonts w:ascii="Abadi" w:hAnsi="Abadi" w:cstheme="minorHAnsi"/>
          <w:bCs/>
          <w:i/>
          <w:sz w:val="28"/>
          <w:szCs w:val="28"/>
        </w:rPr>
      </w:pPr>
      <w:r w:rsidRPr="003977F5">
        <w:rPr>
          <w:rFonts w:ascii="Abadi" w:hAnsi="Abadi" w:cstheme="minorHAnsi"/>
          <w:bCs/>
          <w:i/>
          <w:sz w:val="28"/>
          <w:szCs w:val="28"/>
        </w:rPr>
        <w:t xml:space="preserve">La accesibilidad universal es un elemento clave e indispensable para el pleno ejercicio y disfrute de los derechos de las personas con discapacidad; por tanto, esta, debe figurar de manera transversal en todo el contenido de la futura legislación, </w:t>
      </w:r>
      <w:r w:rsidRPr="003977F5">
        <w:rPr>
          <w:rFonts w:ascii="Abadi" w:eastAsia="Arial Nova" w:hAnsi="Abadi" w:cstheme="minorHAnsi"/>
          <w:i/>
          <w:sz w:val="28"/>
          <w:szCs w:val="28"/>
        </w:rPr>
        <w:t>cumpliendo el mandato contenido en la Convención sobre los Derechos de las Personas con Discapacidad</w:t>
      </w:r>
      <w:r w:rsidRPr="003977F5">
        <w:rPr>
          <w:rFonts w:ascii="Abadi" w:hAnsi="Abadi" w:cstheme="minorHAnsi"/>
          <w:bCs/>
          <w:i/>
          <w:sz w:val="28"/>
          <w:szCs w:val="28"/>
        </w:rPr>
        <w:t>.</w:t>
      </w:r>
    </w:p>
    <w:p w14:paraId="2EF34273" w14:textId="77777777" w:rsidR="0065635B" w:rsidRPr="003977F5" w:rsidRDefault="0065635B" w:rsidP="0065635B">
      <w:pPr>
        <w:ind w:left="116"/>
        <w:jc w:val="both"/>
        <w:rPr>
          <w:rFonts w:ascii="Abadi" w:hAnsi="Abadi" w:cstheme="minorHAnsi"/>
          <w:b/>
          <w:bCs/>
          <w:sz w:val="28"/>
          <w:szCs w:val="28"/>
          <w:u w:val="single"/>
        </w:rPr>
      </w:pPr>
    </w:p>
    <w:p w14:paraId="45491277" w14:textId="5FCE6A41" w:rsidR="0065635B" w:rsidRPr="003977F5" w:rsidRDefault="00F35575" w:rsidP="0065635B">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color w:val="000000"/>
          <w:sz w:val="28"/>
          <w:szCs w:val="28"/>
        </w:rPr>
      </w:pPr>
      <w:r w:rsidRPr="003977F5">
        <w:rPr>
          <w:rFonts w:ascii="Abadi" w:hAnsi="Abadi" w:cstheme="minorHAnsi"/>
          <w:b/>
          <w:bCs/>
          <w:sz w:val="28"/>
          <w:szCs w:val="28"/>
        </w:rPr>
        <w:t>8</w:t>
      </w:r>
      <w:r w:rsidR="0065635B" w:rsidRPr="003977F5">
        <w:rPr>
          <w:rFonts w:ascii="Abadi" w:hAnsi="Abadi" w:cstheme="minorHAnsi"/>
          <w:b/>
          <w:bCs/>
          <w:sz w:val="28"/>
          <w:szCs w:val="28"/>
        </w:rPr>
        <w:t xml:space="preserve">ª Enmienda - De modificación – Artículo 5, párrafo 2 </w:t>
      </w:r>
    </w:p>
    <w:p w14:paraId="1EDDB6E7" w14:textId="77777777" w:rsidR="0065635B" w:rsidRPr="003977F5" w:rsidRDefault="0065635B" w:rsidP="0065635B">
      <w:pPr>
        <w:spacing w:before="1"/>
        <w:ind w:left="116"/>
        <w:jc w:val="both"/>
        <w:rPr>
          <w:rFonts w:ascii="Abadi" w:eastAsia="Arial Nova" w:hAnsi="Abadi" w:cstheme="minorHAnsi"/>
          <w:sz w:val="28"/>
          <w:szCs w:val="28"/>
        </w:rPr>
      </w:pPr>
    </w:p>
    <w:p w14:paraId="664C0344" w14:textId="0DC0AAAB" w:rsidR="005172BC" w:rsidRPr="003977F5" w:rsidRDefault="0065635B" w:rsidP="0065635B">
      <w:pPr>
        <w:spacing w:before="1"/>
        <w:ind w:left="116"/>
        <w:jc w:val="both"/>
        <w:rPr>
          <w:rFonts w:ascii="Abadi" w:eastAsia="Arial Nova" w:hAnsi="Abadi" w:cstheme="minorHAnsi"/>
          <w:sz w:val="28"/>
          <w:szCs w:val="28"/>
        </w:rPr>
      </w:pPr>
      <w:r w:rsidRPr="003977F5">
        <w:rPr>
          <w:rFonts w:ascii="Abadi" w:eastAsia="Arial Nova" w:hAnsi="Abadi" w:cstheme="minorHAnsi"/>
          <w:sz w:val="28"/>
          <w:szCs w:val="28"/>
        </w:rPr>
        <w:t xml:space="preserve">2. Cuando el contrato se formalice en un título de transporte, o documento de compra, cuyo tamaño imposibilite que figuren en el mismo los canales de comunicación de atención a la clientela habilitados por la empresa, estos </w:t>
      </w:r>
      <w:r w:rsidRPr="003977F5">
        <w:rPr>
          <w:rFonts w:ascii="Abadi" w:eastAsia="Arial Nova" w:hAnsi="Abadi" w:cstheme="minorHAnsi"/>
          <w:sz w:val="28"/>
          <w:szCs w:val="28"/>
        </w:rPr>
        <w:lastRenderedPageBreak/>
        <w:t xml:space="preserve">estarán visibles en los lugares de venta de los productos o servicios adquiridos, en las páginas web de las empresas proveedoras de bienes o prestadoras de servicios y en el propio medio de transporte </w:t>
      </w:r>
      <w:r w:rsidRPr="003977F5">
        <w:rPr>
          <w:rFonts w:ascii="Abadi" w:eastAsia="Arial Nova" w:hAnsi="Abadi" w:cstheme="minorHAnsi"/>
          <w:strike/>
          <w:color w:val="FF0000"/>
          <w:sz w:val="28"/>
          <w:szCs w:val="28"/>
        </w:rPr>
        <w:t>o documento de compra</w:t>
      </w:r>
      <w:r w:rsidRPr="003977F5">
        <w:rPr>
          <w:rFonts w:ascii="Abadi" w:eastAsia="Arial Nova" w:hAnsi="Abadi" w:cstheme="minorHAnsi"/>
          <w:sz w:val="28"/>
          <w:szCs w:val="28"/>
        </w:rPr>
        <w:t xml:space="preserve">, </w:t>
      </w:r>
      <w:r w:rsidRPr="003977F5">
        <w:rPr>
          <w:rFonts w:ascii="Abadi" w:eastAsia="Arial Nova" w:hAnsi="Abadi" w:cstheme="minorHAnsi"/>
          <w:b/>
          <w:i/>
          <w:color w:val="FF0000"/>
          <w:sz w:val="28"/>
          <w:szCs w:val="28"/>
          <w:u w:val="single"/>
        </w:rPr>
        <w:t>con arreglo a las exigencias de accesibilidad previstas en el apartado anterior</w:t>
      </w:r>
      <w:r w:rsidR="00F22B93" w:rsidRPr="003977F5">
        <w:rPr>
          <w:rFonts w:ascii="Abadi" w:eastAsia="Arial Nova" w:hAnsi="Abadi" w:cstheme="minorHAnsi"/>
          <w:b/>
          <w:i/>
          <w:color w:val="FF0000"/>
          <w:sz w:val="28"/>
          <w:szCs w:val="28"/>
          <w:u w:val="single"/>
        </w:rPr>
        <w:t xml:space="preserve"> y todo ello en términos de accesibilidad universal, incluida la accesibilidad digital y la accesibilidad cognitiva mediante formato de lectura fácil y/o pictogramas</w:t>
      </w:r>
      <w:r w:rsidRPr="003977F5">
        <w:rPr>
          <w:rFonts w:ascii="Abadi" w:eastAsia="Arial Nova" w:hAnsi="Abadi" w:cstheme="minorHAnsi"/>
          <w:sz w:val="28"/>
          <w:szCs w:val="28"/>
        </w:rPr>
        <w:t>.</w:t>
      </w:r>
    </w:p>
    <w:p w14:paraId="7A50B288" w14:textId="77777777" w:rsidR="0065635B" w:rsidRPr="003977F5" w:rsidRDefault="0065635B" w:rsidP="0003270B">
      <w:pPr>
        <w:spacing w:before="1"/>
        <w:ind w:left="116"/>
        <w:rPr>
          <w:rFonts w:ascii="Abadi" w:eastAsia="Arial Nova" w:hAnsi="Abadi" w:cstheme="minorHAnsi"/>
          <w:i/>
          <w:sz w:val="28"/>
          <w:szCs w:val="28"/>
          <w:u w:val="single"/>
        </w:rPr>
      </w:pPr>
    </w:p>
    <w:p w14:paraId="1F5B8FF0" w14:textId="2C0FEF01" w:rsidR="0003270B" w:rsidRPr="003977F5" w:rsidRDefault="0003270B" w:rsidP="0003270B">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16ADBB90" w14:textId="77777777" w:rsidR="0003270B" w:rsidRPr="003977F5" w:rsidRDefault="0003270B" w:rsidP="0003270B">
      <w:pPr>
        <w:ind w:left="116"/>
        <w:jc w:val="both"/>
        <w:rPr>
          <w:rFonts w:ascii="Abadi" w:hAnsi="Abadi" w:cstheme="minorHAnsi"/>
          <w:bCs/>
          <w:i/>
          <w:sz w:val="28"/>
          <w:szCs w:val="28"/>
        </w:rPr>
      </w:pPr>
    </w:p>
    <w:p w14:paraId="1E69DD11" w14:textId="77777777" w:rsidR="00900304" w:rsidRPr="003977F5" w:rsidRDefault="00900304" w:rsidP="00900304">
      <w:pPr>
        <w:ind w:left="116"/>
        <w:jc w:val="both"/>
        <w:rPr>
          <w:rFonts w:ascii="Abadi" w:hAnsi="Abadi" w:cstheme="minorHAnsi"/>
          <w:bCs/>
          <w:i/>
          <w:sz w:val="28"/>
          <w:szCs w:val="28"/>
        </w:rPr>
      </w:pPr>
      <w:r w:rsidRPr="003977F5">
        <w:rPr>
          <w:rFonts w:ascii="Abadi" w:hAnsi="Abadi" w:cstheme="minorHAnsi"/>
          <w:bCs/>
          <w:i/>
          <w:sz w:val="28"/>
          <w:szCs w:val="28"/>
        </w:rPr>
        <w:t xml:space="preserve">La accesibilidad universal es un elemento clave e indispensable para el pleno ejercicio y disfrute de los derechos de las personas con discapacidad; por tanto, esta, debe figurar de manera transversal en todo el contenido de la futura legislación, </w:t>
      </w:r>
      <w:r w:rsidRPr="003977F5">
        <w:rPr>
          <w:rFonts w:ascii="Abadi" w:eastAsia="Arial Nova" w:hAnsi="Abadi" w:cstheme="minorHAnsi"/>
          <w:i/>
          <w:sz w:val="28"/>
          <w:szCs w:val="28"/>
        </w:rPr>
        <w:t>cumpliendo el mandato contenido en la Convención sobre los Derechos de las Personas con Discapacidad</w:t>
      </w:r>
      <w:r w:rsidRPr="003977F5">
        <w:rPr>
          <w:rFonts w:ascii="Abadi" w:hAnsi="Abadi" w:cstheme="minorHAnsi"/>
          <w:bCs/>
          <w:i/>
          <w:sz w:val="28"/>
          <w:szCs w:val="28"/>
        </w:rPr>
        <w:t>.</w:t>
      </w:r>
    </w:p>
    <w:p w14:paraId="1CA11F59" w14:textId="77777777" w:rsidR="009D0536" w:rsidRPr="003977F5" w:rsidRDefault="009D0536" w:rsidP="009D0536">
      <w:pPr>
        <w:ind w:left="116"/>
        <w:jc w:val="both"/>
        <w:rPr>
          <w:rFonts w:ascii="Abadi" w:hAnsi="Abadi" w:cstheme="minorHAnsi"/>
          <w:b/>
          <w:bCs/>
          <w:sz w:val="28"/>
          <w:szCs w:val="28"/>
          <w:u w:val="single"/>
        </w:rPr>
      </w:pPr>
    </w:p>
    <w:p w14:paraId="6C3C4D7B" w14:textId="3F1E72E4" w:rsidR="009D0536" w:rsidRPr="003977F5" w:rsidRDefault="005564ED"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9</w:t>
      </w:r>
      <w:r w:rsidR="009D0536" w:rsidRPr="003977F5">
        <w:rPr>
          <w:rFonts w:ascii="Abadi" w:hAnsi="Abadi" w:cstheme="minorHAnsi"/>
          <w:b/>
          <w:bCs/>
          <w:sz w:val="28"/>
          <w:szCs w:val="28"/>
        </w:rPr>
        <w:t xml:space="preserve">ª Enmienda - De modificación – Artículo </w:t>
      </w:r>
      <w:r w:rsidR="00F22B93" w:rsidRPr="003977F5">
        <w:rPr>
          <w:rFonts w:ascii="Abadi" w:hAnsi="Abadi" w:cstheme="minorHAnsi"/>
          <w:b/>
          <w:bCs/>
          <w:sz w:val="28"/>
          <w:szCs w:val="28"/>
        </w:rPr>
        <w:t>5</w:t>
      </w:r>
      <w:r w:rsidR="009D0536" w:rsidRPr="003977F5">
        <w:rPr>
          <w:rFonts w:ascii="Abadi" w:hAnsi="Abadi" w:cstheme="minorHAnsi"/>
          <w:b/>
          <w:bCs/>
          <w:sz w:val="28"/>
          <w:szCs w:val="28"/>
        </w:rPr>
        <w:t xml:space="preserve">, párrafo </w:t>
      </w:r>
      <w:r w:rsidR="00F22B93" w:rsidRPr="003977F5">
        <w:rPr>
          <w:rFonts w:ascii="Abadi" w:hAnsi="Abadi" w:cstheme="minorHAnsi"/>
          <w:b/>
          <w:bCs/>
          <w:sz w:val="28"/>
          <w:szCs w:val="28"/>
        </w:rPr>
        <w:t>3</w:t>
      </w:r>
    </w:p>
    <w:p w14:paraId="607551B5" w14:textId="77777777" w:rsidR="009D0536" w:rsidRPr="003977F5" w:rsidRDefault="009D0536" w:rsidP="009D0536">
      <w:pPr>
        <w:ind w:left="116"/>
        <w:jc w:val="both"/>
        <w:rPr>
          <w:rFonts w:ascii="Abadi" w:hAnsi="Abadi" w:cstheme="minorHAnsi"/>
          <w:b/>
          <w:bCs/>
          <w:sz w:val="28"/>
          <w:szCs w:val="28"/>
          <w:u w:val="single"/>
        </w:rPr>
      </w:pPr>
    </w:p>
    <w:p w14:paraId="567A51BB" w14:textId="1B48777B" w:rsidR="00F83BA4" w:rsidRPr="003977F5" w:rsidRDefault="0099141E" w:rsidP="0099141E">
      <w:pPr>
        <w:spacing w:before="1"/>
        <w:ind w:left="116"/>
        <w:jc w:val="both"/>
        <w:rPr>
          <w:rFonts w:ascii="Abadi" w:eastAsia="Arial Nova" w:hAnsi="Abadi" w:cstheme="minorHAnsi"/>
          <w:sz w:val="28"/>
          <w:szCs w:val="28"/>
        </w:rPr>
      </w:pPr>
      <w:r w:rsidRPr="003977F5">
        <w:rPr>
          <w:rFonts w:ascii="Abadi" w:eastAsia="Arial Nova" w:hAnsi="Abadi" w:cstheme="minorHAnsi"/>
          <w:sz w:val="28"/>
          <w:szCs w:val="28"/>
        </w:rPr>
        <w:t xml:space="preserve">3. Sin perjuicio de las demás obligaciones de información que establece el texto refundido de la Ley General para la Defensa de los Consumidores y Usuarios y otras leyes complementarias, aprobado por el Real Decreto Legislativo 1/2007, de 16 de noviembre, así como la normativa sectorial que resulte de aplicación, antes de que la persona consumidora o usuaria quede vinculada por un contrato u oferta comercial correspondiente, la empresa le facilitará de forma clara y comprensible </w:t>
      </w:r>
      <w:r w:rsidRPr="003977F5">
        <w:rPr>
          <w:rFonts w:ascii="Abadi" w:eastAsia="Arial Nova" w:hAnsi="Abadi" w:cstheme="minorHAnsi"/>
          <w:b/>
          <w:i/>
          <w:color w:val="FF0000"/>
          <w:sz w:val="28"/>
          <w:szCs w:val="28"/>
          <w:u w:val="single"/>
        </w:rPr>
        <w:t>y en formato universalmente accesible</w:t>
      </w:r>
      <w:r w:rsidRPr="003977F5">
        <w:rPr>
          <w:rFonts w:ascii="Abadi" w:eastAsia="Arial Nova" w:hAnsi="Abadi" w:cstheme="minorHAnsi"/>
          <w:sz w:val="28"/>
          <w:szCs w:val="28"/>
        </w:rPr>
        <w:t xml:space="preserve"> la siguiente información sobre el servicio de atención a la clientela :</w:t>
      </w:r>
    </w:p>
    <w:p w14:paraId="56B5F931" w14:textId="690BF31C" w:rsidR="00F22B93" w:rsidRPr="003977F5" w:rsidRDefault="00F22B93" w:rsidP="009D0536">
      <w:pPr>
        <w:spacing w:before="1"/>
        <w:ind w:left="116"/>
        <w:rPr>
          <w:rFonts w:ascii="Abadi" w:eastAsia="Arial Nova" w:hAnsi="Abadi" w:cstheme="minorHAnsi"/>
          <w:sz w:val="28"/>
          <w:szCs w:val="28"/>
          <w:u w:val="single"/>
        </w:rPr>
      </w:pPr>
    </w:p>
    <w:p w14:paraId="0A7A672C" w14:textId="37008891" w:rsidR="0099141E" w:rsidRPr="003977F5" w:rsidRDefault="0099141E" w:rsidP="0099141E">
      <w:pPr>
        <w:spacing w:before="1"/>
        <w:ind w:left="116"/>
        <w:jc w:val="both"/>
        <w:rPr>
          <w:rFonts w:ascii="Abadi" w:eastAsia="Arial Nova" w:hAnsi="Abadi" w:cstheme="minorHAnsi"/>
          <w:b/>
          <w:i/>
          <w:color w:val="FF0000"/>
          <w:sz w:val="28"/>
          <w:szCs w:val="28"/>
          <w:u w:val="single"/>
        </w:rPr>
      </w:pPr>
      <w:r w:rsidRPr="003977F5">
        <w:rPr>
          <w:rFonts w:ascii="Abadi" w:eastAsia="Arial Nova" w:hAnsi="Abadi" w:cstheme="minorHAnsi"/>
          <w:sz w:val="28"/>
          <w:szCs w:val="28"/>
        </w:rPr>
        <w:t>a) Canales de comunicación disponibles, incluyendo, como mínimo, los indicados en el artículo 7.1 de esta ley.</w:t>
      </w:r>
      <w:r w:rsidRPr="003977F5">
        <w:rPr>
          <w:rFonts w:ascii="Abadi" w:hAnsi="Abadi"/>
          <w:sz w:val="28"/>
          <w:szCs w:val="28"/>
        </w:rPr>
        <w:t xml:space="preserve"> </w:t>
      </w:r>
      <w:r w:rsidRPr="003977F5">
        <w:rPr>
          <w:rFonts w:ascii="Abadi" w:eastAsia="Arial Nova" w:hAnsi="Abadi" w:cstheme="minorHAnsi"/>
          <w:b/>
          <w:i/>
          <w:color w:val="FF0000"/>
          <w:sz w:val="28"/>
          <w:szCs w:val="28"/>
          <w:u w:val="single"/>
        </w:rPr>
        <w:t>y todos aquellos que precisen las personas con estatuto de consumidoras vulnerables</w:t>
      </w:r>
    </w:p>
    <w:p w14:paraId="455C114F" w14:textId="7A3400CC" w:rsidR="0099141E" w:rsidRPr="003977F5" w:rsidRDefault="0099141E" w:rsidP="009D0536">
      <w:pPr>
        <w:spacing w:before="1"/>
        <w:ind w:left="116"/>
        <w:rPr>
          <w:rFonts w:ascii="Abadi" w:eastAsia="Arial Nova" w:hAnsi="Abadi" w:cstheme="minorHAnsi"/>
          <w:sz w:val="28"/>
          <w:szCs w:val="28"/>
          <w:u w:val="single"/>
        </w:rPr>
      </w:pPr>
    </w:p>
    <w:p w14:paraId="380F9E73" w14:textId="1123441D" w:rsidR="0099141E" w:rsidRPr="003977F5" w:rsidRDefault="0099141E" w:rsidP="0099141E">
      <w:pPr>
        <w:spacing w:before="1"/>
        <w:ind w:left="116"/>
        <w:jc w:val="both"/>
        <w:rPr>
          <w:rFonts w:ascii="Abadi" w:eastAsia="Arial Nova" w:hAnsi="Abadi" w:cstheme="minorHAnsi"/>
          <w:b/>
          <w:i/>
          <w:color w:val="FF0000"/>
          <w:sz w:val="28"/>
          <w:szCs w:val="28"/>
          <w:u w:val="single"/>
        </w:rPr>
      </w:pPr>
      <w:r w:rsidRPr="003977F5">
        <w:rPr>
          <w:rFonts w:ascii="Abadi" w:eastAsia="Arial Nova" w:hAnsi="Abadi" w:cstheme="minorHAnsi"/>
          <w:sz w:val="28"/>
          <w:szCs w:val="28"/>
        </w:rPr>
        <w:t>c) Medio que facilite a la clientela el seguimiento del estado de tramitación del procedimiento en el que esté interesado, que ha de ser inteligible, viable, sencillo, gratuito y fácilmente accesible, en atención a las características particulares de la clientela</w:t>
      </w:r>
      <w:r w:rsidRPr="003977F5">
        <w:rPr>
          <w:rFonts w:ascii="Abadi" w:hAnsi="Abadi"/>
          <w:sz w:val="28"/>
          <w:szCs w:val="28"/>
        </w:rPr>
        <w:t xml:space="preserve"> </w:t>
      </w:r>
      <w:r w:rsidRPr="003977F5">
        <w:rPr>
          <w:rFonts w:ascii="Abadi" w:eastAsia="Arial Nova" w:hAnsi="Abadi" w:cstheme="minorHAnsi"/>
          <w:b/>
          <w:i/>
          <w:color w:val="FF0000"/>
          <w:sz w:val="28"/>
          <w:szCs w:val="28"/>
          <w:u w:val="single"/>
        </w:rPr>
        <w:t>en todos los formatos atendiendo a las necesidades de la clientela.</w:t>
      </w:r>
    </w:p>
    <w:p w14:paraId="619FF43E" w14:textId="77777777" w:rsidR="0099141E" w:rsidRPr="003977F5" w:rsidRDefault="0099141E" w:rsidP="0003270B">
      <w:pPr>
        <w:spacing w:before="1"/>
        <w:ind w:left="116"/>
        <w:rPr>
          <w:rFonts w:ascii="Abadi" w:eastAsia="Arial Nova" w:hAnsi="Abadi" w:cstheme="minorHAnsi"/>
          <w:i/>
          <w:sz w:val="28"/>
          <w:szCs w:val="28"/>
          <w:u w:val="single"/>
        </w:rPr>
      </w:pPr>
    </w:p>
    <w:p w14:paraId="08F3E755" w14:textId="0E2A7A49" w:rsidR="0099141E" w:rsidRPr="003977F5" w:rsidRDefault="0099141E" w:rsidP="00900304">
      <w:pPr>
        <w:spacing w:before="1"/>
        <w:ind w:left="116"/>
        <w:jc w:val="both"/>
        <w:rPr>
          <w:rFonts w:ascii="Abadi" w:eastAsia="Arial Nova" w:hAnsi="Abadi" w:cstheme="minorHAnsi"/>
          <w:b/>
          <w:i/>
          <w:color w:val="FF0000"/>
          <w:sz w:val="28"/>
          <w:szCs w:val="28"/>
          <w:u w:val="single"/>
        </w:rPr>
      </w:pPr>
      <w:r w:rsidRPr="003977F5">
        <w:rPr>
          <w:rFonts w:ascii="Abadi" w:eastAsia="Arial Nova" w:hAnsi="Abadi" w:cstheme="minorHAnsi"/>
          <w:b/>
          <w:i/>
          <w:color w:val="FF0000"/>
          <w:sz w:val="28"/>
          <w:szCs w:val="28"/>
          <w:u w:val="single"/>
        </w:rPr>
        <w:t>h)</w:t>
      </w:r>
      <w:r w:rsidR="005564ED" w:rsidRPr="003977F5">
        <w:rPr>
          <w:rFonts w:ascii="Abadi" w:eastAsia="Arial Nova" w:hAnsi="Abadi" w:cstheme="minorHAnsi"/>
          <w:b/>
          <w:i/>
          <w:color w:val="FF0000"/>
          <w:sz w:val="28"/>
          <w:szCs w:val="28"/>
          <w:u w:val="single"/>
        </w:rPr>
        <w:t xml:space="preserve"> </w:t>
      </w:r>
      <w:r w:rsidRPr="003977F5">
        <w:rPr>
          <w:rFonts w:ascii="Abadi" w:eastAsia="Arial Nova" w:hAnsi="Abadi" w:cstheme="minorHAnsi"/>
          <w:b/>
          <w:i/>
          <w:color w:val="FF0000"/>
          <w:sz w:val="28"/>
          <w:szCs w:val="28"/>
          <w:u w:val="single"/>
        </w:rPr>
        <w:t>Las empresas deberán disponer al menos de una oficina física central de atención presencial al cliente, de libre acceso a la persona consumidora.</w:t>
      </w:r>
    </w:p>
    <w:p w14:paraId="233ACF42" w14:textId="77777777" w:rsidR="0099141E" w:rsidRPr="003977F5" w:rsidRDefault="0099141E" w:rsidP="0003270B">
      <w:pPr>
        <w:spacing w:before="1"/>
        <w:ind w:left="116"/>
        <w:rPr>
          <w:rFonts w:ascii="Abadi" w:eastAsia="Arial Nova" w:hAnsi="Abadi" w:cstheme="minorHAnsi"/>
          <w:b/>
          <w:i/>
          <w:color w:val="FF0000"/>
          <w:sz w:val="28"/>
          <w:szCs w:val="28"/>
          <w:u w:val="single"/>
        </w:rPr>
      </w:pPr>
    </w:p>
    <w:p w14:paraId="64FB2E86" w14:textId="03E5D576" w:rsidR="0003270B" w:rsidRPr="003977F5" w:rsidRDefault="0003270B" w:rsidP="0003270B">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1334C065" w14:textId="77777777" w:rsidR="0003270B" w:rsidRPr="003977F5" w:rsidRDefault="0003270B" w:rsidP="0003270B">
      <w:pPr>
        <w:ind w:left="116"/>
        <w:jc w:val="both"/>
        <w:rPr>
          <w:rFonts w:ascii="Abadi" w:hAnsi="Abadi" w:cstheme="minorHAnsi"/>
          <w:bCs/>
          <w:i/>
          <w:sz w:val="28"/>
          <w:szCs w:val="28"/>
        </w:rPr>
      </w:pPr>
    </w:p>
    <w:p w14:paraId="23D7AC39" w14:textId="77777777" w:rsidR="00900304" w:rsidRPr="003977F5" w:rsidRDefault="00900304" w:rsidP="00900304">
      <w:pPr>
        <w:ind w:left="116"/>
        <w:jc w:val="both"/>
        <w:rPr>
          <w:rFonts w:ascii="Abadi" w:hAnsi="Abadi" w:cstheme="minorHAnsi"/>
          <w:bCs/>
          <w:i/>
          <w:sz w:val="28"/>
          <w:szCs w:val="28"/>
        </w:rPr>
      </w:pPr>
      <w:r w:rsidRPr="003977F5">
        <w:rPr>
          <w:rFonts w:ascii="Abadi" w:hAnsi="Abadi" w:cstheme="minorHAnsi"/>
          <w:bCs/>
          <w:i/>
          <w:sz w:val="28"/>
          <w:szCs w:val="28"/>
        </w:rPr>
        <w:lastRenderedPageBreak/>
        <w:t xml:space="preserve">La accesibilidad universal es un elemento clave e indispensable para el pleno ejercicio y disfrute de los derechos de las personas con discapacidad; por tanto, esta, debe figurar de manera transversal en todo el contenido de la futura legislación, </w:t>
      </w:r>
      <w:r w:rsidRPr="003977F5">
        <w:rPr>
          <w:rFonts w:ascii="Abadi" w:eastAsia="Arial Nova" w:hAnsi="Abadi" w:cstheme="minorHAnsi"/>
          <w:i/>
          <w:sz w:val="28"/>
          <w:szCs w:val="28"/>
        </w:rPr>
        <w:t>cumpliendo el mandato contenido en la Convención sobre los Derechos de las Personas con Discapacidad</w:t>
      </w:r>
      <w:r w:rsidRPr="003977F5">
        <w:rPr>
          <w:rFonts w:ascii="Abadi" w:hAnsi="Abadi" w:cstheme="minorHAnsi"/>
          <w:bCs/>
          <w:i/>
          <w:sz w:val="28"/>
          <w:szCs w:val="28"/>
        </w:rPr>
        <w:t>.</w:t>
      </w:r>
    </w:p>
    <w:p w14:paraId="0F732255" w14:textId="77777777" w:rsidR="009D0536" w:rsidRPr="003977F5" w:rsidRDefault="009D0536" w:rsidP="009D0536">
      <w:pPr>
        <w:ind w:left="116"/>
        <w:jc w:val="both"/>
        <w:rPr>
          <w:rFonts w:ascii="Abadi" w:hAnsi="Abadi" w:cstheme="minorHAnsi"/>
          <w:b/>
          <w:bCs/>
          <w:sz w:val="28"/>
          <w:szCs w:val="28"/>
          <w:u w:val="single"/>
        </w:rPr>
      </w:pPr>
    </w:p>
    <w:p w14:paraId="4EF8E088" w14:textId="7D9C8C5E" w:rsidR="009D0536" w:rsidRPr="003977F5" w:rsidRDefault="005564ED"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10</w:t>
      </w:r>
      <w:r w:rsidR="009D0536" w:rsidRPr="003977F5">
        <w:rPr>
          <w:rFonts w:ascii="Abadi" w:hAnsi="Abadi" w:cstheme="minorHAnsi"/>
          <w:b/>
          <w:bCs/>
          <w:sz w:val="28"/>
          <w:szCs w:val="28"/>
        </w:rPr>
        <w:t xml:space="preserve">ª Enmienda - De modificación – Artículo </w:t>
      </w:r>
      <w:r w:rsidR="0099141E" w:rsidRPr="003977F5">
        <w:rPr>
          <w:rFonts w:ascii="Abadi" w:hAnsi="Abadi" w:cstheme="minorHAnsi"/>
          <w:b/>
          <w:bCs/>
          <w:sz w:val="28"/>
          <w:szCs w:val="28"/>
        </w:rPr>
        <w:t>5</w:t>
      </w:r>
      <w:r w:rsidR="009D0536" w:rsidRPr="003977F5">
        <w:rPr>
          <w:rFonts w:ascii="Abadi" w:hAnsi="Abadi" w:cstheme="minorHAnsi"/>
          <w:b/>
          <w:bCs/>
          <w:sz w:val="28"/>
          <w:szCs w:val="28"/>
        </w:rPr>
        <w:t xml:space="preserve">, párrafo </w:t>
      </w:r>
      <w:r w:rsidR="0099141E" w:rsidRPr="003977F5">
        <w:rPr>
          <w:rFonts w:ascii="Abadi" w:hAnsi="Abadi" w:cstheme="minorHAnsi"/>
          <w:b/>
          <w:bCs/>
          <w:sz w:val="28"/>
          <w:szCs w:val="28"/>
        </w:rPr>
        <w:t>4</w:t>
      </w:r>
    </w:p>
    <w:p w14:paraId="3CCAB073" w14:textId="77777777" w:rsidR="009D0536" w:rsidRPr="003977F5" w:rsidRDefault="009D0536" w:rsidP="009D0536">
      <w:pPr>
        <w:ind w:left="116"/>
        <w:jc w:val="both"/>
        <w:rPr>
          <w:rFonts w:ascii="Abadi" w:hAnsi="Abadi" w:cstheme="minorHAnsi"/>
          <w:b/>
          <w:bCs/>
          <w:sz w:val="28"/>
          <w:szCs w:val="28"/>
          <w:u w:val="single"/>
        </w:rPr>
      </w:pPr>
    </w:p>
    <w:p w14:paraId="77E5459B" w14:textId="6AB2679A" w:rsidR="00F83BA4" w:rsidRPr="003977F5" w:rsidRDefault="0099141E" w:rsidP="0099141E">
      <w:pPr>
        <w:spacing w:before="1"/>
        <w:ind w:left="116"/>
        <w:jc w:val="both"/>
        <w:rPr>
          <w:rFonts w:ascii="Abadi" w:eastAsia="Arial Nova" w:hAnsi="Abadi" w:cstheme="minorHAnsi"/>
          <w:sz w:val="28"/>
          <w:szCs w:val="28"/>
        </w:rPr>
      </w:pPr>
      <w:r w:rsidRPr="003977F5">
        <w:rPr>
          <w:rFonts w:ascii="Abadi" w:eastAsia="Arial Nova" w:hAnsi="Abadi" w:cstheme="minorHAnsi"/>
          <w:sz w:val="28"/>
          <w:szCs w:val="28"/>
        </w:rPr>
        <w:t xml:space="preserve">4. La información sobre el servicio de atención a la clientela a que hace referencia el apartado anterior formará parte integrante de los contratos celebrados por la empresa y, sin perjuicio de otros soportes informativos, se incluirá, en todo caso, en su página web, si la hubiese, </w:t>
      </w:r>
      <w:r w:rsidR="002C3565" w:rsidRPr="003977F5">
        <w:rPr>
          <w:rFonts w:ascii="Abadi" w:eastAsia="Arial Nova" w:hAnsi="Abadi" w:cstheme="minorHAnsi"/>
          <w:b/>
          <w:i/>
          <w:color w:val="FF0000"/>
          <w:sz w:val="28"/>
          <w:szCs w:val="28"/>
          <w:u w:val="single"/>
        </w:rPr>
        <w:t xml:space="preserve">en un formato que garantice su </w:t>
      </w:r>
      <w:proofErr w:type="spellStart"/>
      <w:r w:rsidR="002C3565" w:rsidRPr="003977F5">
        <w:rPr>
          <w:rFonts w:ascii="Abadi" w:eastAsia="Arial Nova" w:hAnsi="Abadi" w:cstheme="minorHAnsi"/>
          <w:b/>
          <w:i/>
          <w:color w:val="FF0000"/>
          <w:sz w:val="28"/>
          <w:szCs w:val="28"/>
          <w:u w:val="single"/>
        </w:rPr>
        <w:t>accesiblilidad</w:t>
      </w:r>
      <w:proofErr w:type="spellEnd"/>
      <w:r w:rsidR="002C3565" w:rsidRPr="003977F5">
        <w:rPr>
          <w:rFonts w:ascii="Abadi" w:eastAsia="Arial Nova" w:hAnsi="Abadi" w:cstheme="minorHAnsi"/>
          <w:b/>
          <w:i/>
          <w:color w:val="FF0000"/>
          <w:sz w:val="28"/>
          <w:szCs w:val="28"/>
          <w:u w:val="single"/>
        </w:rPr>
        <w:t xml:space="preserve"> universal, </w:t>
      </w:r>
      <w:r w:rsidRPr="003977F5">
        <w:rPr>
          <w:rFonts w:ascii="Abadi" w:eastAsia="Arial Nova" w:hAnsi="Abadi" w:cstheme="minorHAnsi"/>
          <w:sz w:val="28"/>
          <w:szCs w:val="28"/>
        </w:rPr>
        <w:t>así como en las facturas que se emitan en relación con el contrato.</w:t>
      </w:r>
    </w:p>
    <w:p w14:paraId="078FB256" w14:textId="77777777" w:rsidR="002C3565" w:rsidRPr="003977F5" w:rsidRDefault="002C3565" w:rsidP="0003270B">
      <w:pPr>
        <w:spacing w:before="1"/>
        <w:ind w:left="116"/>
        <w:rPr>
          <w:rFonts w:ascii="Abadi" w:eastAsia="Arial Nova" w:hAnsi="Abadi" w:cstheme="minorHAnsi"/>
          <w:i/>
          <w:sz w:val="28"/>
          <w:szCs w:val="28"/>
          <w:u w:val="single"/>
        </w:rPr>
      </w:pPr>
    </w:p>
    <w:p w14:paraId="6C7B9493" w14:textId="6788D63C" w:rsidR="0003270B" w:rsidRPr="003977F5" w:rsidRDefault="0003270B" w:rsidP="0003270B">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5BFFCF0D" w14:textId="77777777" w:rsidR="0003270B" w:rsidRPr="003977F5" w:rsidRDefault="0003270B" w:rsidP="0003270B">
      <w:pPr>
        <w:ind w:left="116"/>
        <w:jc w:val="both"/>
        <w:rPr>
          <w:rFonts w:ascii="Abadi" w:hAnsi="Abadi" w:cstheme="minorHAnsi"/>
          <w:bCs/>
          <w:i/>
          <w:sz w:val="28"/>
          <w:szCs w:val="28"/>
        </w:rPr>
      </w:pPr>
    </w:p>
    <w:p w14:paraId="23F6D4EF" w14:textId="77777777" w:rsidR="00900304" w:rsidRPr="003977F5" w:rsidRDefault="00900304" w:rsidP="00900304">
      <w:pPr>
        <w:ind w:left="116"/>
        <w:jc w:val="both"/>
        <w:rPr>
          <w:rFonts w:ascii="Abadi" w:hAnsi="Abadi" w:cstheme="minorHAnsi"/>
          <w:bCs/>
          <w:i/>
          <w:sz w:val="28"/>
          <w:szCs w:val="28"/>
        </w:rPr>
      </w:pPr>
      <w:r w:rsidRPr="003977F5">
        <w:rPr>
          <w:rFonts w:ascii="Abadi" w:hAnsi="Abadi" w:cstheme="minorHAnsi"/>
          <w:bCs/>
          <w:i/>
          <w:sz w:val="28"/>
          <w:szCs w:val="28"/>
        </w:rPr>
        <w:t xml:space="preserve">La accesibilidad universal es un elemento clave e indispensable para el pleno ejercicio y disfrute de los derechos de las personas con discapacidad; por tanto, esta, debe figurar de manera transversal en todo el contenido de la futura legislación, </w:t>
      </w:r>
      <w:r w:rsidRPr="003977F5">
        <w:rPr>
          <w:rFonts w:ascii="Abadi" w:eastAsia="Arial Nova" w:hAnsi="Abadi" w:cstheme="minorHAnsi"/>
          <w:i/>
          <w:sz w:val="28"/>
          <w:szCs w:val="28"/>
        </w:rPr>
        <w:t>cumpliendo el mandato contenido en la Convención sobre los Derechos de las Personas con Discapacidad</w:t>
      </w:r>
      <w:r w:rsidRPr="003977F5">
        <w:rPr>
          <w:rFonts w:ascii="Abadi" w:hAnsi="Abadi" w:cstheme="minorHAnsi"/>
          <w:bCs/>
          <w:i/>
          <w:sz w:val="28"/>
          <w:szCs w:val="28"/>
        </w:rPr>
        <w:t>.</w:t>
      </w:r>
    </w:p>
    <w:p w14:paraId="3C2F74BB" w14:textId="44858639" w:rsidR="009D0536" w:rsidRPr="003977F5" w:rsidRDefault="009D0536" w:rsidP="009D0536">
      <w:pPr>
        <w:ind w:left="116"/>
        <w:jc w:val="both"/>
        <w:rPr>
          <w:rFonts w:ascii="Abadi" w:hAnsi="Abadi" w:cstheme="minorHAnsi"/>
          <w:b/>
          <w:bCs/>
          <w:sz w:val="28"/>
          <w:szCs w:val="28"/>
          <w:u w:val="single"/>
        </w:rPr>
      </w:pPr>
    </w:p>
    <w:p w14:paraId="039DF29E" w14:textId="3E9368B9" w:rsidR="009D0536" w:rsidRPr="003977F5" w:rsidRDefault="005564ED" w:rsidP="009D053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11</w:t>
      </w:r>
      <w:r w:rsidR="009D0536" w:rsidRPr="003977F5">
        <w:rPr>
          <w:rFonts w:ascii="Abadi" w:hAnsi="Abadi" w:cstheme="minorHAnsi"/>
          <w:b/>
          <w:bCs/>
          <w:sz w:val="28"/>
          <w:szCs w:val="28"/>
        </w:rPr>
        <w:t xml:space="preserve">ª Enmienda - De modificación – Artículo </w:t>
      </w:r>
      <w:r w:rsidR="002C3565" w:rsidRPr="003977F5">
        <w:rPr>
          <w:rFonts w:ascii="Abadi" w:hAnsi="Abadi" w:cstheme="minorHAnsi"/>
          <w:b/>
          <w:bCs/>
          <w:sz w:val="28"/>
          <w:szCs w:val="28"/>
        </w:rPr>
        <w:t>5</w:t>
      </w:r>
      <w:r w:rsidR="009D0536" w:rsidRPr="003977F5">
        <w:rPr>
          <w:rFonts w:ascii="Abadi" w:hAnsi="Abadi" w:cstheme="minorHAnsi"/>
          <w:b/>
          <w:bCs/>
          <w:sz w:val="28"/>
          <w:szCs w:val="28"/>
        </w:rPr>
        <w:t xml:space="preserve">, párrafo </w:t>
      </w:r>
      <w:r w:rsidR="002C3565" w:rsidRPr="003977F5">
        <w:rPr>
          <w:rFonts w:ascii="Abadi" w:hAnsi="Abadi" w:cstheme="minorHAnsi"/>
          <w:b/>
          <w:bCs/>
          <w:sz w:val="28"/>
          <w:szCs w:val="28"/>
        </w:rPr>
        <w:t>5</w:t>
      </w:r>
    </w:p>
    <w:p w14:paraId="5D715237" w14:textId="77777777" w:rsidR="009D0536" w:rsidRPr="003977F5" w:rsidRDefault="009D0536" w:rsidP="009D0536">
      <w:pPr>
        <w:ind w:left="116"/>
        <w:jc w:val="both"/>
        <w:rPr>
          <w:rFonts w:ascii="Abadi" w:hAnsi="Abadi" w:cstheme="minorHAnsi"/>
          <w:b/>
          <w:bCs/>
          <w:sz w:val="28"/>
          <w:szCs w:val="28"/>
          <w:u w:val="single"/>
        </w:rPr>
      </w:pPr>
    </w:p>
    <w:p w14:paraId="54B73928" w14:textId="10B9511C" w:rsidR="00F83BA4" w:rsidRPr="003977F5" w:rsidRDefault="002C3565" w:rsidP="002C3565">
      <w:pPr>
        <w:spacing w:before="1"/>
        <w:ind w:left="116"/>
        <w:jc w:val="both"/>
        <w:rPr>
          <w:rFonts w:ascii="Abadi" w:eastAsia="Arial Nova" w:hAnsi="Abadi" w:cstheme="minorHAnsi"/>
          <w:b/>
          <w:i/>
          <w:color w:val="FF0000"/>
          <w:sz w:val="28"/>
          <w:szCs w:val="28"/>
          <w:u w:val="single"/>
        </w:rPr>
      </w:pPr>
      <w:r w:rsidRPr="003977F5">
        <w:rPr>
          <w:rFonts w:ascii="Abadi" w:eastAsia="Arial Nova" w:hAnsi="Abadi" w:cstheme="minorHAnsi"/>
          <w:sz w:val="28"/>
          <w:szCs w:val="28"/>
        </w:rPr>
        <w:t xml:space="preserve">5. En caso de que el medio utilizado sea la atención telefónica, deberá suministrarse la información prevista en el apartado 3 de este artículo y, además, se introducirán locuciones informativas, a las que se podrán acceder voluntariamente, que, sin coste adicional para la persona que efectúa la llamada, faciliten nuevamente el acceso a dicha información, de forma inteligible, comprensible y fácilmente accesible </w:t>
      </w:r>
      <w:r w:rsidRPr="003977F5">
        <w:rPr>
          <w:rFonts w:ascii="Abadi" w:eastAsia="Arial Nova" w:hAnsi="Abadi" w:cstheme="minorHAnsi"/>
          <w:b/>
          <w:i/>
          <w:color w:val="FF0000"/>
          <w:sz w:val="28"/>
          <w:szCs w:val="28"/>
          <w:u w:val="single"/>
        </w:rPr>
        <w:t>y con sistemas de mensajería instantánea y videollamada que posibiliten la comunicación con personas con parálisis cerebral sin comunicación oral o disartria asociada. Además, deberá ofrecerse un medio alternativo para que las personas con discapacidad, particularmente aquellas con problemas de audición y de expresión oral, puedan contactar con el servicio de atención a la clientela.</w:t>
      </w:r>
    </w:p>
    <w:p w14:paraId="29643897" w14:textId="77777777" w:rsidR="002C3565" w:rsidRPr="003977F5" w:rsidRDefault="002C3565" w:rsidP="009D0536">
      <w:pPr>
        <w:spacing w:before="1"/>
        <w:ind w:left="116"/>
        <w:rPr>
          <w:rFonts w:ascii="Abadi" w:eastAsia="Arial Nova" w:hAnsi="Abadi" w:cstheme="minorHAnsi"/>
          <w:i/>
          <w:sz w:val="28"/>
          <w:szCs w:val="28"/>
          <w:u w:val="single"/>
        </w:rPr>
      </w:pPr>
    </w:p>
    <w:p w14:paraId="4C244009" w14:textId="08A47D36" w:rsidR="009D0536" w:rsidRPr="003977F5" w:rsidRDefault="009D0536" w:rsidP="009D0536">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2548CF1D" w14:textId="4F53A093" w:rsidR="00633AE3" w:rsidRPr="003977F5" w:rsidRDefault="00633AE3" w:rsidP="00633AE3">
      <w:pPr>
        <w:ind w:left="116"/>
        <w:jc w:val="both"/>
        <w:rPr>
          <w:rFonts w:ascii="Abadi" w:hAnsi="Abadi" w:cstheme="minorHAnsi"/>
          <w:bCs/>
          <w:i/>
          <w:sz w:val="28"/>
          <w:szCs w:val="28"/>
        </w:rPr>
      </w:pPr>
    </w:p>
    <w:p w14:paraId="0D9C6EE9" w14:textId="77777777" w:rsidR="00900304" w:rsidRPr="003977F5" w:rsidRDefault="00900304" w:rsidP="00900304">
      <w:pPr>
        <w:ind w:left="116"/>
        <w:jc w:val="both"/>
        <w:rPr>
          <w:rFonts w:ascii="Abadi" w:hAnsi="Abadi" w:cstheme="minorHAnsi"/>
          <w:bCs/>
          <w:i/>
          <w:sz w:val="28"/>
          <w:szCs w:val="28"/>
        </w:rPr>
      </w:pPr>
      <w:r w:rsidRPr="003977F5">
        <w:rPr>
          <w:rFonts w:ascii="Abadi" w:hAnsi="Abadi" w:cstheme="minorHAnsi"/>
          <w:bCs/>
          <w:i/>
          <w:sz w:val="28"/>
          <w:szCs w:val="28"/>
        </w:rPr>
        <w:t xml:space="preserve">La accesibilidad universal es un elemento clave e indispensable para el pleno ejercicio y disfrute de los derechos de las personas con discapacidad; por </w:t>
      </w:r>
      <w:r w:rsidRPr="003977F5">
        <w:rPr>
          <w:rFonts w:ascii="Abadi" w:hAnsi="Abadi" w:cstheme="minorHAnsi"/>
          <w:bCs/>
          <w:i/>
          <w:sz w:val="28"/>
          <w:szCs w:val="28"/>
        </w:rPr>
        <w:lastRenderedPageBreak/>
        <w:t xml:space="preserve">tanto, esta, debe figurar de manera transversal en todo el contenido de la futura legislación, </w:t>
      </w:r>
      <w:r w:rsidRPr="003977F5">
        <w:rPr>
          <w:rFonts w:ascii="Abadi" w:eastAsia="Arial Nova" w:hAnsi="Abadi" w:cstheme="minorHAnsi"/>
          <w:i/>
          <w:sz w:val="28"/>
          <w:szCs w:val="28"/>
        </w:rPr>
        <w:t>cumpliendo el mandato contenido en la Convención sobre los Derechos de las Personas con Discapacidad</w:t>
      </w:r>
      <w:r w:rsidRPr="003977F5">
        <w:rPr>
          <w:rFonts w:ascii="Abadi" w:hAnsi="Abadi" w:cstheme="minorHAnsi"/>
          <w:bCs/>
          <w:i/>
          <w:sz w:val="28"/>
          <w:szCs w:val="28"/>
        </w:rPr>
        <w:t>.</w:t>
      </w:r>
    </w:p>
    <w:p w14:paraId="125EC0D3" w14:textId="77777777" w:rsidR="00F83BA4" w:rsidRPr="003977F5" w:rsidRDefault="00F83BA4" w:rsidP="00F83BA4">
      <w:pPr>
        <w:ind w:left="116"/>
        <w:jc w:val="both"/>
        <w:rPr>
          <w:rFonts w:ascii="Abadi" w:hAnsi="Abadi" w:cstheme="minorHAnsi"/>
          <w:b/>
          <w:bCs/>
          <w:sz w:val="28"/>
          <w:szCs w:val="28"/>
          <w:u w:val="single"/>
        </w:rPr>
      </w:pPr>
    </w:p>
    <w:p w14:paraId="5818247C" w14:textId="0B005A19" w:rsidR="00F83BA4" w:rsidRPr="003977F5" w:rsidRDefault="00F83BA4" w:rsidP="00F83BA4">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1</w:t>
      </w:r>
      <w:r w:rsidR="005564ED" w:rsidRPr="003977F5">
        <w:rPr>
          <w:rFonts w:ascii="Abadi" w:hAnsi="Abadi" w:cstheme="minorHAnsi"/>
          <w:b/>
          <w:bCs/>
          <w:sz w:val="28"/>
          <w:szCs w:val="28"/>
        </w:rPr>
        <w:t>2</w:t>
      </w:r>
      <w:r w:rsidRPr="003977F5">
        <w:rPr>
          <w:rFonts w:ascii="Abadi" w:hAnsi="Abadi" w:cstheme="minorHAnsi"/>
          <w:b/>
          <w:bCs/>
          <w:sz w:val="28"/>
          <w:szCs w:val="28"/>
        </w:rPr>
        <w:t xml:space="preserve">ª Enmienda - De modificación – Artículo </w:t>
      </w:r>
      <w:r w:rsidR="002C3565" w:rsidRPr="003977F5">
        <w:rPr>
          <w:rFonts w:ascii="Abadi" w:hAnsi="Abadi" w:cstheme="minorHAnsi"/>
          <w:b/>
          <w:bCs/>
          <w:sz w:val="28"/>
          <w:szCs w:val="28"/>
        </w:rPr>
        <w:t>7</w:t>
      </w:r>
      <w:r w:rsidRPr="003977F5">
        <w:rPr>
          <w:rFonts w:ascii="Abadi" w:hAnsi="Abadi" w:cstheme="minorHAnsi"/>
          <w:b/>
          <w:bCs/>
          <w:sz w:val="28"/>
          <w:szCs w:val="28"/>
        </w:rPr>
        <w:t>, párrafo</w:t>
      </w:r>
      <w:r w:rsidR="002C3565" w:rsidRPr="003977F5">
        <w:rPr>
          <w:rFonts w:ascii="Abadi" w:hAnsi="Abadi" w:cstheme="minorHAnsi"/>
          <w:b/>
          <w:bCs/>
          <w:sz w:val="28"/>
          <w:szCs w:val="28"/>
        </w:rPr>
        <w:t>s 1 y 2</w:t>
      </w:r>
    </w:p>
    <w:p w14:paraId="6BD1BE5A" w14:textId="77777777" w:rsidR="005564ED" w:rsidRPr="003977F5" w:rsidRDefault="005564ED" w:rsidP="002C3565">
      <w:pPr>
        <w:ind w:left="116"/>
        <w:jc w:val="both"/>
        <w:rPr>
          <w:rFonts w:ascii="Abadi" w:hAnsi="Abadi" w:cstheme="minorHAnsi"/>
          <w:bCs/>
          <w:sz w:val="28"/>
          <w:szCs w:val="28"/>
        </w:rPr>
      </w:pPr>
    </w:p>
    <w:p w14:paraId="4A123BD7" w14:textId="278D1E57" w:rsidR="002C3565" w:rsidRPr="003977F5" w:rsidRDefault="002C3565" w:rsidP="002C3565">
      <w:pPr>
        <w:ind w:left="116"/>
        <w:jc w:val="both"/>
        <w:rPr>
          <w:rFonts w:ascii="Abadi" w:hAnsi="Abadi" w:cstheme="minorHAnsi"/>
          <w:bCs/>
          <w:sz w:val="28"/>
          <w:szCs w:val="28"/>
        </w:rPr>
      </w:pPr>
      <w:r w:rsidRPr="003977F5">
        <w:rPr>
          <w:rFonts w:ascii="Abadi" w:hAnsi="Abadi" w:cstheme="minorHAnsi"/>
          <w:bCs/>
          <w:sz w:val="28"/>
          <w:szCs w:val="28"/>
        </w:rPr>
        <w:t>Artículo 7. Medios de comunicación a disposición de la clientela.</w:t>
      </w:r>
    </w:p>
    <w:p w14:paraId="12857D6A" w14:textId="77777777" w:rsidR="002C3565" w:rsidRPr="003977F5" w:rsidRDefault="002C3565" w:rsidP="002C3565">
      <w:pPr>
        <w:ind w:left="116"/>
        <w:jc w:val="both"/>
        <w:rPr>
          <w:rFonts w:ascii="Abadi" w:hAnsi="Abadi" w:cstheme="minorHAnsi"/>
          <w:bCs/>
          <w:sz w:val="28"/>
          <w:szCs w:val="28"/>
        </w:rPr>
      </w:pPr>
    </w:p>
    <w:p w14:paraId="388E73C2" w14:textId="7AD26704" w:rsidR="002C3565" w:rsidRPr="003977F5" w:rsidRDefault="002C3565" w:rsidP="002C3565">
      <w:pPr>
        <w:ind w:left="116"/>
        <w:jc w:val="both"/>
        <w:rPr>
          <w:rFonts w:ascii="Abadi" w:hAnsi="Abadi" w:cstheme="minorHAnsi"/>
          <w:b/>
          <w:bCs/>
          <w:i/>
          <w:color w:val="FF0000"/>
          <w:sz w:val="28"/>
          <w:szCs w:val="28"/>
          <w:u w:val="single"/>
        </w:rPr>
      </w:pPr>
      <w:r w:rsidRPr="003977F5">
        <w:rPr>
          <w:rFonts w:ascii="Abadi" w:hAnsi="Abadi" w:cstheme="minorHAnsi"/>
          <w:bCs/>
          <w:sz w:val="28"/>
          <w:szCs w:val="28"/>
        </w:rPr>
        <w:t>1. Las empresas deberán admitir para la presentación de consultas, quejas, reclamaciones o incidencias la utilización del mismo canal a través del que se inició la relación contractual, así como, al menos, la vía postal, telefónica y por un medio de comunicación electrónica.</w:t>
      </w:r>
      <w:r w:rsidRPr="003977F5">
        <w:rPr>
          <w:rFonts w:ascii="Abadi" w:hAnsi="Abadi"/>
          <w:sz w:val="28"/>
          <w:szCs w:val="28"/>
        </w:rPr>
        <w:t xml:space="preserve"> </w:t>
      </w:r>
      <w:r w:rsidRPr="003977F5">
        <w:rPr>
          <w:rFonts w:ascii="Abadi" w:hAnsi="Abadi" w:cstheme="minorHAnsi"/>
          <w:b/>
          <w:bCs/>
          <w:i/>
          <w:color w:val="FF0000"/>
          <w:sz w:val="28"/>
          <w:szCs w:val="28"/>
          <w:u w:val="single"/>
        </w:rPr>
        <w:t xml:space="preserve">Deberán facilitar también la presentación a través de la lengua de signos, lectura fácil y cualquier otro medio que garantice la </w:t>
      </w:r>
      <w:proofErr w:type="spellStart"/>
      <w:r w:rsidRPr="003977F5">
        <w:rPr>
          <w:rFonts w:ascii="Abadi" w:hAnsi="Abadi" w:cstheme="minorHAnsi"/>
          <w:b/>
          <w:bCs/>
          <w:i/>
          <w:color w:val="FF0000"/>
          <w:sz w:val="28"/>
          <w:szCs w:val="28"/>
          <w:u w:val="single"/>
        </w:rPr>
        <w:t>accesiblidad</w:t>
      </w:r>
      <w:proofErr w:type="spellEnd"/>
      <w:r w:rsidRPr="003977F5">
        <w:rPr>
          <w:rFonts w:ascii="Abadi" w:hAnsi="Abadi" w:cstheme="minorHAnsi"/>
          <w:b/>
          <w:bCs/>
          <w:i/>
          <w:color w:val="FF0000"/>
          <w:sz w:val="28"/>
          <w:szCs w:val="28"/>
          <w:u w:val="single"/>
        </w:rPr>
        <w:t xml:space="preserve"> universal.</w:t>
      </w:r>
    </w:p>
    <w:p w14:paraId="5FB3BCD2" w14:textId="77777777" w:rsidR="002C3565" w:rsidRPr="003977F5" w:rsidRDefault="002C3565" w:rsidP="002C3565">
      <w:pPr>
        <w:ind w:left="116"/>
        <w:jc w:val="both"/>
        <w:rPr>
          <w:rFonts w:ascii="Abadi" w:hAnsi="Abadi" w:cstheme="minorHAnsi"/>
          <w:bCs/>
          <w:sz w:val="28"/>
          <w:szCs w:val="28"/>
        </w:rPr>
      </w:pPr>
    </w:p>
    <w:p w14:paraId="313C8DFA" w14:textId="31852EE2" w:rsidR="00F83BA4" w:rsidRPr="003977F5" w:rsidRDefault="002C3565" w:rsidP="002C3565">
      <w:pPr>
        <w:ind w:left="116"/>
        <w:jc w:val="both"/>
        <w:rPr>
          <w:rFonts w:ascii="Abadi" w:hAnsi="Abadi" w:cstheme="minorHAnsi"/>
          <w:b/>
          <w:bCs/>
          <w:i/>
          <w:color w:val="FF0000"/>
          <w:sz w:val="28"/>
          <w:szCs w:val="28"/>
          <w:u w:val="single"/>
        </w:rPr>
      </w:pPr>
      <w:r w:rsidRPr="003977F5">
        <w:rPr>
          <w:rFonts w:ascii="Abadi" w:hAnsi="Abadi" w:cstheme="minorHAnsi"/>
          <w:bCs/>
          <w:sz w:val="28"/>
          <w:szCs w:val="28"/>
        </w:rPr>
        <w:t>2. La presentación de consultas, quejas, reclamaciones o incidencias podrá realizarse en castellano, así como en cualquiera de las lenguas cooficiales cuando el servicio de atención a la clientela sea dirigido a clientela sita en comunidades autónomas que dispongan de lenguas cooficiales.</w:t>
      </w:r>
      <w:r w:rsidR="003977F5">
        <w:rPr>
          <w:rFonts w:ascii="Abadi" w:hAnsi="Abadi"/>
          <w:sz w:val="28"/>
          <w:szCs w:val="28"/>
        </w:rPr>
        <w:t xml:space="preserve"> </w:t>
      </w:r>
      <w:r w:rsidRPr="003977F5">
        <w:rPr>
          <w:rFonts w:ascii="Abadi" w:hAnsi="Abadi" w:cstheme="minorHAnsi"/>
          <w:b/>
          <w:bCs/>
          <w:i/>
          <w:color w:val="FF0000"/>
          <w:sz w:val="28"/>
          <w:szCs w:val="28"/>
          <w:u w:val="single"/>
        </w:rPr>
        <w:t xml:space="preserve">Deberán facilitar también la presentación a través de la lengua de signos. </w:t>
      </w:r>
    </w:p>
    <w:p w14:paraId="020B1FED" w14:textId="77777777" w:rsidR="00F83BA4" w:rsidRPr="003977F5" w:rsidRDefault="00F83BA4" w:rsidP="00F83BA4">
      <w:pPr>
        <w:spacing w:before="1"/>
        <w:ind w:left="116"/>
        <w:rPr>
          <w:rFonts w:ascii="Abadi" w:eastAsia="Arial Nova" w:hAnsi="Abadi" w:cstheme="minorHAnsi"/>
          <w:i/>
          <w:sz w:val="28"/>
          <w:szCs w:val="28"/>
          <w:u w:val="single"/>
        </w:rPr>
      </w:pPr>
    </w:p>
    <w:p w14:paraId="7FD4801D" w14:textId="77777777" w:rsidR="00F83BA4" w:rsidRPr="003977F5" w:rsidRDefault="00F83BA4" w:rsidP="00F83BA4">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718943E1" w14:textId="45578ECD" w:rsidR="00F83BA4" w:rsidRPr="003977F5" w:rsidRDefault="00F83BA4" w:rsidP="00F83BA4">
      <w:pPr>
        <w:ind w:left="116"/>
        <w:jc w:val="both"/>
        <w:rPr>
          <w:rFonts w:ascii="Abadi" w:hAnsi="Abadi" w:cstheme="minorHAnsi"/>
          <w:b/>
          <w:bCs/>
          <w:sz w:val="28"/>
          <w:szCs w:val="28"/>
          <w:u w:val="single"/>
        </w:rPr>
      </w:pPr>
    </w:p>
    <w:p w14:paraId="788C5DF9" w14:textId="77777777" w:rsidR="00900304" w:rsidRPr="003977F5" w:rsidRDefault="00900304" w:rsidP="00900304">
      <w:pPr>
        <w:ind w:left="116"/>
        <w:jc w:val="both"/>
        <w:rPr>
          <w:rFonts w:ascii="Abadi" w:hAnsi="Abadi" w:cstheme="minorHAnsi"/>
          <w:bCs/>
          <w:i/>
          <w:sz w:val="28"/>
          <w:szCs w:val="28"/>
        </w:rPr>
      </w:pPr>
      <w:r w:rsidRPr="003977F5">
        <w:rPr>
          <w:rFonts w:ascii="Abadi" w:hAnsi="Abadi" w:cstheme="minorHAnsi"/>
          <w:bCs/>
          <w:i/>
          <w:sz w:val="28"/>
          <w:szCs w:val="28"/>
        </w:rPr>
        <w:t xml:space="preserve">La accesibilidad universal es un elemento clave e indispensable para el pleno ejercicio y disfrute de los derechos de las personas con discapacidad; por tanto, esta, debe figurar de manera transversal en todo el contenido de la futura legislación, </w:t>
      </w:r>
      <w:r w:rsidRPr="003977F5">
        <w:rPr>
          <w:rFonts w:ascii="Abadi" w:eastAsia="Arial Nova" w:hAnsi="Abadi" w:cstheme="minorHAnsi"/>
          <w:i/>
          <w:sz w:val="28"/>
          <w:szCs w:val="28"/>
        </w:rPr>
        <w:t>cumpliendo el mandato contenido en la Convención sobre los Derechos de las Personas con Discapacidad</w:t>
      </w:r>
      <w:r w:rsidRPr="003977F5">
        <w:rPr>
          <w:rFonts w:ascii="Abadi" w:hAnsi="Abadi" w:cstheme="minorHAnsi"/>
          <w:bCs/>
          <w:i/>
          <w:sz w:val="28"/>
          <w:szCs w:val="28"/>
        </w:rPr>
        <w:t>.</w:t>
      </w:r>
    </w:p>
    <w:p w14:paraId="4B0E241E" w14:textId="77777777" w:rsidR="00900304" w:rsidRPr="003977F5" w:rsidRDefault="00900304" w:rsidP="00F83BA4">
      <w:pPr>
        <w:ind w:left="116"/>
        <w:jc w:val="both"/>
        <w:rPr>
          <w:rFonts w:ascii="Abadi" w:hAnsi="Abadi" w:cstheme="minorHAnsi"/>
          <w:b/>
          <w:bCs/>
          <w:sz w:val="28"/>
          <w:szCs w:val="28"/>
          <w:u w:val="single"/>
        </w:rPr>
      </w:pPr>
    </w:p>
    <w:p w14:paraId="615C730F" w14:textId="249DA9B7" w:rsidR="00F83BA4" w:rsidRPr="003977F5" w:rsidRDefault="00F83BA4" w:rsidP="00F83BA4">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u w:val="single"/>
        </w:rPr>
      </w:pPr>
      <w:r w:rsidRPr="003977F5">
        <w:rPr>
          <w:rFonts w:ascii="Abadi" w:hAnsi="Abadi" w:cstheme="minorHAnsi"/>
          <w:b/>
          <w:bCs/>
          <w:sz w:val="28"/>
          <w:szCs w:val="28"/>
        </w:rPr>
        <w:t>1</w:t>
      </w:r>
      <w:r w:rsidR="005564ED" w:rsidRPr="003977F5">
        <w:rPr>
          <w:rFonts w:ascii="Abadi" w:hAnsi="Abadi" w:cstheme="minorHAnsi"/>
          <w:b/>
          <w:bCs/>
          <w:sz w:val="28"/>
          <w:szCs w:val="28"/>
        </w:rPr>
        <w:t>3</w:t>
      </w:r>
      <w:r w:rsidRPr="003977F5">
        <w:rPr>
          <w:rFonts w:ascii="Abadi" w:hAnsi="Abadi" w:cstheme="minorHAnsi"/>
          <w:b/>
          <w:bCs/>
          <w:sz w:val="28"/>
          <w:szCs w:val="28"/>
        </w:rPr>
        <w:t xml:space="preserve">ª Enmienda - De modificación – Artículo </w:t>
      </w:r>
      <w:r w:rsidR="00050C3F" w:rsidRPr="003977F5">
        <w:rPr>
          <w:rFonts w:ascii="Abadi" w:hAnsi="Abadi" w:cstheme="minorHAnsi"/>
          <w:b/>
          <w:bCs/>
          <w:sz w:val="28"/>
          <w:szCs w:val="28"/>
        </w:rPr>
        <w:t>8</w:t>
      </w:r>
      <w:r w:rsidRPr="003977F5">
        <w:rPr>
          <w:rFonts w:ascii="Abadi" w:hAnsi="Abadi" w:cstheme="minorHAnsi"/>
          <w:b/>
          <w:bCs/>
          <w:sz w:val="28"/>
          <w:szCs w:val="28"/>
        </w:rPr>
        <w:t xml:space="preserve">, párrafo </w:t>
      </w:r>
      <w:r w:rsidR="00050C3F" w:rsidRPr="003977F5">
        <w:rPr>
          <w:rFonts w:ascii="Abadi" w:hAnsi="Abadi" w:cstheme="minorHAnsi"/>
          <w:b/>
          <w:bCs/>
          <w:sz w:val="28"/>
          <w:szCs w:val="28"/>
        </w:rPr>
        <w:t>2</w:t>
      </w:r>
    </w:p>
    <w:p w14:paraId="2F8D489D" w14:textId="2902D4E4" w:rsidR="00F83BA4" w:rsidRPr="003977F5" w:rsidRDefault="00F83BA4" w:rsidP="00F83BA4">
      <w:pPr>
        <w:spacing w:before="1"/>
        <w:ind w:left="116"/>
        <w:rPr>
          <w:rFonts w:ascii="Abadi" w:eastAsia="Arial Nova" w:hAnsi="Abadi" w:cstheme="minorHAnsi"/>
          <w:i/>
          <w:sz w:val="28"/>
          <w:szCs w:val="28"/>
          <w:u w:val="single"/>
        </w:rPr>
      </w:pPr>
    </w:p>
    <w:p w14:paraId="15D499A5" w14:textId="4F849C8F" w:rsidR="00050C3F" w:rsidRPr="003977F5" w:rsidRDefault="00050C3F" w:rsidP="00050C3F">
      <w:pPr>
        <w:ind w:left="232"/>
        <w:jc w:val="both"/>
        <w:rPr>
          <w:rFonts w:ascii="Abadi" w:eastAsia="Arial Unicode MS" w:hAnsi="Abadi" w:cstheme="minorHAnsi"/>
          <w:bCs/>
          <w:i/>
          <w:iCs/>
          <w:color w:val="FF0000"/>
          <w:sz w:val="28"/>
          <w:szCs w:val="28"/>
          <w:u w:val="single"/>
        </w:rPr>
      </w:pPr>
      <w:r w:rsidRPr="003977F5">
        <w:rPr>
          <w:rFonts w:ascii="Abadi" w:eastAsia="Arial Unicode MS" w:hAnsi="Abadi" w:cstheme="minorHAnsi"/>
          <w:bCs/>
          <w:iCs/>
          <w:sz w:val="28"/>
          <w:szCs w:val="28"/>
        </w:rPr>
        <w:t xml:space="preserve">2. A solicitud de la persona consumidora o usuaria, cuando una consulta, queja, reclamación, o comunicación de incidencia se formule vía telefónica o electrónica, la empresa ha de garantizar una atención personalizada. La utilización de contestadores automáticos, </w:t>
      </w:r>
      <w:proofErr w:type="spellStart"/>
      <w:r w:rsidRPr="003977F5">
        <w:rPr>
          <w:rFonts w:ascii="Abadi" w:eastAsia="Arial Unicode MS" w:hAnsi="Abadi" w:cstheme="minorHAnsi"/>
          <w:bCs/>
          <w:iCs/>
          <w:sz w:val="28"/>
          <w:szCs w:val="28"/>
        </w:rPr>
        <w:t>bots</w:t>
      </w:r>
      <w:proofErr w:type="spellEnd"/>
      <w:r w:rsidRPr="003977F5">
        <w:rPr>
          <w:rFonts w:ascii="Abadi" w:eastAsia="Arial Unicode MS" w:hAnsi="Abadi" w:cstheme="minorHAnsi"/>
          <w:bCs/>
          <w:iCs/>
          <w:sz w:val="28"/>
          <w:szCs w:val="28"/>
        </w:rPr>
        <w:t xml:space="preserve"> conversacionales, u otros medios análogos deberá </w:t>
      </w:r>
      <w:r w:rsidRPr="003977F5">
        <w:rPr>
          <w:rFonts w:ascii="Abadi" w:eastAsia="Arial Unicode MS" w:hAnsi="Abadi" w:cstheme="minorHAnsi"/>
          <w:bCs/>
          <w:iCs/>
          <w:dstrike/>
          <w:color w:val="FF0000"/>
          <w:sz w:val="28"/>
          <w:szCs w:val="28"/>
        </w:rPr>
        <w:t>prever</w:t>
      </w:r>
      <w:r w:rsidRPr="003977F5">
        <w:rPr>
          <w:rFonts w:ascii="Abadi" w:eastAsia="Arial Unicode MS" w:hAnsi="Abadi" w:cstheme="minorHAnsi"/>
          <w:bCs/>
          <w:iCs/>
          <w:color w:val="FF0000"/>
          <w:sz w:val="28"/>
          <w:szCs w:val="28"/>
        </w:rPr>
        <w:t xml:space="preserve"> </w:t>
      </w:r>
      <w:r w:rsidRPr="003977F5">
        <w:rPr>
          <w:rFonts w:ascii="Abadi" w:eastAsia="Arial Unicode MS" w:hAnsi="Abadi" w:cstheme="minorHAnsi"/>
          <w:b/>
          <w:i/>
          <w:iCs/>
          <w:color w:val="FF0000"/>
          <w:sz w:val="28"/>
          <w:szCs w:val="28"/>
          <w:u w:val="single"/>
        </w:rPr>
        <w:t>ofrecer a la clientela</w:t>
      </w:r>
      <w:r w:rsidRPr="003977F5">
        <w:rPr>
          <w:rFonts w:ascii="Abadi" w:eastAsia="Arial Unicode MS" w:hAnsi="Abadi" w:cstheme="minorHAnsi"/>
          <w:bCs/>
          <w:iCs/>
          <w:color w:val="FF0000"/>
          <w:sz w:val="28"/>
          <w:szCs w:val="28"/>
        </w:rPr>
        <w:t xml:space="preserve"> </w:t>
      </w:r>
      <w:r w:rsidRPr="003977F5">
        <w:rPr>
          <w:rFonts w:ascii="Abadi" w:eastAsia="Arial Unicode MS" w:hAnsi="Abadi" w:cstheme="minorHAnsi"/>
          <w:bCs/>
          <w:iCs/>
          <w:sz w:val="28"/>
          <w:szCs w:val="28"/>
        </w:rPr>
        <w:t>la posibilidad de solicitar,</w:t>
      </w:r>
      <w:r w:rsidRPr="003977F5" w:rsidDel="00B703A5">
        <w:rPr>
          <w:rFonts w:ascii="Abadi" w:eastAsia="Arial Unicode MS" w:hAnsi="Abadi" w:cstheme="minorHAnsi"/>
          <w:b/>
          <w:iCs/>
          <w:sz w:val="28"/>
          <w:szCs w:val="28"/>
        </w:rPr>
        <w:t xml:space="preserve"> </w:t>
      </w:r>
      <w:r w:rsidRPr="003977F5">
        <w:rPr>
          <w:rFonts w:ascii="Abadi" w:eastAsia="Arial Unicode MS" w:hAnsi="Abadi" w:cstheme="minorHAnsi"/>
          <w:bCs/>
          <w:iCs/>
          <w:dstrike/>
          <w:sz w:val="28"/>
          <w:szCs w:val="28"/>
        </w:rPr>
        <w:t>por parte de la clientela</w:t>
      </w:r>
      <w:r w:rsidRPr="003977F5">
        <w:rPr>
          <w:rFonts w:ascii="Abadi" w:eastAsia="Arial Unicode MS" w:hAnsi="Abadi" w:cstheme="minorHAnsi"/>
          <w:bCs/>
          <w:iCs/>
          <w:strike/>
          <w:sz w:val="28"/>
          <w:szCs w:val="28"/>
        </w:rPr>
        <w:t>,</w:t>
      </w:r>
      <w:r w:rsidRPr="003977F5">
        <w:rPr>
          <w:rFonts w:ascii="Abadi" w:eastAsia="Arial Unicode MS" w:hAnsi="Abadi" w:cstheme="minorHAnsi"/>
          <w:bCs/>
          <w:iCs/>
          <w:sz w:val="28"/>
          <w:szCs w:val="28"/>
        </w:rPr>
        <w:t xml:space="preserve"> una atención personalizada en cualquier momento de la interacción, </w:t>
      </w:r>
      <w:r w:rsidRPr="003977F5">
        <w:rPr>
          <w:rFonts w:ascii="Abadi" w:eastAsia="Arial Unicode MS" w:hAnsi="Abadi" w:cstheme="minorHAnsi"/>
          <w:b/>
          <w:i/>
          <w:iCs/>
          <w:color w:val="FF0000"/>
          <w:sz w:val="28"/>
          <w:szCs w:val="28"/>
          <w:u w:val="single"/>
        </w:rPr>
        <w:t>desde su inicio. La formulación de esta solicitud implicará la transferencia inmediata con dicha atención personalizada</w:t>
      </w:r>
      <w:r w:rsidRPr="003977F5">
        <w:rPr>
          <w:rFonts w:ascii="Abadi" w:eastAsia="Arial Unicode MS" w:hAnsi="Abadi" w:cstheme="minorHAnsi"/>
          <w:bCs/>
          <w:i/>
          <w:iCs/>
          <w:color w:val="FF0000"/>
          <w:sz w:val="28"/>
          <w:szCs w:val="28"/>
          <w:u w:val="single"/>
        </w:rPr>
        <w:t>.</w:t>
      </w:r>
    </w:p>
    <w:p w14:paraId="0CE0365F" w14:textId="77777777" w:rsidR="00DA534C" w:rsidRPr="003977F5" w:rsidRDefault="00DA534C" w:rsidP="00050C3F">
      <w:pPr>
        <w:ind w:left="232"/>
        <w:jc w:val="both"/>
        <w:rPr>
          <w:rFonts w:ascii="Abadi" w:eastAsia="Arial Unicode MS" w:hAnsi="Abadi" w:cstheme="minorHAnsi"/>
          <w:bCs/>
          <w:iCs/>
          <w:sz w:val="28"/>
          <w:szCs w:val="28"/>
        </w:rPr>
      </w:pPr>
    </w:p>
    <w:p w14:paraId="1817044B" w14:textId="12F645CB" w:rsidR="00050C3F" w:rsidRPr="003977F5" w:rsidRDefault="00050C3F" w:rsidP="00050C3F">
      <w:pPr>
        <w:ind w:left="232"/>
        <w:jc w:val="both"/>
        <w:rPr>
          <w:rFonts w:ascii="Abadi" w:eastAsia="Arial Unicode MS" w:hAnsi="Abadi" w:cstheme="minorHAnsi"/>
          <w:bCs/>
          <w:iCs/>
          <w:sz w:val="28"/>
          <w:szCs w:val="28"/>
        </w:rPr>
      </w:pPr>
      <w:r w:rsidRPr="003977F5">
        <w:rPr>
          <w:rFonts w:ascii="Abadi" w:eastAsia="Arial Unicode MS" w:hAnsi="Abadi" w:cstheme="minorHAnsi"/>
          <w:bCs/>
          <w:iCs/>
          <w:sz w:val="28"/>
          <w:szCs w:val="28"/>
        </w:rPr>
        <w:t xml:space="preserve">A tales efectos, se considera atención personalizada la ofrecida directamente </w:t>
      </w:r>
      <w:r w:rsidRPr="003977F5">
        <w:rPr>
          <w:rFonts w:ascii="Abadi" w:eastAsia="Arial Unicode MS" w:hAnsi="Abadi" w:cstheme="minorHAnsi"/>
          <w:bCs/>
          <w:iCs/>
          <w:sz w:val="28"/>
          <w:szCs w:val="28"/>
        </w:rPr>
        <w:lastRenderedPageBreak/>
        <w:t>a través de un</w:t>
      </w:r>
      <w:r w:rsidRPr="003977F5">
        <w:rPr>
          <w:rFonts w:ascii="Abadi" w:eastAsia="Arial Unicode MS" w:hAnsi="Abadi" w:cstheme="minorHAnsi"/>
          <w:b/>
          <w:i/>
          <w:iCs/>
          <w:color w:val="FF0000"/>
          <w:sz w:val="28"/>
          <w:szCs w:val="28"/>
          <w:u w:val="single"/>
        </w:rPr>
        <w:t>a</w:t>
      </w:r>
      <w:r w:rsidRPr="003977F5">
        <w:rPr>
          <w:rFonts w:ascii="Abadi" w:eastAsia="Arial Unicode MS" w:hAnsi="Abadi" w:cstheme="minorHAnsi"/>
          <w:bCs/>
          <w:iCs/>
          <w:sz w:val="28"/>
          <w:szCs w:val="28"/>
        </w:rPr>
        <w:t xml:space="preserve"> </w:t>
      </w:r>
      <w:r w:rsidRPr="003977F5">
        <w:rPr>
          <w:rFonts w:ascii="Abadi" w:eastAsia="Arial Unicode MS" w:hAnsi="Abadi" w:cstheme="minorHAnsi"/>
          <w:b/>
          <w:i/>
          <w:iCs/>
          <w:color w:val="FF0000"/>
          <w:sz w:val="28"/>
          <w:szCs w:val="28"/>
          <w:u w:val="single"/>
        </w:rPr>
        <w:t>persona física</w:t>
      </w:r>
      <w:r w:rsidRPr="003977F5">
        <w:rPr>
          <w:rFonts w:ascii="Abadi" w:eastAsia="Arial Unicode MS" w:hAnsi="Abadi" w:cstheme="minorHAnsi"/>
          <w:bCs/>
          <w:iCs/>
          <w:color w:val="FF0000"/>
          <w:sz w:val="28"/>
          <w:szCs w:val="28"/>
        </w:rPr>
        <w:t xml:space="preserve"> </w:t>
      </w:r>
      <w:r w:rsidRPr="003977F5">
        <w:rPr>
          <w:rFonts w:ascii="Abadi" w:eastAsia="Arial Unicode MS" w:hAnsi="Abadi" w:cstheme="minorHAnsi"/>
          <w:b/>
          <w:bCs/>
          <w:i/>
          <w:iCs/>
          <w:color w:val="FF0000"/>
          <w:sz w:val="28"/>
          <w:szCs w:val="28"/>
          <w:u w:val="single"/>
        </w:rPr>
        <w:t>operador</w:t>
      </w:r>
      <w:r w:rsidRPr="003977F5">
        <w:rPr>
          <w:rFonts w:ascii="Abadi" w:eastAsia="Arial Unicode MS" w:hAnsi="Abadi" w:cstheme="minorHAnsi"/>
          <w:b/>
          <w:i/>
          <w:iCs/>
          <w:color w:val="FF0000"/>
          <w:sz w:val="28"/>
          <w:szCs w:val="28"/>
          <w:u w:val="single"/>
        </w:rPr>
        <w:t>a</w:t>
      </w:r>
      <w:r w:rsidRPr="003977F5">
        <w:rPr>
          <w:rFonts w:ascii="Abadi" w:eastAsia="Arial Unicode MS" w:hAnsi="Abadi" w:cstheme="minorHAnsi"/>
          <w:bCs/>
          <w:iCs/>
          <w:sz w:val="28"/>
          <w:szCs w:val="28"/>
        </w:rPr>
        <w:t xml:space="preserve"> especializad</w:t>
      </w:r>
      <w:r w:rsidRPr="003977F5">
        <w:rPr>
          <w:rFonts w:ascii="Abadi" w:eastAsia="Arial Unicode MS" w:hAnsi="Abadi" w:cstheme="minorHAnsi"/>
          <w:b/>
          <w:iCs/>
          <w:color w:val="FF0000"/>
          <w:sz w:val="28"/>
          <w:szCs w:val="28"/>
        </w:rPr>
        <w:t>a</w:t>
      </w:r>
      <w:r w:rsidRPr="003977F5">
        <w:rPr>
          <w:rFonts w:ascii="Abadi" w:eastAsia="Arial Unicode MS" w:hAnsi="Abadi" w:cstheme="minorHAnsi"/>
          <w:bCs/>
          <w:iCs/>
          <w:sz w:val="28"/>
          <w:szCs w:val="28"/>
        </w:rPr>
        <w:t xml:space="preserve"> que contesta en tiempo real a la clientela </w:t>
      </w:r>
      <w:r w:rsidRPr="003977F5">
        <w:rPr>
          <w:rFonts w:ascii="Abadi" w:eastAsia="Arial Unicode MS" w:hAnsi="Abadi" w:cstheme="minorHAnsi"/>
          <w:b/>
          <w:i/>
          <w:iCs/>
          <w:color w:val="FF0000"/>
          <w:sz w:val="28"/>
          <w:szCs w:val="28"/>
          <w:u w:val="single"/>
        </w:rPr>
        <w:t>y</w:t>
      </w:r>
      <w:r w:rsidRPr="003977F5">
        <w:rPr>
          <w:rFonts w:ascii="Abadi" w:eastAsia="Arial Unicode MS" w:hAnsi="Abadi" w:cstheme="minorHAnsi"/>
          <w:bCs/>
          <w:iCs/>
          <w:sz w:val="28"/>
          <w:szCs w:val="28"/>
        </w:rPr>
        <w:t xml:space="preserve"> que deberá identificarse en todo caso al inicio de la conversación. La identificación de </w:t>
      </w:r>
      <w:r w:rsidRPr="003977F5">
        <w:rPr>
          <w:rFonts w:ascii="Abadi" w:eastAsia="Arial Unicode MS" w:hAnsi="Abadi" w:cstheme="minorHAnsi"/>
          <w:b/>
          <w:bCs/>
          <w:i/>
          <w:iCs/>
          <w:color w:val="FF0000"/>
          <w:sz w:val="28"/>
          <w:szCs w:val="28"/>
          <w:u w:val="single"/>
        </w:rPr>
        <w:t>l</w:t>
      </w:r>
      <w:r w:rsidRPr="003977F5">
        <w:rPr>
          <w:rFonts w:ascii="Abadi" w:eastAsia="Arial Unicode MS" w:hAnsi="Abadi" w:cstheme="minorHAnsi"/>
          <w:b/>
          <w:i/>
          <w:iCs/>
          <w:color w:val="FF0000"/>
          <w:sz w:val="28"/>
          <w:szCs w:val="28"/>
          <w:u w:val="single"/>
        </w:rPr>
        <w:t>a persona física</w:t>
      </w:r>
      <w:r w:rsidRPr="003977F5">
        <w:rPr>
          <w:rFonts w:ascii="Abadi" w:eastAsia="Arial Unicode MS" w:hAnsi="Abadi" w:cstheme="minorHAnsi"/>
          <w:bCs/>
          <w:iCs/>
          <w:color w:val="FF0000"/>
          <w:sz w:val="28"/>
          <w:szCs w:val="28"/>
        </w:rPr>
        <w:t xml:space="preserve"> </w:t>
      </w:r>
      <w:r w:rsidRPr="003977F5">
        <w:rPr>
          <w:rFonts w:ascii="Abadi" w:eastAsia="Arial Unicode MS" w:hAnsi="Abadi" w:cstheme="minorHAnsi"/>
          <w:bCs/>
          <w:iCs/>
          <w:sz w:val="28"/>
          <w:szCs w:val="28"/>
        </w:rPr>
        <w:t>operador</w:t>
      </w:r>
      <w:r w:rsidRPr="003977F5">
        <w:rPr>
          <w:rFonts w:ascii="Abadi" w:eastAsia="Arial Unicode MS" w:hAnsi="Abadi" w:cstheme="minorHAnsi"/>
          <w:b/>
          <w:i/>
          <w:iCs/>
          <w:color w:val="FF0000"/>
          <w:sz w:val="28"/>
          <w:szCs w:val="28"/>
          <w:u w:val="single"/>
        </w:rPr>
        <w:t>a</w:t>
      </w:r>
      <w:r w:rsidRPr="003977F5">
        <w:rPr>
          <w:rFonts w:ascii="Abadi" w:eastAsia="Arial Unicode MS" w:hAnsi="Abadi" w:cstheme="minorHAnsi"/>
          <w:bCs/>
          <w:iCs/>
          <w:sz w:val="28"/>
          <w:szCs w:val="28"/>
        </w:rPr>
        <w:t xml:space="preserve"> respetará, en cualquier caso, la normativa vigente sobre protección de datos personales”.</w:t>
      </w:r>
    </w:p>
    <w:p w14:paraId="52DE8030" w14:textId="77777777" w:rsidR="00F83BA4" w:rsidRPr="003977F5" w:rsidRDefault="00F83BA4" w:rsidP="00F83BA4">
      <w:pPr>
        <w:spacing w:before="1"/>
        <w:ind w:left="116"/>
        <w:rPr>
          <w:rFonts w:ascii="Abadi" w:eastAsia="Arial Nova" w:hAnsi="Abadi" w:cstheme="minorHAnsi"/>
          <w:sz w:val="28"/>
          <w:szCs w:val="28"/>
        </w:rPr>
      </w:pPr>
    </w:p>
    <w:p w14:paraId="519156AA" w14:textId="77777777" w:rsidR="0003270B" w:rsidRPr="003977F5" w:rsidRDefault="0003270B" w:rsidP="0003270B">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4FB6993D" w14:textId="77777777" w:rsidR="0003270B" w:rsidRPr="003977F5" w:rsidRDefault="0003270B" w:rsidP="0003270B">
      <w:pPr>
        <w:ind w:left="116"/>
        <w:jc w:val="both"/>
        <w:rPr>
          <w:rFonts w:ascii="Abadi" w:hAnsi="Abadi" w:cstheme="minorHAnsi"/>
          <w:bCs/>
          <w:i/>
          <w:sz w:val="28"/>
          <w:szCs w:val="28"/>
        </w:rPr>
      </w:pPr>
    </w:p>
    <w:p w14:paraId="1648E1D6" w14:textId="77777777" w:rsidR="00050C3F" w:rsidRPr="003977F5" w:rsidRDefault="00050C3F" w:rsidP="00050C3F">
      <w:pPr>
        <w:ind w:left="116"/>
        <w:jc w:val="both"/>
        <w:rPr>
          <w:rFonts w:ascii="Abadi" w:eastAsia="Arial Nova" w:hAnsi="Abadi" w:cstheme="minorHAnsi"/>
          <w:i/>
          <w:sz w:val="28"/>
          <w:szCs w:val="28"/>
        </w:rPr>
      </w:pPr>
      <w:r w:rsidRPr="003977F5">
        <w:rPr>
          <w:rFonts w:ascii="Abadi" w:eastAsia="Arial Nova" w:hAnsi="Abadi" w:cstheme="minorHAnsi"/>
          <w:i/>
          <w:sz w:val="28"/>
          <w:szCs w:val="28"/>
        </w:rPr>
        <w:t xml:space="preserve">Se propone modificar el apartado segundo del artículo 8 del Proyecto para incorporar mejoras técnicas y garantizar que los contestadores automáticos, </w:t>
      </w:r>
      <w:proofErr w:type="spellStart"/>
      <w:r w:rsidRPr="003977F5">
        <w:rPr>
          <w:rFonts w:ascii="Abadi" w:eastAsia="Arial Nova" w:hAnsi="Abadi" w:cstheme="minorHAnsi"/>
          <w:i/>
          <w:sz w:val="28"/>
          <w:szCs w:val="28"/>
        </w:rPr>
        <w:t>bots</w:t>
      </w:r>
      <w:proofErr w:type="spellEnd"/>
      <w:r w:rsidRPr="003977F5">
        <w:rPr>
          <w:rFonts w:ascii="Abadi" w:eastAsia="Arial Nova" w:hAnsi="Abadi" w:cstheme="minorHAnsi"/>
          <w:i/>
          <w:sz w:val="28"/>
          <w:szCs w:val="28"/>
        </w:rPr>
        <w:t xml:space="preserve"> conversacionales u otros medios análogos ofrezcan a la persona consumidora desde el inicio de la interacción la posibilidad de solicitar una atención personalizada. Asimismo, se prevé que esta solicitud deba atenderse de forma inmediata, esto es, sin trámite adicional alguno.</w:t>
      </w:r>
    </w:p>
    <w:p w14:paraId="5F8969A9" w14:textId="77777777" w:rsidR="00DA534C" w:rsidRPr="003977F5" w:rsidRDefault="00DA534C" w:rsidP="00050C3F">
      <w:pPr>
        <w:ind w:left="116"/>
        <w:jc w:val="both"/>
        <w:rPr>
          <w:rFonts w:ascii="Abadi" w:eastAsia="Arial Nova" w:hAnsi="Abadi" w:cstheme="minorHAnsi"/>
          <w:i/>
          <w:sz w:val="28"/>
          <w:szCs w:val="28"/>
        </w:rPr>
      </w:pPr>
    </w:p>
    <w:p w14:paraId="0AEA4A76" w14:textId="109281C7" w:rsidR="00F83BA4" w:rsidRPr="003977F5" w:rsidRDefault="00050C3F" w:rsidP="00050C3F">
      <w:pPr>
        <w:ind w:left="116"/>
        <w:jc w:val="both"/>
        <w:rPr>
          <w:rFonts w:ascii="Abadi" w:eastAsia="Arial Nova" w:hAnsi="Abadi" w:cstheme="minorHAnsi"/>
          <w:i/>
          <w:sz w:val="28"/>
          <w:szCs w:val="28"/>
        </w:rPr>
      </w:pPr>
      <w:r w:rsidRPr="003977F5">
        <w:rPr>
          <w:rFonts w:ascii="Abadi" w:eastAsia="Arial Nova" w:hAnsi="Abadi" w:cstheme="minorHAnsi"/>
          <w:i/>
          <w:sz w:val="28"/>
          <w:szCs w:val="28"/>
        </w:rPr>
        <w:t>Con ello se pretende asegurar que todas las personas consumidoras sean conocedoras desde el inicio de la interacción de su derecho a que se les atienda de manera personalizada y puedan elegir desde el principio el medio en el que quieren que dicha atención sea prestada.</w:t>
      </w:r>
    </w:p>
    <w:p w14:paraId="28E61D84" w14:textId="77777777" w:rsidR="00146836" w:rsidRPr="003977F5" w:rsidRDefault="00146836" w:rsidP="00050C3F">
      <w:pPr>
        <w:ind w:left="116"/>
        <w:jc w:val="both"/>
        <w:rPr>
          <w:rFonts w:ascii="Abadi" w:hAnsi="Abadi" w:cstheme="minorHAnsi"/>
          <w:b/>
          <w:bCs/>
          <w:sz w:val="28"/>
          <w:szCs w:val="28"/>
          <w:u w:val="single"/>
        </w:rPr>
      </w:pPr>
    </w:p>
    <w:p w14:paraId="593744F1" w14:textId="47791DCC" w:rsidR="00F83BA4" w:rsidRPr="003977F5" w:rsidRDefault="00F83BA4" w:rsidP="00F83BA4">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1</w:t>
      </w:r>
      <w:r w:rsidR="005564ED" w:rsidRPr="003977F5">
        <w:rPr>
          <w:rFonts w:ascii="Abadi" w:hAnsi="Abadi" w:cstheme="minorHAnsi"/>
          <w:b/>
          <w:bCs/>
          <w:sz w:val="28"/>
          <w:szCs w:val="28"/>
        </w:rPr>
        <w:t>4</w:t>
      </w:r>
      <w:r w:rsidRPr="003977F5">
        <w:rPr>
          <w:rFonts w:ascii="Abadi" w:hAnsi="Abadi" w:cstheme="minorHAnsi"/>
          <w:b/>
          <w:bCs/>
          <w:sz w:val="28"/>
          <w:szCs w:val="28"/>
        </w:rPr>
        <w:t xml:space="preserve">ª Enmienda - De </w:t>
      </w:r>
      <w:r w:rsidR="006C0F3F" w:rsidRPr="003977F5">
        <w:rPr>
          <w:rFonts w:ascii="Abadi" w:hAnsi="Abadi" w:cstheme="minorHAnsi"/>
          <w:b/>
          <w:bCs/>
          <w:sz w:val="28"/>
          <w:szCs w:val="28"/>
        </w:rPr>
        <w:t>adición</w:t>
      </w:r>
      <w:r w:rsidRPr="003977F5">
        <w:rPr>
          <w:rFonts w:ascii="Abadi" w:hAnsi="Abadi" w:cstheme="minorHAnsi"/>
          <w:b/>
          <w:bCs/>
          <w:sz w:val="28"/>
          <w:szCs w:val="28"/>
        </w:rPr>
        <w:t xml:space="preserve"> – Artículo 8, </w:t>
      </w:r>
      <w:r w:rsidR="006C0F3F" w:rsidRPr="003977F5">
        <w:rPr>
          <w:rFonts w:ascii="Abadi" w:hAnsi="Abadi" w:cstheme="minorHAnsi"/>
          <w:b/>
          <w:bCs/>
          <w:sz w:val="28"/>
          <w:szCs w:val="28"/>
        </w:rPr>
        <w:t>nuevo párrafo 4</w:t>
      </w:r>
    </w:p>
    <w:p w14:paraId="385CC2FC" w14:textId="77777777" w:rsidR="00F83BA4" w:rsidRPr="003977F5" w:rsidRDefault="00F83BA4" w:rsidP="00F83BA4">
      <w:pPr>
        <w:ind w:left="116"/>
        <w:jc w:val="both"/>
        <w:rPr>
          <w:rFonts w:ascii="Abadi" w:hAnsi="Abadi" w:cstheme="minorHAnsi"/>
          <w:b/>
          <w:bCs/>
          <w:sz w:val="28"/>
          <w:szCs w:val="28"/>
          <w:u w:val="single"/>
        </w:rPr>
      </w:pPr>
    </w:p>
    <w:p w14:paraId="5A026D78" w14:textId="15BD1584" w:rsidR="00F83BA4" w:rsidRPr="003977F5" w:rsidRDefault="006C0F3F" w:rsidP="006C0F3F">
      <w:pPr>
        <w:spacing w:before="1"/>
        <w:ind w:left="116"/>
        <w:jc w:val="both"/>
        <w:rPr>
          <w:rFonts w:ascii="Abadi" w:eastAsia="Arial Nova" w:hAnsi="Abadi" w:cstheme="minorHAnsi"/>
          <w:b/>
          <w:i/>
          <w:sz w:val="28"/>
          <w:szCs w:val="28"/>
          <w:u w:val="single"/>
        </w:rPr>
      </w:pPr>
      <w:r w:rsidRPr="003977F5">
        <w:rPr>
          <w:rFonts w:ascii="Abadi" w:eastAsia="Arial Nova" w:hAnsi="Abadi" w:cstheme="minorHAnsi"/>
          <w:b/>
          <w:i/>
          <w:color w:val="FF0000"/>
          <w:sz w:val="28"/>
          <w:szCs w:val="28"/>
          <w:u w:val="single"/>
        </w:rPr>
        <w:t>4. Cuando una persona consumidora vulnerable formule una consulta, queja, reclamación o comunicación de incidencia de forma presencial, la empresa deberá poner a disposición del consumidor que lo solicite los medios de apoyo y prestarle la asistencia individualizada y personal que pudiera requerir a tal efecto.</w:t>
      </w:r>
    </w:p>
    <w:p w14:paraId="1E2E66CB" w14:textId="77777777" w:rsidR="006C0F3F" w:rsidRPr="003977F5" w:rsidRDefault="006C0F3F" w:rsidP="0003270B">
      <w:pPr>
        <w:spacing w:before="1"/>
        <w:ind w:left="116"/>
        <w:rPr>
          <w:rFonts w:ascii="Abadi" w:eastAsia="Arial Nova" w:hAnsi="Abadi" w:cstheme="minorHAnsi"/>
          <w:i/>
          <w:sz w:val="28"/>
          <w:szCs w:val="28"/>
          <w:u w:val="single"/>
        </w:rPr>
      </w:pPr>
    </w:p>
    <w:p w14:paraId="2ED6BC7A" w14:textId="10D03282" w:rsidR="0003270B" w:rsidRPr="003977F5" w:rsidRDefault="0003270B" w:rsidP="0003270B">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7F0959DA" w14:textId="77777777" w:rsidR="0003270B" w:rsidRPr="003977F5" w:rsidRDefault="0003270B" w:rsidP="0003270B">
      <w:pPr>
        <w:ind w:left="116"/>
        <w:jc w:val="both"/>
        <w:rPr>
          <w:rFonts w:ascii="Abadi" w:hAnsi="Abadi" w:cstheme="minorHAnsi"/>
          <w:bCs/>
          <w:i/>
          <w:sz w:val="28"/>
          <w:szCs w:val="28"/>
        </w:rPr>
      </w:pPr>
    </w:p>
    <w:p w14:paraId="0DFE7D81" w14:textId="77777777" w:rsidR="003D4777" w:rsidRPr="003977F5" w:rsidRDefault="003D4777" w:rsidP="00DA534C">
      <w:pPr>
        <w:pStyle w:val="ListNumber1"/>
        <w:ind w:left="116"/>
        <w:rPr>
          <w:rFonts w:ascii="Abadi" w:eastAsia="Arial Unicode MS" w:hAnsi="Abadi" w:cstheme="minorHAnsi"/>
          <w:i/>
          <w:sz w:val="28"/>
          <w:szCs w:val="28"/>
          <w:lang w:val="es-ES"/>
        </w:rPr>
      </w:pPr>
      <w:r w:rsidRPr="003977F5">
        <w:rPr>
          <w:rFonts w:ascii="Abadi" w:eastAsia="Arial Unicode MS" w:hAnsi="Abadi" w:cstheme="minorHAnsi"/>
          <w:i/>
          <w:sz w:val="28"/>
          <w:szCs w:val="28"/>
          <w:lang w:val="es-ES"/>
        </w:rPr>
        <w:t>Se propone añadir un nuevo apartado que aclare el alcance de la atención personalizada en el caso de presentación de reclamaciones, quejas, etc. de forma presencial por parte de consumidores vulnerables, y que debería traducirse en un apoyo individualizado por parte del personal de la empresa prestadora del servicio de atención al cliente, en coherencia tanto con el principio de accesibilidad como con la obligación que tienen las empresas en materia de formación específica previa en atención a personas consumidoras vulnerables y, en especial, a personas con discapacidad o de edad avanzada que se establece en el artículo 9 del Proyecto.</w:t>
      </w:r>
    </w:p>
    <w:p w14:paraId="094CE770" w14:textId="77777777" w:rsidR="00796CED" w:rsidRPr="003977F5" w:rsidRDefault="00796CED" w:rsidP="00796CED">
      <w:pPr>
        <w:ind w:left="116"/>
        <w:jc w:val="both"/>
        <w:rPr>
          <w:rFonts w:ascii="Abadi" w:hAnsi="Abadi" w:cstheme="minorHAnsi"/>
          <w:b/>
          <w:bCs/>
          <w:sz w:val="28"/>
          <w:szCs w:val="28"/>
          <w:u w:val="single"/>
        </w:rPr>
      </w:pPr>
    </w:p>
    <w:p w14:paraId="66575FE5" w14:textId="160C6EF4" w:rsidR="00796CED" w:rsidRPr="003977F5" w:rsidRDefault="00796CED" w:rsidP="00796CED">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1</w:t>
      </w:r>
      <w:r w:rsidR="005564ED" w:rsidRPr="003977F5">
        <w:rPr>
          <w:rFonts w:ascii="Abadi" w:hAnsi="Abadi" w:cstheme="minorHAnsi"/>
          <w:b/>
          <w:bCs/>
          <w:sz w:val="28"/>
          <w:szCs w:val="28"/>
        </w:rPr>
        <w:t>5</w:t>
      </w:r>
      <w:r w:rsidRPr="003977F5">
        <w:rPr>
          <w:rFonts w:ascii="Abadi" w:hAnsi="Abadi" w:cstheme="minorHAnsi"/>
          <w:b/>
          <w:bCs/>
          <w:sz w:val="28"/>
          <w:szCs w:val="28"/>
        </w:rPr>
        <w:t xml:space="preserve">ª Enmienda - De modificación – Artículo </w:t>
      </w:r>
      <w:r w:rsidR="00146836" w:rsidRPr="003977F5">
        <w:rPr>
          <w:rFonts w:ascii="Abadi" w:hAnsi="Abadi" w:cstheme="minorHAnsi"/>
          <w:b/>
          <w:bCs/>
          <w:sz w:val="28"/>
          <w:szCs w:val="28"/>
        </w:rPr>
        <w:t>9</w:t>
      </w:r>
      <w:r w:rsidRPr="003977F5">
        <w:rPr>
          <w:rFonts w:ascii="Abadi" w:hAnsi="Abadi" w:cstheme="minorHAnsi"/>
          <w:b/>
          <w:bCs/>
          <w:sz w:val="28"/>
          <w:szCs w:val="28"/>
        </w:rPr>
        <w:t xml:space="preserve">, párrafo 2 </w:t>
      </w:r>
    </w:p>
    <w:p w14:paraId="4106B479" w14:textId="77AF8DD6" w:rsidR="00796CED" w:rsidRPr="003977F5" w:rsidRDefault="00796CED" w:rsidP="00796CED">
      <w:pPr>
        <w:ind w:left="116"/>
        <w:jc w:val="both"/>
        <w:rPr>
          <w:rFonts w:ascii="Abadi" w:hAnsi="Abadi" w:cstheme="minorHAnsi"/>
          <w:b/>
          <w:bCs/>
          <w:sz w:val="28"/>
          <w:szCs w:val="28"/>
          <w:u w:val="single"/>
        </w:rPr>
      </w:pPr>
    </w:p>
    <w:p w14:paraId="24E135E4" w14:textId="554E0247" w:rsidR="00146836" w:rsidRPr="003977F5" w:rsidRDefault="00146836" w:rsidP="00796CED">
      <w:pPr>
        <w:ind w:left="116"/>
        <w:jc w:val="both"/>
        <w:rPr>
          <w:rFonts w:ascii="Abadi" w:hAnsi="Abadi" w:cstheme="minorHAnsi"/>
          <w:bCs/>
          <w:sz w:val="28"/>
          <w:szCs w:val="28"/>
        </w:rPr>
      </w:pPr>
      <w:r w:rsidRPr="003977F5">
        <w:rPr>
          <w:rFonts w:ascii="Abadi" w:hAnsi="Abadi" w:cstheme="minorHAnsi"/>
          <w:bCs/>
          <w:sz w:val="28"/>
          <w:szCs w:val="28"/>
        </w:rPr>
        <w:t>Artículo 9. Medios materiales y humanos.</w:t>
      </w:r>
    </w:p>
    <w:p w14:paraId="2CBA4F50" w14:textId="1AA6FBFE" w:rsidR="00146836" w:rsidRPr="003977F5" w:rsidRDefault="00146836" w:rsidP="00796CED">
      <w:pPr>
        <w:ind w:left="116"/>
        <w:jc w:val="both"/>
        <w:rPr>
          <w:rFonts w:ascii="Abadi" w:hAnsi="Abadi" w:cstheme="minorHAnsi"/>
          <w:bCs/>
          <w:sz w:val="28"/>
          <w:szCs w:val="28"/>
        </w:rPr>
      </w:pPr>
    </w:p>
    <w:p w14:paraId="131DF54D" w14:textId="3E9FBC2D" w:rsidR="00146836" w:rsidRPr="003977F5" w:rsidRDefault="00146836" w:rsidP="00796CED">
      <w:pPr>
        <w:ind w:left="116"/>
        <w:jc w:val="both"/>
        <w:rPr>
          <w:rFonts w:ascii="Abadi" w:hAnsi="Abadi" w:cstheme="minorHAnsi"/>
          <w:b/>
          <w:bCs/>
          <w:i/>
          <w:color w:val="FF0000"/>
          <w:sz w:val="28"/>
          <w:szCs w:val="28"/>
          <w:u w:val="single"/>
        </w:rPr>
      </w:pPr>
      <w:r w:rsidRPr="003977F5">
        <w:rPr>
          <w:rFonts w:ascii="Abadi" w:hAnsi="Abadi" w:cstheme="minorHAnsi"/>
          <w:bCs/>
          <w:sz w:val="28"/>
          <w:szCs w:val="28"/>
        </w:rPr>
        <w:t>2. El personal que preste atención personalizada a la clientela, así como quien diseñe y gestione los medios automatizados que se puedan utilizar a tales efectos, deberá contar con una formación y capacitación especializada, en función del sector o de la actividad, que garantice la eficacia en la gestión que realice, incluyendo una formación específica previa</w:t>
      </w:r>
      <w:r w:rsidR="00583E19" w:rsidRPr="003977F5">
        <w:rPr>
          <w:rFonts w:ascii="Abadi" w:hAnsi="Abadi" w:cstheme="minorHAnsi"/>
          <w:bCs/>
          <w:sz w:val="28"/>
          <w:szCs w:val="28"/>
        </w:rPr>
        <w:t xml:space="preserve"> </w:t>
      </w:r>
      <w:r w:rsidR="00583E19" w:rsidRPr="003977F5">
        <w:rPr>
          <w:rFonts w:ascii="Abadi" w:hAnsi="Abadi" w:cstheme="minorHAnsi"/>
          <w:b/>
          <w:bCs/>
          <w:i/>
          <w:color w:val="FF0000"/>
          <w:sz w:val="28"/>
          <w:szCs w:val="28"/>
          <w:u w:val="single"/>
        </w:rPr>
        <w:t>en accesibilidad universal,</w:t>
      </w:r>
      <w:r w:rsidRPr="003977F5">
        <w:rPr>
          <w:rFonts w:ascii="Abadi" w:hAnsi="Abadi" w:cstheme="minorHAnsi"/>
          <w:bCs/>
          <w:sz w:val="28"/>
          <w:szCs w:val="28"/>
        </w:rPr>
        <w:t xml:space="preserve"> en atención a personas consumidoras vulnerables y, en especial, a personas con discapacidad o de edad avanzada. A tal efecto, la empresa será responsable de proporcionar a su personal la formación y capacitación continuada que sea necesaria para adaptar sus conocimientos sobre la actividad a las variaciones tecnológicas y necesidades del mercado.</w:t>
      </w:r>
      <w:r w:rsidR="00583E19" w:rsidRPr="003977F5">
        <w:rPr>
          <w:rFonts w:ascii="Abadi" w:hAnsi="Abadi"/>
          <w:sz w:val="28"/>
          <w:szCs w:val="28"/>
        </w:rPr>
        <w:t xml:space="preserve"> </w:t>
      </w:r>
      <w:r w:rsidR="00583E19" w:rsidRPr="003977F5">
        <w:rPr>
          <w:rFonts w:ascii="Abadi" w:hAnsi="Abadi" w:cstheme="minorHAnsi"/>
          <w:b/>
          <w:bCs/>
          <w:i/>
          <w:color w:val="FF0000"/>
          <w:sz w:val="28"/>
          <w:szCs w:val="28"/>
          <w:u w:val="single"/>
        </w:rPr>
        <w:t>Los medios humanos que integren los SAC deben contar con formación específica previa en atención a consumidores vulnerables, en especial, a personas con discapacidad, acreditando conocer su sociología, tipología, necesidades y especificidades, y dominar el modo adecuado y respetuoso de interactuar con ellas</w:t>
      </w:r>
    </w:p>
    <w:p w14:paraId="24EE5890" w14:textId="77777777" w:rsidR="00146836" w:rsidRPr="003977F5" w:rsidRDefault="00146836" w:rsidP="00796CED">
      <w:pPr>
        <w:ind w:left="116"/>
        <w:jc w:val="both"/>
        <w:rPr>
          <w:rFonts w:ascii="Abadi" w:hAnsi="Abadi" w:cstheme="minorHAnsi"/>
          <w:b/>
          <w:bCs/>
          <w:sz w:val="28"/>
          <w:szCs w:val="28"/>
          <w:u w:val="single"/>
        </w:rPr>
      </w:pPr>
    </w:p>
    <w:p w14:paraId="321A581D" w14:textId="77777777" w:rsidR="0003270B" w:rsidRPr="003977F5" w:rsidRDefault="0003270B" w:rsidP="0003270B">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37B33038" w14:textId="77777777" w:rsidR="0003270B" w:rsidRPr="003977F5" w:rsidRDefault="0003270B" w:rsidP="0003270B">
      <w:pPr>
        <w:ind w:left="116"/>
        <w:jc w:val="both"/>
        <w:rPr>
          <w:rFonts w:ascii="Abadi" w:hAnsi="Abadi" w:cstheme="minorHAnsi"/>
          <w:bCs/>
          <w:i/>
          <w:sz w:val="28"/>
          <w:szCs w:val="28"/>
        </w:rPr>
      </w:pPr>
    </w:p>
    <w:p w14:paraId="199E236B" w14:textId="3284B2F2" w:rsidR="00796CED" w:rsidRPr="003977F5" w:rsidRDefault="00900304" w:rsidP="009D0536">
      <w:pPr>
        <w:ind w:left="116"/>
        <w:jc w:val="both"/>
        <w:rPr>
          <w:rFonts w:ascii="Abadi" w:eastAsia="Arial Nova" w:hAnsi="Abadi" w:cstheme="minorHAnsi"/>
          <w:i/>
          <w:sz w:val="28"/>
          <w:szCs w:val="28"/>
        </w:rPr>
      </w:pPr>
      <w:r w:rsidRPr="003977F5">
        <w:rPr>
          <w:rFonts w:ascii="Abadi" w:eastAsia="Arial Nova" w:hAnsi="Abadi" w:cstheme="minorHAnsi"/>
          <w:i/>
          <w:sz w:val="28"/>
          <w:szCs w:val="28"/>
        </w:rPr>
        <w:t>La accesibilidad universal es un elemento clave e indispensable para el pleno ejercicio y disfrute de los derechos de las personas con discapacidad; por tanto, esta, debe figurar de manera transversal en todo el contenido de la futura legislación, cumpliendo el mandato contenido en la Convención sobre los Derechos de las Personas con Discapacidad.</w:t>
      </w:r>
    </w:p>
    <w:p w14:paraId="27D1BAB8" w14:textId="77777777" w:rsidR="00900304" w:rsidRPr="003977F5" w:rsidRDefault="00900304" w:rsidP="009D0536">
      <w:pPr>
        <w:ind w:left="116"/>
        <w:jc w:val="both"/>
        <w:rPr>
          <w:rFonts w:ascii="Abadi" w:hAnsi="Abadi" w:cstheme="minorHAnsi"/>
          <w:bCs/>
          <w:i/>
          <w:sz w:val="28"/>
          <w:szCs w:val="28"/>
        </w:rPr>
      </w:pPr>
    </w:p>
    <w:p w14:paraId="66CB7DA6" w14:textId="77777777" w:rsidR="00633AE3" w:rsidRPr="003977F5" w:rsidRDefault="00633AE3" w:rsidP="00633AE3">
      <w:pPr>
        <w:ind w:left="116"/>
        <w:jc w:val="both"/>
        <w:rPr>
          <w:rFonts w:ascii="Abadi" w:hAnsi="Abadi" w:cstheme="minorHAnsi"/>
          <w:bCs/>
          <w:i/>
          <w:sz w:val="28"/>
          <w:szCs w:val="28"/>
        </w:rPr>
      </w:pPr>
      <w:r w:rsidRPr="003977F5">
        <w:rPr>
          <w:rFonts w:ascii="Abadi" w:hAnsi="Abadi" w:cstheme="minorHAnsi"/>
          <w:bCs/>
          <w:i/>
          <w:sz w:val="28"/>
          <w:szCs w:val="28"/>
        </w:rPr>
        <w:t>Consideramos que, en aplicación del principio de diálogo civil, las organizaciones representativas de personas con discapacidad y de sus familias deben poder participar en el proceso de seguimiento, supervisión y evaluación de las medidas relacionadas con esta Ley.</w:t>
      </w:r>
    </w:p>
    <w:p w14:paraId="35730FC3" w14:textId="77777777" w:rsidR="00F005C0" w:rsidRPr="003977F5" w:rsidRDefault="00F005C0" w:rsidP="00F005C0">
      <w:pPr>
        <w:ind w:left="116"/>
        <w:jc w:val="both"/>
        <w:rPr>
          <w:rFonts w:ascii="Abadi" w:hAnsi="Abadi" w:cstheme="minorHAnsi"/>
          <w:b/>
          <w:bCs/>
          <w:sz w:val="28"/>
          <w:szCs w:val="28"/>
          <w:u w:val="single"/>
        </w:rPr>
      </w:pPr>
    </w:p>
    <w:p w14:paraId="1A3077F8" w14:textId="5D9C84D3" w:rsidR="00F005C0" w:rsidRPr="003977F5" w:rsidRDefault="00F005C0" w:rsidP="00F005C0">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1</w:t>
      </w:r>
      <w:r w:rsidR="005564ED" w:rsidRPr="003977F5">
        <w:rPr>
          <w:rFonts w:ascii="Abadi" w:hAnsi="Abadi" w:cstheme="minorHAnsi"/>
          <w:b/>
          <w:bCs/>
          <w:sz w:val="28"/>
          <w:szCs w:val="28"/>
        </w:rPr>
        <w:t>6</w:t>
      </w:r>
      <w:r w:rsidRPr="003977F5">
        <w:rPr>
          <w:rFonts w:ascii="Abadi" w:hAnsi="Abadi" w:cstheme="minorHAnsi"/>
          <w:b/>
          <w:bCs/>
          <w:sz w:val="28"/>
          <w:szCs w:val="28"/>
        </w:rPr>
        <w:t xml:space="preserve">ª Enmienda - De modificación – Artículo 10, párrafo 5 </w:t>
      </w:r>
    </w:p>
    <w:p w14:paraId="50772D8C" w14:textId="77777777" w:rsidR="00F005C0" w:rsidRPr="003977F5" w:rsidRDefault="00F005C0" w:rsidP="00F005C0">
      <w:pPr>
        <w:ind w:left="116"/>
        <w:jc w:val="both"/>
        <w:rPr>
          <w:rFonts w:ascii="Abadi" w:hAnsi="Abadi" w:cstheme="minorHAnsi"/>
          <w:b/>
          <w:bCs/>
          <w:sz w:val="28"/>
          <w:szCs w:val="28"/>
          <w:u w:val="single"/>
        </w:rPr>
      </w:pPr>
    </w:p>
    <w:p w14:paraId="071B4681" w14:textId="5569DDC4" w:rsidR="00F005C0" w:rsidRPr="003977F5" w:rsidRDefault="00F005C0" w:rsidP="00F005C0">
      <w:pPr>
        <w:ind w:left="116"/>
        <w:jc w:val="both"/>
        <w:rPr>
          <w:rFonts w:ascii="Abadi" w:hAnsi="Abadi" w:cstheme="minorHAnsi"/>
          <w:bCs/>
          <w:sz w:val="28"/>
          <w:szCs w:val="28"/>
        </w:rPr>
      </w:pPr>
      <w:r w:rsidRPr="003977F5">
        <w:rPr>
          <w:rFonts w:ascii="Abadi" w:hAnsi="Abadi" w:cstheme="minorHAnsi"/>
          <w:bCs/>
          <w:sz w:val="28"/>
          <w:szCs w:val="28"/>
        </w:rPr>
        <w:t>Artículo 10. Régimen de atención telefónica.</w:t>
      </w:r>
    </w:p>
    <w:p w14:paraId="0CE95922" w14:textId="2945386A" w:rsidR="0003270B" w:rsidRPr="003977F5" w:rsidRDefault="0003270B" w:rsidP="009D0536">
      <w:pPr>
        <w:ind w:left="116"/>
        <w:jc w:val="both"/>
        <w:rPr>
          <w:rFonts w:ascii="Abadi" w:hAnsi="Abadi" w:cstheme="minorHAnsi"/>
          <w:bCs/>
          <w:sz w:val="28"/>
          <w:szCs w:val="28"/>
        </w:rPr>
      </w:pPr>
    </w:p>
    <w:p w14:paraId="5F91FA92" w14:textId="475A44A8" w:rsidR="00F005C0" w:rsidRPr="003977F5" w:rsidRDefault="00F005C0" w:rsidP="009D0536">
      <w:pPr>
        <w:ind w:left="116"/>
        <w:jc w:val="both"/>
        <w:rPr>
          <w:rFonts w:ascii="Abadi" w:hAnsi="Abadi" w:cstheme="minorHAnsi"/>
          <w:b/>
          <w:bCs/>
          <w:i/>
          <w:color w:val="FF0000"/>
          <w:sz w:val="28"/>
          <w:szCs w:val="28"/>
          <w:u w:val="single"/>
        </w:rPr>
      </w:pPr>
      <w:r w:rsidRPr="003977F5">
        <w:rPr>
          <w:rFonts w:ascii="Abadi" w:hAnsi="Abadi" w:cstheme="minorHAnsi"/>
          <w:bCs/>
          <w:sz w:val="28"/>
          <w:szCs w:val="28"/>
        </w:rPr>
        <w:t>5. En el supuesto de personas con discapacidad auditiva,</w:t>
      </w:r>
      <w:r w:rsidRPr="003977F5">
        <w:rPr>
          <w:rFonts w:ascii="Abadi" w:hAnsi="Abadi"/>
          <w:sz w:val="28"/>
          <w:szCs w:val="28"/>
        </w:rPr>
        <w:t xml:space="preserve"> </w:t>
      </w:r>
      <w:r w:rsidRPr="003977F5">
        <w:rPr>
          <w:rFonts w:ascii="Abadi" w:hAnsi="Abadi" w:cstheme="minorHAnsi"/>
          <w:b/>
          <w:bCs/>
          <w:i/>
          <w:color w:val="FF0000"/>
          <w:sz w:val="28"/>
          <w:szCs w:val="28"/>
          <w:u w:val="single"/>
        </w:rPr>
        <w:t>y en general para todas las personas con discapacidad</w:t>
      </w:r>
      <w:r w:rsidRPr="003977F5">
        <w:rPr>
          <w:rFonts w:ascii="Abadi" w:hAnsi="Abadi" w:cstheme="minorHAnsi"/>
          <w:bCs/>
          <w:sz w:val="28"/>
          <w:szCs w:val="28"/>
        </w:rPr>
        <w:t xml:space="preserve">, el canal telefónico será accesible y deberá complementarse, a elección de la persona con dicha discapacidad, con un sistema alternativo de mensajería escrita instantánea por aplicación de dispositivo móvil de uso generalizado o bien con un sistema de </w:t>
      </w:r>
      <w:r w:rsidRPr="003977F5">
        <w:rPr>
          <w:rFonts w:ascii="Abadi" w:hAnsi="Abadi" w:cstheme="minorHAnsi"/>
          <w:b/>
          <w:bCs/>
          <w:i/>
          <w:color w:val="FF0000"/>
          <w:sz w:val="28"/>
          <w:szCs w:val="28"/>
          <w:u w:val="single"/>
        </w:rPr>
        <w:t xml:space="preserve">videollamada con posibilidad de </w:t>
      </w:r>
      <w:r w:rsidRPr="003977F5">
        <w:rPr>
          <w:rFonts w:ascii="Abadi" w:hAnsi="Abadi" w:cstheme="minorHAnsi"/>
          <w:bCs/>
          <w:sz w:val="28"/>
          <w:szCs w:val="28"/>
        </w:rPr>
        <w:t xml:space="preserve"> </w:t>
      </w:r>
      <w:proofErr w:type="spellStart"/>
      <w:r w:rsidRPr="003977F5">
        <w:rPr>
          <w:rFonts w:ascii="Abadi" w:hAnsi="Abadi" w:cstheme="minorHAnsi"/>
          <w:bCs/>
          <w:sz w:val="28"/>
          <w:szCs w:val="28"/>
        </w:rPr>
        <w:t>videointerpretación</w:t>
      </w:r>
      <w:proofErr w:type="spellEnd"/>
      <w:r w:rsidRPr="003977F5">
        <w:rPr>
          <w:rFonts w:ascii="Abadi" w:hAnsi="Abadi" w:cstheme="minorHAnsi"/>
          <w:bCs/>
          <w:sz w:val="28"/>
          <w:szCs w:val="28"/>
        </w:rPr>
        <w:t xml:space="preserve"> </w:t>
      </w:r>
      <w:proofErr w:type="spellStart"/>
      <w:r w:rsidRPr="003977F5">
        <w:rPr>
          <w:rFonts w:ascii="Abadi" w:hAnsi="Abadi" w:cstheme="minorHAnsi"/>
          <w:b/>
          <w:bCs/>
          <w:i/>
          <w:color w:val="FF0000"/>
          <w:sz w:val="28"/>
          <w:szCs w:val="28"/>
          <w:u w:val="single"/>
        </w:rPr>
        <w:t>SVisual</w:t>
      </w:r>
      <w:proofErr w:type="spellEnd"/>
      <w:r w:rsidRPr="003977F5">
        <w:rPr>
          <w:rFonts w:ascii="Abadi" w:hAnsi="Abadi" w:cstheme="minorHAnsi"/>
          <w:b/>
          <w:bCs/>
          <w:i/>
          <w:color w:val="FF0000"/>
          <w:sz w:val="28"/>
          <w:szCs w:val="28"/>
          <w:u w:val="single"/>
        </w:rPr>
        <w:t xml:space="preserve"> </w:t>
      </w:r>
      <w:r w:rsidRPr="003977F5">
        <w:rPr>
          <w:rFonts w:ascii="Abadi" w:hAnsi="Abadi" w:cstheme="minorHAnsi"/>
          <w:bCs/>
          <w:sz w:val="28"/>
          <w:szCs w:val="28"/>
        </w:rPr>
        <w:t xml:space="preserve">en lengua de signos u otro </w:t>
      </w:r>
      <w:r w:rsidRPr="003977F5">
        <w:rPr>
          <w:rFonts w:ascii="Abadi" w:hAnsi="Abadi" w:cstheme="minorHAnsi"/>
          <w:bCs/>
          <w:sz w:val="28"/>
          <w:szCs w:val="28"/>
        </w:rPr>
        <w:lastRenderedPageBreak/>
        <w:t>sistema de análoga naturaleza que permita cumplir con lo dispuesto en el artículo 15 de esta ley</w:t>
      </w:r>
      <w:r w:rsidRPr="003977F5">
        <w:rPr>
          <w:rFonts w:ascii="Abadi" w:hAnsi="Abadi"/>
          <w:sz w:val="28"/>
          <w:szCs w:val="28"/>
        </w:rPr>
        <w:t xml:space="preserve"> </w:t>
      </w:r>
      <w:r w:rsidRPr="003977F5">
        <w:rPr>
          <w:rFonts w:ascii="Abadi" w:hAnsi="Abadi" w:cstheme="minorHAnsi"/>
          <w:b/>
          <w:bCs/>
          <w:i/>
          <w:color w:val="FF0000"/>
          <w:sz w:val="28"/>
          <w:szCs w:val="28"/>
          <w:u w:val="single"/>
        </w:rPr>
        <w:t xml:space="preserve">para las personas sordas que sean usuarias de esta lengua o para personas que precisen apoyo comunicativo en sentido aumentativo o </w:t>
      </w:r>
      <w:proofErr w:type="spellStart"/>
      <w:r w:rsidRPr="003977F5">
        <w:rPr>
          <w:rFonts w:ascii="Abadi" w:hAnsi="Abadi" w:cstheme="minorHAnsi"/>
          <w:b/>
          <w:bCs/>
          <w:i/>
          <w:color w:val="FF0000"/>
          <w:sz w:val="28"/>
          <w:szCs w:val="28"/>
          <w:u w:val="single"/>
        </w:rPr>
        <w:t>alternativ</w:t>
      </w:r>
      <w:proofErr w:type="spellEnd"/>
      <w:r w:rsidRPr="003977F5">
        <w:rPr>
          <w:rFonts w:ascii="Abadi" w:hAnsi="Abadi" w:cstheme="minorHAnsi"/>
          <w:b/>
          <w:bCs/>
          <w:i/>
          <w:color w:val="FF0000"/>
          <w:sz w:val="28"/>
          <w:szCs w:val="28"/>
          <w:u w:val="single"/>
        </w:rPr>
        <w:t xml:space="preserve"> . El servicio </w:t>
      </w:r>
      <w:proofErr w:type="spellStart"/>
      <w:r w:rsidRPr="003977F5">
        <w:rPr>
          <w:rFonts w:ascii="Abadi" w:hAnsi="Abadi" w:cstheme="minorHAnsi"/>
          <w:b/>
          <w:bCs/>
          <w:i/>
          <w:color w:val="FF0000"/>
          <w:sz w:val="28"/>
          <w:szCs w:val="28"/>
          <w:u w:val="single"/>
        </w:rPr>
        <w:t>SVIsual</w:t>
      </w:r>
      <w:proofErr w:type="spellEnd"/>
      <w:r w:rsidRPr="003977F5">
        <w:rPr>
          <w:rFonts w:ascii="Abadi" w:hAnsi="Abadi" w:cstheme="minorHAnsi"/>
          <w:b/>
          <w:bCs/>
          <w:i/>
          <w:color w:val="FF0000"/>
          <w:sz w:val="28"/>
          <w:szCs w:val="28"/>
          <w:u w:val="single"/>
        </w:rPr>
        <w:t xml:space="preserve"> debe ser incluido como único servicio de </w:t>
      </w:r>
      <w:proofErr w:type="spellStart"/>
      <w:r w:rsidRPr="003977F5">
        <w:rPr>
          <w:rFonts w:ascii="Abadi" w:hAnsi="Abadi" w:cstheme="minorHAnsi"/>
          <w:b/>
          <w:bCs/>
          <w:i/>
          <w:color w:val="FF0000"/>
          <w:sz w:val="28"/>
          <w:szCs w:val="28"/>
          <w:u w:val="single"/>
        </w:rPr>
        <w:t>videointerpretación</w:t>
      </w:r>
      <w:proofErr w:type="spellEnd"/>
      <w:r w:rsidRPr="003977F5">
        <w:rPr>
          <w:rFonts w:ascii="Abadi" w:hAnsi="Abadi" w:cstheme="minorHAnsi"/>
          <w:b/>
          <w:bCs/>
          <w:i/>
          <w:color w:val="FF0000"/>
          <w:sz w:val="28"/>
          <w:szCs w:val="28"/>
          <w:u w:val="single"/>
        </w:rPr>
        <w:t xml:space="preserve"> que puede ser considerado un servicio social de interés general</w:t>
      </w:r>
    </w:p>
    <w:p w14:paraId="1CB2E6FF" w14:textId="77777777" w:rsidR="00796CED" w:rsidRPr="003977F5" w:rsidRDefault="00796CED" w:rsidP="003D0859">
      <w:pPr>
        <w:ind w:left="116"/>
        <w:jc w:val="center"/>
        <w:rPr>
          <w:rFonts w:ascii="Abadi" w:hAnsi="Abadi"/>
          <w:sz w:val="28"/>
          <w:szCs w:val="28"/>
        </w:rPr>
      </w:pPr>
    </w:p>
    <w:p w14:paraId="284B367A" w14:textId="77777777" w:rsidR="003D4777" w:rsidRPr="003977F5" w:rsidRDefault="003D4777" w:rsidP="003D4777">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4A0C72D4" w14:textId="33F4DF4A" w:rsidR="00796CED" w:rsidRPr="003977F5" w:rsidRDefault="00796CED" w:rsidP="00CC5CBC">
      <w:pPr>
        <w:ind w:left="116"/>
        <w:rPr>
          <w:rFonts w:ascii="Abadi" w:hAnsi="Abadi"/>
          <w:sz w:val="28"/>
          <w:szCs w:val="28"/>
        </w:rPr>
      </w:pPr>
    </w:p>
    <w:p w14:paraId="73896716" w14:textId="77777777" w:rsidR="00900304" w:rsidRPr="003977F5" w:rsidRDefault="00900304" w:rsidP="00900304">
      <w:pPr>
        <w:ind w:left="116"/>
        <w:jc w:val="both"/>
        <w:rPr>
          <w:rFonts w:ascii="Abadi" w:hAnsi="Abadi" w:cstheme="minorHAnsi"/>
          <w:bCs/>
          <w:i/>
          <w:sz w:val="28"/>
          <w:szCs w:val="28"/>
        </w:rPr>
      </w:pPr>
      <w:r w:rsidRPr="003977F5">
        <w:rPr>
          <w:rFonts w:ascii="Abadi" w:hAnsi="Abadi" w:cstheme="minorHAnsi"/>
          <w:bCs/>
          <w:i/>
          <w:sz w:val="28"/>
          <w:szCs w:val="28"/>
        </w:rPr>
        <w:t xml:space="preserve">La accesibilidad universal es un elemento clave e indispensable para el pleno ejercicio y disfrute de los derechos de las personas con discapacidad; por tanto, esta, debe figurar de manera transversal en todo el contenido de la futura legislación, </w:t>
      </w:r>
      <w:r w:rsidRPr="003977F5">
        <w:rPr>
          <w:rFonts w:ascii="Abadi" w:eastAsia="Arial Nova" w:hAnsi="Abadi" w:cstheme="minorHAnsi"/>
          <w:i/>
          <w:sz w:val="28"/>
          <w:szCs w:val="28"/>
        </w:rPr>
        <w:t>cumpliendo el mandato contenido en la Convención sobre los Derechos de las Personas con Discapacidad</w:t>
      </w:r>
      <w:r w:rsidRPr="003977F5">
        <w:rPr>
          <w:rFonts w:ascii="Abadi" w:hAnsi="Abadi" w:cstheme="minorHAnsi"/>
          <w:bCs/>
          <w:i/>
          <w:sz w:val="28"/>
          <w:szCs w:val="28"/>
        </w:rPr>
        <w:t>.</w:t>
      </w:r>
    </w:p>
    <w:p w14:paraId="76722808" w14:textId="120FF506" w:rsidR="003D4777" w:rsidRPr="003977F5" w:rsidRDefault="003D4777" w:rsidP="003D0859">
      <w:pPr>
        <w:ind w:left="116"/>
        <w:jc w:val="center"/>
        <w:rPr>
          <w:rFonts w:ascii="Abadi" w:hAnsi="Abadi"/>
          <w:sz w:val="28"/>
          <w:szCs w:val="28"/>
        </w:rPr>
      </w:pPr>
    </w:p>
    <w:p w14:paraId="616D883D" w14:textId="77777777" w:rsidR="003D4777" w:rsidRPr="003977F5" w:rsidRDefault="003D4777" w:rsidP="003D4777">
      <w:pPr>
        <w:ind w:left="116"/>
        <w:jc w:val="both"/>
        <w:rPr>
          <w:rFonts w:ascii="Abadi" w:hAnsi="Abadi" w:cstheme="minorHAnsi"/>
          <w:b/>
          <w:bCs/>
          <w:sz w:val="28"/>
          <w:szCs w:val="28"/>
          <w:u w:val="single"/>
        </w:rPr>
      </w:pPr>
    </w:p>
    <w:p w14:paraId="4210676C" w14:textId="1F0CDCD3" w:rsidR="003D4777" w:rsidRPr="003977F5" w:rsidRDefault="003D4777" w:rsidP="003D4777">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1</w:t>
      </w:r>
      <w:r w:rsidR="005564ED" w:rsidRPr="003977F5">
        <w:rPr>
          <w:rFonts w:ascii="Abadi" w:hAnsi="Abadi" w:cstheme="minorHAnsi"/>
          <w:b/>
          <w:bCs/>
          <w:sz w:val="28"/>
          <w:szCs w:val="28"/>
        </w:rPr>
        <w:t>7</w:t>
      </w:r>
      <w:r w:rsidRPr="003977F5">
        <w:rPr>
          <w:rFonts w:ascii="Abadi" w:hAnsi="Abadi" w:cstheme="minorHAnsi"/>
          <w:b/>
          <w:bCs/>
          <w:sz w:val="28"/>
          <w:szCs w:val="28"/>
        </w:rPr>
        <w:t>ª Enmienda - De adición – Artículo 10, nuevo párrafo 6</w:t>
      </w:r>
    </w:p>
    <w:p w14:paraId="0A5C7D38" w14:textId="77777777" w:rsidR="003D4777" w:rsidRPr="003977F5" w:rsidRDefault="003D4777" w:rsidP="003D4777">
      <w:pPr>
        <w:ind w:left="116"/>
        <w:jc w:val="both"/>
        <w:rPr>
          <w:rFonts w:ascii="Abadi" w:hAnsi="Abadi" w:cstheme="minorHAnsi"/>
          <w:b/>
          <w:bCs/>
          <w:sz w:val="28"/>
          <w:szCs w:val="28"/>
          <w:u w:val="single"/>
        </w:rPr>
      </w:pPr>
    </w:p>
    <w:p w14:paraId="193C7ECD" w14:textId="5EF0F169" w:rsidR="003D4777" w:rsidRPr="003977F5" w:rsidRDefault="003D4777" w:rsidP="003D4777">
      <w:pPr>
        <w:ind w:left="116"/>
        <w:jc w:val="both"/>
        <w:rPr>
          <w:rFonts w:ascii="Abadi" w:hAnsi="Abadi" w:cstheme="minorHAnsi"/>
          <w:b/>
          <w:bCs/>
          <w:i/>
          <w:color w:val="FF0000"/>
          <w:sz w:val="28"/>
          <w:szCs w:val="28"/>
          <w:u w:val="single"/>
        </w:rPr>
      </w:pPr>
      <w:r w:rsidRPr="003977F5">
        <w:rPr>
          <w:rFonts w:ascii="Abadi" w:hAnsi="Abadi" w:cstheme="minorHAnsi"/>
          <w:b/>
          <w:bCs/>
          <w:i/>
          <w:color w:val="FF0000"/>
          <w:sz w:val="28"/>
          <w:szCs w:val="28"/>
          <w:u w:val="single"/>
        </w:rPr>
        <w:t>6. En el supuesto de personas de edad avanzada o con discapacidad el canal telefónico será accesible y deberá ofrecerse y garantizarse la atención prioritaria respecto de otras personas consumidoras y usuarias.</w:t>
      </w:r>
    </w:p>
    <w:p w14:paraId="3A540EF4" w14:textId="77777777" w:rsidR="003D4777" w:rsidRPr="003977F5" w:rsidRDefault="003D4777" w:rsidP="003D4777">
      <w:pPr>
        <w:spacing w:before="1"/>
        <w:ind w:left="116"/>
        <w:rPr>
          <w:rFonts w:ascii="Abadi" w:eastAsia="Arial Nova" w:hAnsi="Abadi" w:cstheme="minorHAnsi"/>
          <w:i/>
          <w:sz w:val="28"/>
          <w:szCs w:val="28"/>
          <w:u w:val="single"/>
        </w:rPr>
      </w:pPr>
    </w:p>
    <w:p w14:paraId="40D92D74" w14:textId="0B96FC27" w:rsidR="003D4777" w:rsidRPr="003977F5" w:rsidRDefault="003D4777" w:rsidP="003D4777">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66B190B5" w14:textId="77777777" w:rsidR="003D4777" w:rsidRPr="003977F5" w:rsidRDefault="003D4777" w:rsidP="003D4777">
      <w:pPr>
        <w:ind w:left="116"/>
        <w:jc w:val="both"/>
        <w:rPr>
          <w:rFonts w:ascii="Abadi" w:hAnsi="Abadi" w:cstheme="minorHAnsi"/>
          <w:bCs/>
          <w:i/>
          <w:sz w:val="28"/>
          <w:szCs w:val="28"/>
        </w:rPr>
      </w:pPr>
    </w:p>
    <w:p w14:paraId="09379E68" w14:textId="7796E93B" w:rsidR="003D4777" w:rsidRPr="003977F5" w:rsidRDefault="003D4777" w:rsidP="003D4777">
      <w:pPr>
        <w:ind w:left="116"/>
        <w:jc w:val="both"/>
        <w:rPr>
          <w:rFonts w:ascii="Abadi" w:hAnsi="Abadi"/>
          <w:sz w:val="28"/>
          <w:szCs w:val="28"/>
        </w:rPr>
      </w:pPr>
      <w:r w:rsidRPr="003977F5">
        <w:rPr>
          <w:rFonts w:ascii="Abadi" w:hAnsi="Abadi" w:cstheme="minorHAnsi"/>
          <w:bCs/>
          <w:i/>
          <w:sz w:val="28"/>
          <w:szCs w:val="28"/>
        </w:rPr>
        <w:t>Se propone incorporar una referencia específica a la atención prioritaria de las personas de edad avanzada o discapacidad en el caso de la prestación de servicios de atención al cliente por vía telefónica, en atención a sus particulares características como personas consumidoras en situación de potencial vulnerabilidad.</w:t>
      </w:r>
    </w:p>
    <w:p w14:paraId="3B7579A7" w14:textId="77777777" w:rsidR="003D4777" w:rsidRPr="003977F5" w:rsidRDefault="003D4777" w:rsidP="003D4777">
      <w:pPr>
        <w:ind w:left="116"/>
        <w:jc w:val="both"/>
        <w:rPr>
          <w:rFonts w:ascii="Abadi" w:hAnsi="Abadi" w:cstheme="minorHAnsi"/>
          <w:b/>
          <w:bCs/>
          <w:sz w:val="28"/>
          <w:szCs w:val="28"/>
          <w:u w:val="single"/>
        </w:rPr>
      </w:pPr>
    </w:p>
    <w:p w14:paraId="24C8D2E3" w14:textId="14D8E743" w:rsidR="003D4777" w:rsidRPr="003977F5" w:rsidRDefault="003D4777" w:rsidP="003D4777">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1</w:t>
      </w:r>
      <w:r w:rsidR="005564ED" w:rsidRPr="003977F5">
        <w:rPr>
          <w:rFonts w:ascii="Abadi" w:hAnsi="Abadi" w:cstheme="minorHAnsi"/>
          <w:b/>
          <w:bCs/>
          <w:sz w:val="28"/>
          <w:szCs w:val="28"/>
        </w:rPr>
        <w:t>8</w:t>
      </w:r>
      <w:r w:rsidRPr="003977F5">
        <w:rPr>
          <w:rFonts w:ascii="Abadi" w:hAnsi="Abadi" w:cstheme="minorHAnsi"/>
          <w:b/>
          <w:bCs/>
          <w:sz w:val="28"/>
          <w:szCs w:val="28"/>
        </w:rPr>
        <w:t>ª Enmienda - De modificación – Artículo 1</w:t>
      </w:r>
      <w:r w:rsidR="00EA31A6" w:rsidRPr="003977F5">
        <w:rPr>
          <w:rFonts w:ascii="Abadi" w:hAnsi="Abadi" w:cstheme="minorHAnsi"/>
          <w:b/>
          <w:bCs/>
          <w:sz w:val="28"/>
          <w:szCs w:val="28"/>
        </w:rPr>
        <w:t>2</w:t>
      </w:r>
      <w:r w:rsidRPr="003977F5">
        <w:rPr>
          <w:rFonts w:ascii="Abadi" w:hAnsi="Abadi" w:cstheme="minorHAnsi"/>
          <w:b/>
          <w:bCs/>
          <w:sz w:val="28"/>
          <w:szCs w:val="28"/>
        </w:rPr>
        <w:t xml:space="preserve">, párrafo </w:t>
      </w:r>
      <w:r w:rsidR="00EA31A6" w:rsidRPr="003977F5">
        <w:rPr>
          <w:rFonts w:ascii="Abadi" w:hAnsi="Abadi" w:cstheme="minorHAnsi"/>
          <w:b/>
          <w:bCs/>
          <w:sz w:val="28"/>
          <w:szCs w:val="28"/>
        </w:rPr>
        <w:t>1</w:t>
      </w:r>
      <w:r w:rsidRPr="003977F5">
        <w:rPr>
          <w:rFonts w:ascii="Abadi" w:hAnsi="Abadi" w:cstheme="minorHAnsi"/>
          <w:b/>
          <w:bCs/>
          <w:sz w:val="28"/>
          <w:szCs w:val="28"/>
        </w:rPr>
        <w:t xml:space="preserve">, </w:t>
      </w:r>
      <w:r w:rsidR="00EA31A6" w:rsidRPr="003977F5">
        <w:rPr>
          <w:rFonts w:ascii="Abadi" w:hAnsi="Abadi" w:cstheme="minorHAnsi"/>
          <w:b/>
          <w:bCs/>
          <w:sz w:val="28"/>
          <w:szCs w:val="28"/>
        </w:rPr>
        <w:t>segunda parte</w:t>
      </w:r>
    </w:p>
    <w:p w14:paraId="474F126D" w14:textId="77777777" w:rsidR="003D4777" w:rsidRPr="003977F5" w:rsidRDefault="003D4777" w:rsidP="003D4777">
      <w:pPr>
        <w:ind w:left="116"/>
        <w:jc w:val="both"/>
        <w:rPr>
          <w:rFonts w:ascii="Abadi" w:hAnsi="Abadi" w:cstheme="minorHAnsi"/>
          <w:b/>
          <w:bCs/>
          <w:sz w:val="28"/>
          <w:szCs w:val="28"/>
          <w:u w:val="single"/>
        </w:rPr>
      </w:pPr>
    </w:p>
    <w:p w14:paraId="3F82AFC5" w14:textId="2454444D" w:rsidR="003D4777" w:rsidRPr="003977F5" w:rsidRDefault="00EA31A6" w:rsidP="003D4777">
      <w:pPr>
        <w:ind w:left="116"/>
        <w:jc w:val="both"/>
        <w:rPr>
          <w:rFonts w:ascii="Abadi" w:hAnsi="Abadi" w:cstheme="minorHAnsi"/>
          <w:sz w:val="28"/>
          <w:szCs w:val="28"/>
        </w:rPr>
      </w:pPr>
      <w:r w:rsidRPr="003977F5">
        <w:rPr>
          <w:rFonts w:ascii="Abadi" w:hAnsi="Abadi" w:cstheme="minorHAnsi"/>
          <w:sz w:val="28"/>
          <w:szCs w:val="28"/>
        </w:rPr>
        <w:t>Artículo 12. Constancia de la consulta, queja, reclamación o incidencia</w:t>
      </w:r>
    </w:p>
    <w:p w14:paraId="4FCCF75E" w14:textId="053AB03D" w:rsidR="00EA31A6" w:rsidRPr="003977F5" w:rsidRDefault="00EA31A6" w:rsidP="003D4777">
      <w:pPr>
        <w:ind w:left="116"/>
        <w:jc w:val="both"/>
        <w:rPr>
          <w:rFonts w:ascii="Abadi" w:hAnsi="Abadi" w:cstheme="minorHAnsi"/>
          <w:sz w:val="28"/>
          <w:szCs w:val="28"/>
        </w:rPr>
      </w:pPr>
    </w:p>
    <w:p w14:paraId="3787B488" w14:textId="0440562A" w:rsidR="00EA31A6" w:rsidRPr="003977F5" w:rsidRDefault="00EA31A6" w:rsidP="003D4777">
      <w:pPr>
        <w:ind w:left="116"/>
        <w:jc w:val="both"/>
        <w:rPr>
          <w:rFonts w:ascii="Abadi" w:hAnsi="Abadi" w:cstheme="minorHAnsi"/>
          <w:sz w:val="28"/>
          <w:szCs w:val="28"/>
        </w:rPr>
      </w:pPr>
      <w:r w:rsidRPr="003977F5">
        <w:rPr>
          <w:rFonts w:ascii="Abadi" w:hAnsi="Abadi" w:cstheme="minorHAnsi"/>
          <w:sz w:val="28"/>
          <w:szCs w:val="28"/>
        </w:rPr>
        <w:t xml:space="preserve">En caso de que la consulta, queja, reclamación o incidencia sea presentada a través de una llamada telefónica, </w:t>
      </w:r>
      <w:r w:rsidRPr="003977F5">
        <w:rPr>
          <w:rFonts w:ascii="Abadi" w:hAnsi="Abadi" w:cstheme="minorHAnsi"/>
          <w:b/>
          <w:bCs/>
          <w:i/>
          <w:iCs/>
          <w:color w:val="FF0000"/>
          <w:sz w:val="28"/>
          <w:szCs w:val="28"/>
          <w:u w:val="single"/>
        </w:rPr>
        <w:t xml:space="preserve">videollamada o mensajería instantánea, </w:t>
      </w:r>
      <w:r w:rsidRPr="003977F5">
        <w:rPr>
          <w:rFonts w:ascii="Abadi" w:hAnsi="Abadi" w:cstheme="minorHAnsi"/>
          <w:sz w:val="28"/>
          <w:szCs w:val="28"/>
        </w:rPr>
        <w:t>la empresa deberá grabar la llamada con la finalidad establecida en este apartado e informará del medio para acceder a ella en el justificante que se remita.</w:t>
      </w:r>
    </w:p>
    <w:p w14:paraId="59DD4F86" w14:textId="77777777" w:rsidR="00EA31A6" w:rsidRPr="003977F5" w:rsidRDefault="00EA31A6" w:rsidP="003D4777">
      <w:pPr>
        <w:spacing w:before="1"/>
        <w:ind w:left="116"/>
        <w:rPr>
          <w:rFonts w:ascii="Abadi" w:eastAsia="Arial Nova" w:hAnsi="Abadi" w:cstheme="minorHAnsi"/>
          <w:i/>
          <w:sz w:val="28"/>
          <w:szCs w:val="28"/>
          <w:u w:val="single"/>
        </w:rPr>
      </w:pPr>
    </w:p>
    <w:p w14:paraId="139E000C" w14:textId="18AA5721" w:rsidR="003D4777" w:rsidRPr="003977F5" w:rsidRDefault="003D4777" w:rsidP="003D4777">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2F7479EB" w14:textId="780D44C8" w:rsidR="003D4777" w:rsidRPr="003977F5" w:rsidRDefault="003D4777" w:rsidP="003D4777">
      <w:pPr>
        <w:ind w:left="116"/>
        <w:jc w:val="both"/>
        <w:rPr>
          <w:rFonts w:ascii="Abadi" w:hAnsi="Abadi" w:cstheme="minorHAnsi"/>
          <w:bCs/>
          <w:i/>
          <w:sz w:val="28"/>
          <w:szCs w:val="28"/>
        </w:rPr>
      </w:pPr>
    </w:p>
    <w:p w14:paraId="251B5B87" w14:textId="77777777" w:rsidR="00900304" w:rsidRPr="003977F5" w:rsidRDefault="00900304" w:rsidP="00900304">
      <w:pPr>
        <w:ind w:left="116"/>
        <w:jc w:val="both"/>
        <w:rPr>
          <w:rFonts w:ascii="Abadi" w:hAnsi="Abadi" w:cstheme="minorHAnsi"/>
          <w:bCs/>
          <w:i/>
          <w:sz w:val="28"/>
          <w:szCs w:val="28"/>
        </w:rPr>
      </w:pPr>
      <w:r w:rsidRPr="003977F5">
        <w:rPr>
          <w:rFonts w:ascii="Abadi" w:hAnsi="Abadi" w:cstheme="minorHAnsi"/>
          <w:bCs/>
          <w:i/>
          <w:sz w:val="28"/>
          <w:szCs w:val="28"/>
        </w:rPr>
        <w:t xml:space="preserve">La accesibilidad universal es un elemento clave e indispensable para el pleno ejercicio y disfrute de los derechos de las personas con discapacidad; por tanto, esta, debe figurar de manera transversal en todo el contenido de la futura legislación, </w:t>
      </w:r>
      <w:r w:rsidRPr="003977F5">
        <w:rPr>
          <w:rFonts w:ascii="Abadi" w:eastAsia="Arial Nova" w:hAnsi="Abadi" w:cstheme="minorHAnsi"/>
          <w:i/>
          <w:sz w:val="28"/>
          <w:szCs w:val="28"/>
        </w:rPr>
        <w:t>cumpliendo el mandato contenido en la Convención sobre los Derechos de las Personas con Discapacidad</w:t>
      </w:r>
      <w:r w:rsidRPr="003977F5">
        <w:rPr>
          <w:rFonts w:ascii="Abadi" w:hAnsi="Abadi" w:cstheme="minorHAnsi"/>
          <w:bCs/>
          <w:i/>
          <w:sz w:val="28"/>
          <w:szCs w:val="28"/>
        </w:rPr>
        <w:t>.</w:t>
      </w:r>
    </w:p>
    <w:p w14:paraId="3014B2C7" w14:textId="77777777" w:rsidR="00900304" w:rsidRPr="003977F5" w:rsidRDefault="00900304" w:rsidP="003D4777">
      <w:pPr>
        <w:ind w:left="116"/>
        <w:jc w:val="both"/>
        <w:rPr>
          <w:rFonts w:ascii="Abadi" w:hAnsi="Abadi" w:cstheme="minorHAnsi"/>
          <w:bCs/>
          <w:i/>
          <w:sz w:val="28"/>
          <w:szCs w:val="28"/>
        </w:rPr>
      </w:pPr>
    </w:p>
    <w:p w14:paraId="763ED63D" w14:textId="49451132" w:rsidR="003D4777" w:rsidRPr="003977F5" w:rsidRDefault="003D4777" w:rsidP="003D0859">
      <w:pPr>
        <w:ind w:left="116"/>
        <w:jc w:val="center"/>
        <w:rPr>
          <w:rFonts w:ascii="Abadi" w:hAnsi="Abadi"/>
          <w:sz w:val="28"/>
          <w:szCs w:val="28"/>
        </w:rPr>
      </w:pPr>
    </w:p>
    <w:p w14:paraId="6A53135B" w14:textId="2EB6902F" w:rsidR="003D4777" w:rsidRPr="003977F5" w:rsidRDefault="003D4777" w:rsidP="003D4777">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1</w:t>
      </w:r>
      <w:r w:rsidR="005564ED" w:rsidRPr="003977F5">
        <w:rPr>
          <w:rFonts w:ascii="Abadi" w:hAnsi="Abadi" w:cstheme="minorHAnsi"/>
          <w:b/>
          <w:bCs/>
          <w:sz w:val="28"/>
          <w:szCs w:val="28"/>
        </w:rPr>
        <w:t>9</w:t>
      </w:r>
      <w:r w:rsidRPr="003977F5">
        <w:rPr>
          <w:rFonts w:ascii="Abadi" w:hAnsi="Abadi" w:cstheme="minorHAnsi"/>
          <w:b/>
          <w:bCs/>
          <w:sz w:val="28"/>
          <w:szCs w:val="28"/>
        </w:rPr>
        <w:t>ª Enmienda - De modificación – Artículo 1</w:t>
      </w:r>
      <w:r w:rsidR="00EA31A6" w:rsidRPr="003977F5">
        <w:rPr>
          <w:rFonts w:ascii="Abadi" w:hAnsi="Abadi" w:cstheme="minorHAnsi"/>
          <w:b/>
          <w:bCs/>
          <w:sz w:val="28"/>
          <w:szCs w:val="28"/>
        </w:rPr>
        <w:t>3</w:t>
      </w:r>
      <w:r w:rsidRPr="003977F5">
        <w:rPr>
          <w:rFonts w:ascii="Abadi" w:hAnsi="Abadi" w:cstheme="minorHAnsi"/>
          <w:b/>
          <w:bCs/>
          <w:sz w:val="28"/>
          <w:szCs w:val="28"/>
        </w:rPr>
        <w:t xml:space="preserve">, párrafo </w:t>
      </w:r>
      <w:r w:rsidR="00EA31A6" w:rsidRPr="003977F5">
        <w:rPr>
          <w:rFonts w:ascii="Abadi" w:hAnsi="Abadi" w:cstheme="minorHAnsi"/>
          <w:b/>
          <w:bCs/>
          <w:sz w:val="28"/>
          <w:szCs w:val="28"/>
        </w:rPr>
        <w:t>5</w:t>
      </w:r>
    </w:p>
    <w:p w14:paraId="101A7D00" w14:textId="77777777" w:rsidR="003D4777" w:rsidRPr="003977F5" w:rsidRDefault="003D4777" w:rsidP="003D4777">
      <w:pPr>
        <w:ind w:left="116"/>
        <w:jc w:val="both"/>
        <w:rPr>
          <w:rFonts w:ascii="Abadi" w:hAnsi="Abadi" w:cstheme="minorHAnsi"/>
          <w:b/>
          <w:bCs/>
          <w:sz w:val="28"/>
          <w:szCs w:val="28"/>
          <w:u w:val="single"/>
        </w:rPr>
      </w:pPr>
    </w:p>
    <w:p w14:paraId="633A34E7" w14:textId="71418BE1" w:rsidR="003D4777" w:rsidRPr="003977F5" w:rsidRDefault="00EA31A6" w:rsidP="003D4777">
      <w:pPr>
        <w:ind w:left="116"/>
        <w:jc w:val="both"/>
        <w:rPr>
          <w:rFonts w:ascii="Abadi" w:hAnsi="Abadi" w:cstheme="minorHAnsi"/>
          <w:sz w:val="28"/>
          <w:szCs w:val="28"/>
        </w:rPr>
      </w:pPr>
      <w:r w:rsidRPr="003977F5">
        <w:rPr>
          <w:rFonts w:ascii="Abadi" w:hAnsi="Abadi" w:cstheme="minorHAnsi"/>
          <w:sz w:val="28"/>
          <w:szCs w:val="28"/>
        </w:rPr>
        <w:t xml:space="preserve">5. El medio utilizado para comunicar la resolución de consultas, quejas, reclamaciones o incidencias a la clientela será el mismo por el que se haya presentado la consulta, queja, reclamación o incidencia o por aquel que la clientela hubiera elegido de entre los puestos a disposición de la clientela por la empresa. En caso de que la reclamación se cierre a través de una llamada telefónica, </w:t>
      </w:r>
      <w:r w:rsidRPr="003977F5">
        <w:rPr>
          <w:rFonts w:ascii="Abadi" w:hAnsi="Abadi" w:cstheme="minorHAnsi"/>
          <w:b/>
          <w:bCs/>
          <w:i/>
          <w:iCs/>
          <w:color w:val="FF0000"/>
          <w:sz w:val="28"/>
          <w:szCs w:val="28"/>
          <w:u w:val="single"/>
        </w:rPr>
        <w:t xml:space="preserve">videollamada o mensajería instantánea, </w:t>
      </w:r>
      <w:r w:rsidRPr="003977F5">
        <w:rPr>
          <w:rFonts w:ascii="Abadi" w:hAnsi="Abadi" w:cstheme="minorHAnsi"/>
          <w:sz w:val="28"/>
          <w:szCs w:val="28"/>
        </w:rPr>
        <w:t>la empresa deberá grabar la llamada con la finalidad establecida en este artículo e informará del medio para acceder a ella en el justificante que se remita.</w:t>
      </w:r>
    </w:p>
    <w:p w14:paraId="4B0C5BD5" w14:textId="77777777" w:rsidR="003D4777" w:rsidRPr="003977F5" w:rsidRDefault="003D4777" w:rsidP="003D4777">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342BD305" w14:textId="105A7961" w:rsidR="003D4777" w:rsidRPr="003977F5" w:rsidRDefault="003D4777" w:rsidP="003D4777">
      <w:pPr>
        <w:ind w:left="116"/>
        <w:jc w:val="both"/>
        <w:rPr>
          <w:rFonts w:ascii="Abadi" w:hAnsi="Abadi" w:cstheme="minorHAnsi"/>
          <w:bCs/>
          <w:i/>
          <w:sz w:val="28"/>
          <w:szCs w:val="28"/>
        </w:rPr>
      </w:pPr>
    </w:p>
    <w:p w14:paraId="67841476" w14:textId="77777777" w:rsidR="00997D7A" w:rsidRPr="003977F5" w:rsidRDefault="00997D7A" w:rsidP="00997D7A">
      <w:pPr>
        <w:ind w:left="116"/>
        <w:jc w:val="both"/>
        <w:rPr>
          <w:rFonts w:ascii="Abadi" w:hAnsi="Abadi" w:cstheme="minorHAnsi"/>
          <w:bCs/>
          <w:i/>
          <w:sz w:val="28"/>
          <w:szCs w:val="28"/>
        </w:rPr>
      </w:pPr>
      <w:r w:rsidRPr="003977F5">
        <w:rPr>
          <w:rFonts w:ascii="Abadi" w:hAnsi="Abadi" w:cstheme="minorHAnsi"/>
          <w:bCs/>
          <w:i/>
          <w:sz w:val="28"/>
          <w:szCs w:val="28"/>
        </w:rPr>
        <w:t xml:space="preserve">La accesibilidad universal es un elemento clave e indispensable para el pleno ejercicio y disfrute de los derechos de las personas con discapacidad; por tanto, esta, debe figurar de manera transversal en todo el contenido de la futura legislación, </w:t>
      </w:r>
      <w:r w:rsidRPr="003977F5">
        <w:rPr>
          <w:rFonts w:ascii="Abadi" w:eastAsia="Arial Nova" w:hAnsi="Abadi" w:cstheme="minorHAnsi"/>
          <w:i/>
          <w:sz w:val="28"/>
          <w:szCs w:val="28"/>
        </w:rPr>
        <w:t>cumpliendo el mandato contenido en la Convención sobre los Derechos de las Personas con Discapacidad</w:t>
      </w:r>
      <w:r w:rsidRPr="003977F5">
        <w:rPr>
          <w:rFonts w:ascii="Abadi" w:hAnsi="Abadi" w:cstheme="minorHAnsi"/>
          <w:bCs/>
          <w:i/>
          <w:sz w:val="28"/>
          <w:szCs w:val="28"/>
        </w:rPr>
        <w:t>.</w:t>
      </w:r>
    </w:p>
    <w:p w14:paraId="5C235B70" w14:textId="77777777" w:rsidR="00EA31A6" w:rsidRPr="003977F5" w:rsidRDefault="00EA31A6" w:rsidP="00EA31A6">
      <w:pPr>
        <w:ind w:left="116"/>
        <w:jc w:val="both"/>
        <w:rPr>
          <w:rFonts w:ascii="Abadi" w:hAnsi="Abadi" w:cstheme="minorHAnsi"/>
          <w:b/>
          <w:bCs/>
          <w:sz w:val="28"/>
          <w:szCs w:val="28"/>
          <w:u w:val="single"/>
        </w:rPr>
      </w:pPr>
    </w:p>
    <w:p w14:paraId="5377C887" w14:textId="3488928E" w:rsidR="00EA31A6" w:rsidRPr="003977F5" w:rsidRDefault="005564ED" w:rsidP="00EA31A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20</w:t>
      </w:r>
      <w:r w:rsidR="00EA31A6" w:rsidRPr="003977F5">
        <w:rPr>
          <w:rFonts w:ascii="Abadi" w:hAnsi="Abadi" w:cstheme="minorHAnsi"/>
          <w:b/>
          <w:bCs/>
          <w:sz w:val="28"/>
          <w:szCs w:val="28"/>
        </w:rPr>
        <w:t xml:space="preserve">ª Enmienda - De </w:t>
      </w:r>
      <w:r w:rsidR="00700414" w:rsidRPr="003977F5">
        <w:rPr>
          <w:rFonts w:ascii="Abadi" w:hAnsi="Abadi" w:cstheme="minorHAnsi"/>
          <w:b/>
          <w:bCs/>
          <w:sz w:val="28"/>
          <w:szCs w:val="28"/>
        </w:rPr>
        <w:t>supresión</w:t>
      </w:r>
      <w:r w:rsidR="00C4734B" w:rsidRPr="003977F5">
        <w:rPr>
          <w:rFonts w:ascii="Abadi" w:hAnsi="Abadi" w:cstheme="minorHAnsi"/>
          <w:b/>
          <w:bCs/>
          <w:sz w:val="28"/>
          <w:szCs w:val="28"/>
        </w:rPr>
        <w:t xml:space="preserve"> y modificación</w:t>
      </w:r>
      <w:r w:rsidR="00EA31A6" w:rsidRPr="003977F5">
        <w:rPr>
          <w:rFonts w:ascii="Abadi" w:hAnsi="Abadi" w:cstheme="minorHAnsi"/>
          <w:b/>
          <w:bCs/>
          <w:sz w:val="28"/>
          <w:szCs w:val="28"/>
        </w:rPr>
        <w:t xml:space="preserve"> – Artículo 1</w:t>
      </w:r>
      <w:r w:rsidR="00700414" w:rsidRPr="003977F5">
        <w:rPr>
          <w:rFonts w:ascii="Abadi" w:hAnsi="Abadi" w:cstheme="minorHAnsi"/>
          <w:b/>
          <w:bCs/>
          <w:sz w:val="28"/>
          <w:szCs w:val="28"/>
        </w:rPr>
        <w:t>5</w:t>
      </w:r>
      <w:r w:rsidR="00EA31A6" w:rsidRPr="003977F5">
        <w:rPr>
          <w:rFonts w:ascii="Abadi" w:hAnsi="Abadi" w:cstheme="minorHAnsi"/>
          <w:b/>
          <w:bCs/>
          <w:sz w:val="28"/>
          <w:szCs w:val="28"/>
        </w:rPr>
        <w:t>, párrafo 1</w:t>
      </w:r>
    </w:p>
    <w:p w14:paraId="3554D203" w14:textId="77777777" w:rsidR="00EA31A6" w:rsidRPr="003977F5" w:rsidRDefault="00EA31A6" w:rsidP="00EA31A6">
      <w:pPr>
        <w:ind w:left="116"/>
        <w:jc w:val="both"/>
        <w:rPr>
          <w:rFonts w:ascii="Abadi" w:hAnsi="Abadi" w:cstheme="minorHAnsi"/>
          <w:b/>
          <w:bCs/>
          <w:sz w:val="28"/>
          <w:szCs w:val="28"/>
          <w:u w:val="single"/>
        </w:rPr>
      </w:pPr>
    </w:p>
    <w:p w14:paraId="40F54956" w14:textId="77777777" w:rsidR="00700414" w:rsidRPr="003977F5" w:rsidRDefault="00700414" w:rsidP="00700414">
      <w:pPr>
        <w:spacing w:before="1"/>
        <w:ind w:left="116"/>
        <w:rPr>
          <w:rFonts w:ascii="Abadi" w:hAnsi="Abadi" w:cstheme="minorHAnsi"/>
          <w:sz w:val="28"/>
          <w:szCs w:val="28"/>
        </w:rPr>
      </w:pPr>
      <w:r w:rsidRPr="003977F5">
        <w:rPr>
          <w:rFonts w:ascii="Abadi" w:hAnsi="Abadi" w:cstheme="minorHAnsi"/>
          <w:sz w:val="28"/>
          <w:szCs w:val="28"/>
        </w:rPr>
        <w:t>Artículo 15. Accesibilidad a los servicios de atención a la clientela.</w:t>
      </w:r>
    </w:p>
    <w:p w14:paraId="1C342262" w14:textId="77777777" w:rsidR="00700414" w:rsidRPr="003977F5" w:rsidRDefault="00700414" w:rsidP="00700414">
      <w:pPr>
        <w:spacing w:before="1"/>
        <w:ind w:left="116"/>
        <w:rPr>
          <w:rFonts w:ascii="Abadi" w:hAnsi="Abadi" w:cstheme="minorHAnsi"/>
          <w:sz w:val="28"/>
          <w:szCs w:val="28"/>
        </w:rPr>
      </w:pPr>
    </w:p>
    <w:p w14:paraId="4CEEAF43" w14:textId="58AA3D57" w:rsidR="00EA31A6" w:rsidRPr="003977F5" w:rsidRDefault="00700414" w:rsidP="00700414">
      <w:pPr>
        <w:spacing w:before="1"/>
        <w:ind w:left="116"/>
        <w:jc w:val="both"/>
        <w:rPr>
          <w:rFonts w:ascii="Abadi" w:hAnsi="Abadi" w:cstheme="minorHAnsi"/>
          <w:sz w:val="28"/>
          <w:szCs w:val="28"/>
        </w:rPr>
      </w:pPr>
      <w:r w:rsidRPr="003977F5">
        <w:rPr>
          <w:rFonts w:ascii="Abadi" w:hAnsi="Abadi" w:cstheme="minorHAnsi"/>
          <w:sz w:val="28"/>
          <w:szCs w:val="28"/>
        </w:rPr>
        <w:t xml:space="preserve">1. </w:t>
      </w:r>
      <w:r w:rsidRPr="003977F5">
        <w:rPr>
          <w:rFonts w:ascii="Abadi" w:hAnsi="Abadi" w:cstheme="minorHAnsi"/>
          <w:dstrike/>
          <w:sz w:val="28"/>
          <w:szCs w:val="28"/>
        </w:rPr>
        <w:t>Como regla general</w:t>
      </w:r>
      <w:r w:rsidRPr="003977F5">
        <w:rPr>
          <w:rFonts w:ascii="Abadi" w:hAnsi="Abadi" w:cstheme="minorHAnsi"/>
          <w:sz w:val="28"/>
          <w:szCs w:val="28"/>
        </w:rPr>
        <w:t xml:space="preserve">, </w:t>
      </w:r>
      <w:r w:rsidRPr="003977F5">
        <w:rPr>
          <w:rFonts w:ascii="Abadi" w:hAnsi="Abadi" w:cstheme="minorHAnsi"/>
          <w:b/>
          <w:bCs/>
          <w:i/>
          <w:iCs/>
          <w:color w:val="FF0000"/>
          <w:sz w:val="28"/>
          <w:szCs w:val="28"/>
          <w:u w:val="single"/>
        </w:rPr>
        <w:t>L</w:t>
      </w:r>
      <w:r w:rsidRPr="003977F5">
        <w:rPr>
          <w:rFonts w:ascii="Abadi" w:hAnsi="Abadi" w:cstheme="minorHAnsi"/>
          <w:sz w:val="28"/>
          <w:szCs w:val="28"/>
        </w:rPr>
        <w:t xml:space="preserve">os servicios de atención a la clientela serán diseñados utilizando medios y soportes que sigan los principios de accesibilidad universal, igualdad de trato y no discriminación. </w:t>
      </w:r>
      <w:r w:rsidRPr="003977F5">
        <w:rPr>
          <w:rFonts w:ascii="Abadi" w:hAnsi="Abadi" w:cstheme="minorHAnsi"/>
          <w:dstrike/>
          <w:sz w:val="28"/>
          <w:szCs w:val="28"/>
        </w:rPr>
        <w:t>No obstante,</w:t>
      </w:r>
      <w:r w:rsidRPr="003977F5">
        <w:rPr>
          <w:rFonts w:ascii="Abadi" w:hAnsi="Abadi" w:cstheme="minorHAnsi"/>
          <w:sz w:val="28"/>
          <w:szCs w:val="28"/>
        </w:rPr>
        <w:t xml:space="preserve"> </w:t>
      </w:r>
      <w:r w:rsidRPr="003977F5">
        <w:rPr>
          <w:rFonts w:ascii="Abadi" w:hAnsi="Abadi" w:cstheme="minorHAnsi"/>
          <w:dstrike/>
          <w:sz w:val="28"/>
          <w:szCs w:val="28"/>
        </w:rPr>
        <w:t>cuando esto no sea posible</w:t>
      </w:r>
      <w:r w:rsidRPr="003977F5">
        <w:rPr>
          <w:rFonts w:ascii="Abadi" w:hAnsi="Abadi" w:cstheme="minorHAnsi"/>
          <w:sz w:val="28"/>
          <w:szCs w:val="28"/>
        </w:rPr>
        <w:t xml:space="preserve">, </w:t>
      </w:r>
      <w:r w:rsidRPr="003977F5">
        <w:rPr>
          <w:rFonts w:ascii="Abadi" w:hAnsi="Abadi" w:cstheme="minorHAnsi"/>
          <w:b/>
          <w:bCs/>
          <w:i/>
          <w:iCs/>
          <w:color w:val="FF0000"/>
          <w:sz w:val="28"/>
          <w:szCs w:val="28"/>
          <w:u w:val="single"/>
        </w:rPr>
        <w:t>Cuando excepcionalmente exista imposibilidad técnica, se</w:t>
      </w:r>
      <w:r w:rsidRPr="003977F5">
        <w:rPr>
          <w:rFonts w:ascii="Abadi" w:hAnsi="Abadi" w:cstheme="minorHAnsi"/>
          <w:color w:val="FF0000"/>
          <w:sz w:val="28"/>
          <w:szCs w:val="28"/>
        </w:rPr>
        <w:t xml:space="preserve"> </w:t>
      </w:r>
      <w:r w:rsidRPr="003977F5">
        <w:rPr>
          <w:rFonts w:ascii="Abadi" w:hAnsi="Abadi" w:cstheme="minorHAnsi"/>
          <w:dstrike/>
          <w:sz w:val="28"/>
          <w:szCs w:val="28"/>
        </w:rPr>
        <w:t>preverán</w:t>
      </w:r>
      <w:r w:rsidRPr="003977F5">
        <w:rPr>
          <w:rFonts w:ascii="Abadi" w:hAnsi="Abadi" w:cstheme="minorHAnsi"/>
          <w:sz w:val="28"/>
          <w:szCs w:val="28"/>
        </w:rPr>
        <w:t xml:space="preserve"> </w:t>
      </w:r>
      <w:r w:rsidRPr="003977F5">
        <w:rPr>
          <w:rFonts w:ascii="Abadi" w:hAnsi="Abadi" w:cstheme="minorHAnsi"/>
          <w:b/>
          <w:bCs/>
          <w:i/>
          <w:iCs/>
          <w:color w:val="FF0000"/>
          <w:sz w:val="28"/>
          <w:szCs w:val="28"/>
          <w:u w:val="single"/>
        </w:rPr>
        <w:t xml:space="preserve">proveerán los </w:t>
      </w:r>
      <w:r w:rsidRPr="003977F5">
        <w:rPr>
          <w:rFonts w:ascii="Abadi" w:hAnsi="Abadi" w:cstheme="minorHAnsi"/>
          <w:sz w:val="28"/>
          <w:szCs w:val="28"/>
        </w:rPr>
        <w:t xml:space="preserve">medios complementarios para garantizar el acceso a los mismos, en igualdad de condiciones, a personas </w:t>
      </w:r>
      <w:r w:rsidR="00FD50DD" w:rsidRPr="003977F5">
        <w:rPr>
          <w:rFonts w:ascii="Abadi" w:hAnsi="Abadi" w:cstheme="minorHAnsi"/>
          <w:b/>
          <w:bCs/>
          <w:i/>
          <w:iCs/>
          <w:color w:val="FF0000"/>
          <w:sz w:val="28"/>
          <w:szCs w:val="28"/>
          <w:u w:val="single"/>
        </w:rPr>
        <w:t>consumidoras vulnerables y, en especial, a</w:t>
      </w:r>
      <w:r w:rsidR="00FD50DD" w:rsidRPr="003977F5">
        <w:rPr>
          <w:rFonts w:ascii="Abadi" w:hAnsi="Abadi" w:cstheme="minorHAnsi"/>
          <w:color w:val="FF0000"/>
          <w:sz w:val="28"/>
          <w:szCs w:val="28"/>
        </w:rPr>
        <w:t xml:space="preserve"> </w:t>
      </w:r>
      <w:r w:rsidR="00FD50DD" w:rsidRPr="003977F5">
        <w:rPr>
          <w:rFonts w:ascii="Abadi" w:hAnsi="Abadi" w:cstheme="minorHAnsi"/>
          <w:sz w:val="28"/>
          <w:szCs w:val="28"/>
        </w:rPr>
        <w:t xml:space="preserve">personas </w:t>
      </w:r>
      <w:r w:rsidRPr="003977F5">
        <w:rPr>
          <w:rFonts w:ascii="Abadi" w:hAnsi="Abadi" w:cstheme="minorHAnsi"/>
          <w:sz w:val="28"/>
          <w:szCs w:val="28"/>
        </w:rPr>
        <w:t>con discapacidad o a personas de edad avanzada, al menos a través del mismo medio por el que se inició la relación contractual.</w:t>
      </w:r>
    </w:p>
    <w:p w14:paraId="16000E8C" w14:textId="21747CB9" w:rsidR="00C4734B" w:rsidRPr="003977F5" w:rsidRDefault="00C4734B" w:rsidP="00700414">
      <w:pPr>
        <w:spacing w:before="1"/>
        <w:ind w:left="116"/>
        <w:jc w:val="both"/>
        <w:rPr>
          <w:rFonts w:ascii="Abadi" w:eastAsia="Arial Nova" w:hAnsi="Abadi" w:cstheme="minorHAnsi"/>
          <w:i/>
          <w:sz w:val="28"/>
          <w:szCs w:val="28"/>
          <w:u w:val="single"/>
        </w:rPr>
      </w:pPr>
    </w:p>
    <w:p w14:paraId="7BC67DEB" w14:textId="1717CCD1" w:rsidR="00EA31A6" w:rsidRPr="003977F5" w:rsidRDefault="00EA31A6" w:rsidP="00EA31A6">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259FF8EE" w14:textId="77777777" w:rsidR="00FD50DD" w:rsidRPr="003977F5" w:rsidRDefault="00FD50DD" w:rsidP="00FD50DD">
      <w:pPr>
        <w:ind w:left="116"/>
        <w:jc w:val="both"/>
        <w:rPr>
          <w:rFonts w:ascii="Abadi" w:hAnsi="Abadi" w:cstheme="minorHAnsi"/>
          <w:bCs/>
          <w:i/>
          <w:sz w:val="28"/>
          <w:szCs w:val="28"/>
        </w:rPr>
      </w:pPr>
    </w:p>
    <w:p w14:paraId="06A53DEE" w14:textId="7EC6CD5A" w:rsidR="00FD50DD" w:rsidRPr="003977F5" w:rsidRDefault="00FD50DD" w:rsidP="00FD50DD">
      <w:pPr>
        <w:ind w:left="116"/>
        <w:jc w:val="both"/>
        <w:rPr>
          <w:rFonts w:ascii="Abadi" w:hAnsi="Abadi" w:cstheme="minorHAnsi"/>
          <w:bCs/>
          <w:i/>
          <w:sz w:val="28"/>
          <w:szCs w:val="28"/>
        </w:rPr>
      </w:pPr>
      <w:r w:rsidRPr="003977F5">
        <w:rPr>
          <w:rFonts w:ascii="Abadi" w:hAnsi="Abadi" w:cstheme="minorHAnsi"/>
          <w:bCs/>
          <w:i/>
          <w:sz w:val="28"/>
          <w:szCs w:val="28"/>
        </w:rPr>
        <w:lastRenderedPageBreak/>
        <w:t>Se propone modificar el apartado primero del artículo 15 del Proyecto a fin de reforzar la obligación de que todos los servicios de atención a la clientela sean diseñados de tal manera que sean accesibles en condiciones de igualdad y no discriminación y se garantice dicho acceso a las personas consumidoras vulnerables.</w:t>
      </w:r>
      <w:r w:rsidR="00592C16" w:rsidRPr="003977F5">
        <w:rPr>
          <w:rFonts w:ascii="Abadi" w:hAnsi="Abadi"/>
          <w:sz w:val="28"/>
          <w:szCs w:val="28"/>
        </w:rPr>
        <w:t xml:space="preserve"> </w:t>
      </w:r>
      <w:r w:rsidR="00592C16" w:rsidRPr="003977F5">
        <w:rPr>
          <w:rFonts w:ascii="Abadi" w:hAnsi="Abadi" w:cstheme="minorHAnsi"/>
          <w:bCs/>
          <w:i/>
          <w:sz w:val="28"/>
          <w:szCs w:val="28"/>
        </w:rPr>
        <w:t>Las personas con discapacidad y las personas de edad avanzada tienen derecho a acceder a los servicios de atención a la clientela en igualdad de condiciones con los demás.</w:t>
      </w:r>
    </w:p>
    <w:p w14:paraId="4B01F2B3" w14:textId="77777777" w:rsidR="00592C16" w:rsidRPr="003977F5" w:rsidRDefault="00592C16" w:rsidP="00FD50DD">
      <w:pPr>
        <w:ind w:left="116"/>
        <w:jc w:val="both"/>
        <w:rPr>
          <w:rFonts w:ascii="Abadi" w:hAnsi="Abadi" w:cstheme="minorHAnsi"/>
          <w:bCs/>
          <w:i/>
          <w:sz w:val="28"/>
          <w:szCs w:val="28"/>
        </w:rPr>
      </w:pPr>
    </w:p>
    <w:p w14:paraId="0C457C00" w14:textId="7979A6D3" w:rsidR="00FD50DD" w:rsidRPr="003977F5" w:rsidRDefault="00FD50DD" w:rsidP="00FD50DD">
      <w:pPr>
        <w:ind w:left="116"/>
        <w:jc w:val="both"/>
        <w:rPr>
          <w:rFonts w:ascii="Abadi" w:hAnsi="Abadi" w:cstheme="minorHAnsi"/>
          <w:bCs/>
          <w:i/>
          <w:sz w:val="28"/>
          <w:szCs w:val="28"/>
        </w:rPr>
      </w:pPr>
      <w:r w:rsidRPr="003977F5">
        <w:rPr>
          <w:rFonts w:ascii="Abadi" w:hAnsi="Abadi" w:cstheme="minorHAnsi"/>
          <w:bCs/>
          <w:i/>
          <w:sz w:val="28"/>
          <w:szCs w:val="28"/>
        </w:rPr>
        <w:t xml:space="preserve">Con este objetivo, se propone eliminar el inciso “como regla general” para aclarar que se trata de una obligación que no debe admitir demasiadas excepciones. </w:t>
      </w:r>
    </w:p>
    <w:p w14:paraId="3E11572A" w14:textId="77777777" w:rsidR="00592C16" w:rsidRPr="003977F5" w:rsidRDefault="00592C16" w:rsidP="00FD50DD">
      <w:pPr>
        <w:ind w:left="116"/>
        <w:jc w:val="both"/>
        <w:rPr>
          <w:rFonts w:ascii="Abadi" w:hAnsi="Abadi" w:cstheme="minorHAnsi"/>
          <w:bCs/>
          <w:i/>
          <w:sz w:val="28"/>
          <w:szCs w:val="28"/>
        </w:rPr>
      </w:pPr>
    </w:p>
    <w:p w14:paraId="60B2C9BD" w14:textId="24C89538" w:rsidR="00FD50DD" w:rsidRPr="003977F5" w:rsidRDefault="00FD50DD" w:rsidP="00FD50DD">
      <w:pPr>
        <w:ind w:left="116"/>
        <w:jc w:val="both"/>
        <w:rPr>
          <w:rFonts w:ascii="Abadi" w:hAnsi="Abadi" w:cstheme="minorHAnsi"/>
          <w:bCs/>
          <w:i/>
          <w:sz w:val="28"/>
          <w:szCs w:val="28"/>
        </w:rPr>
      </w:pPr>
      <w:r w:rsidRPr="003977F5">
        <w:rPr>
          <w:rFonts w:ascii="Abadi" w:hAnsi="Abadi" w:cstheme="minorHAnsi"/>
          <w:bCs/>
          <w:i/>
          <w:sz w:val="28"/>
          <w:szCs w:val="28"/>
        </w:rPr>
        <w:t xml:space="preserve">Asimismo, se propone eliminar también la referencia genérica a que puede no ser “posible” que los servicios de atención a la clientela no sean diseñados de manera que se garanticen los principios de accesibilidad universal, igualdad de trato y no discriminación, limitando dicha posibilidad para posibles supuestos realmente excepcionales de imposibilidad técnica. Se refuerza, por otra parte, la obligación de que, en estos casos excepcionales, deban implementarse de forma real las medidas necesarias para que los consumidores vulnerables tengan acceso efectivo y en igualdad de condiciones a los servicios de atención al cliente.  </w:t>
      </w:r>
    </w:p>
    <w:p w14:paraId="3C60B97A" w14:textId="77777777" w:rsidR="00592C16" w:rsidRPr="003977F5" w:rsidRDefault="00592C16" w:rsidP="00FD50DD">
      <w:pPr>
        <w:ind w:left="116"/>
        <w:jc w:val="both"/>
        <w:rPr>
          <w:rFonts w:ascii="Abadi" w:hAnsi="Abadi" w:cstheme="minorHAnsi"/>
          <w:bCs/>
          <w:i/>
          <w:sz w:val="28"/>
          <w:szCs w:val="28"/>
        </w:rPr>
      </w:pPr>
    </w:p>
    <w:p w14:paraId="45F24B46" w14:textId="3A49CD96" w:rsidR="00FD50DD" w:rsidRPr="003977F5" w:rsidRDefault="00FD50DD" w:rsidP="00FD50DD">
      <w:pPr>
        <w:ind w:left="116"/>
        <w:jc w:val="both"/>
        <w:rPr>
          <w:rFonts w:ascii="Abadi" w:hAnsi="Abadi" w:cstheme="minorHAnsi"/>
          <w:bCs/>
          <w:i/>
          <w:sz w:val="28"/>
          <w:szCs w:val="28"/>
        </w:rPr>
      </w:pPr>
      <w:r w:rsidRPr="003977F5">
        <w:rPr>
          <w:rFonts w:ascii="Abadi" w:hAnsi="Abadi" w:cstheme="minorHAnsi"/>
          <w:bCs/>
          <w:i/>
          <w:sz w:val="28"/>
          <w:szCs w:val="28"/>
        </w:rPr>
        <w:t xml:space="preserve">En relación con esto último, por razones de técnica normativa, se propone añadir la mención expresa a las personas consumidoras vulnerables, pues estas incluyen colectivos más amplios que las personas con discapacidad o de edad avanzada que podrían verse desprotegidos si no se les incluye en el ámbito de aplicación del precepto. Además, dicha mención debe realizarse por razones de coherencia, puesto que el apartado siguiente se refiere expresamente a “circunstancias que generan una situación de vulnerabilidad” y no sólo a la “situación de discapacidad”.  </w:t>
      </w:r>
    </w:p>
    <w:p w14:paraId="69F4E896" w14:textId="77777777" w:rsidR="00592C16" w:rsidRPr="003977F5" w:rsidRDefault="00592C16" w:rsidP="00FD50DD">
      <w:pPr>
        <w:ind w:left="116"/>
        <w:jc w:val="both"/>
        <w:rPr>
          <w:rFonts w:ascii="Abadi" w:hAnsi="Abadi" w:cstheme="minorHAnsi"/>
          <w:bCs/>
          <w:i/>
          <w:sz w:val="28"/>
          <w:szCs w:val="28"/>
        </w:rPr>
      </w:pPr>
    </w:p>
    <w:p w14:paraId="08D9A5BF" w14:textId="65B849D2" w:rsidR="00EA31A6" w:rsidRPr="003977F5" w:rsidRDefault="00FD50DD" w:rsidP="00FD50DD">
      <w:pPr>
        <w:ind w:left="116"/>
        <w:jc w:val="both"/>
        <w:rPr>
          <w:rFonts w:ascii="Abadi" w:hAnsi="Abadi" w:cstheme="minorHAnsi"/>
          <w:bCs/>
          <w:i/>
          <w:sz w:val="28"/>
          <w:szCs w:val="28"/>
        </w:rPr>
      </w:pPr>
      <w:r w:rsidRPr="003977F5">
        <w:rPr>
          <w:rFonts w:ascii="Abadi" w:hAnsi="Abadi" w:cstheme="minorHAnsi"/>
          <w:bCs/>
          <w:i/>
          <w:sz w:val="28"/>
          <w:szCs w:val="28"/>
        </w:rPr>
        <w:t>Todo ello sin perjuicio de que sí se estima positivo mantener la referencia específica a las personas con discapacidad y de edad avanzada, tal y como ocurre en otros artículos de la norma.</w:t>
      </w:r>
    </w:p>
    <w:p w14:paraId="20B85027" w14:textId="77777777" w:rsidR="00EA31A6" w:rsidRPr="003977F5" w:rsidRDefault="00EA31A6" w:rsidP="00EA31A6">
      <w:pPr>
        <w:ind w:left="116"/>
        <w:jc w:val="both"/>
        <w:rPr>
          <w:rFonts w:ascii="Abadi" w:hAnsi="Abadi" w:cstheme="minorHAnsi"/>
          <w:b/>
          <w:bCs/>
          <w:sz w:val="28"/>
          <w:szCs w:val="28"/>
          <w:u w:val="single"/>
        </w:rPr>
      </w:pPr>
    </w:p>
    <w:p w14:paraId="289AD477" w14:textId="102DB954" w:rsidR="00EA31A6" w:rsidRPr="003977F5" w:rsidRDefault="005564ED" w:rsidP="00700414">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u w:val="single"/>
        </w:rPr>
      </w:pPr>
      <w:r w:rsidRPr="003977F5">
        <w:rPr>
          <w:rFonts w:ascii="Abadi" w:hAnsi="Abadi" w:cstheme="minorHAnsi"/>
          <w:b/>
          <w:bCs/>
          <w:sz w:val="28"/>
          <w:szCs w:val="28"/>
        </w:rPr>
        <w:t>21</w:t>
      </w:r>
      <w:r w:rsidR="00EA31A6" w:rsidRPr="003977F5">
        <w:rPr>
          <w:rFonts w:ascii="Abadi" w:hAnsi="Abadi" w:cstheme="minorHAnsi"/>
          <w:b/>
          <w:bCs/>
          <w:sz w:val="28"/>
          <w:szCs w:val="28"/>
        </w:rPr>
        <w:t xml:space="preserve">ª Enmienda - </w:t>
      </w:r>
      <w:r w:rsidR="00700414" w:rsidRPr="003977F5">
        <w:rPr>
          <w:rFonts w:ascii="Abadi" w:hAnsi="Abadi" w:cstheme="minorHAnsi"/>
          <w:b/>
          <w:bCs/>
          <w:sz w:val="28"/>
          <w:szCs w:val="28"/>
        </w:rPr>
        <w:t xml:space="preserve">De </w:t>
      </w:r>
      <w:r w:rsidR="004C3B9B" w:rsidRPr="003977F5">
        <w:rPr>
          <w:rFonts w:ascii="Abadi" w:hAnsi="Abadi" w:cstheme="minorHAnsi"/>
          <w:b/>
          <w:bCs/>
          <w:sz w:val="28"/>
          <w:szCs w:val="28"/>
        </w:rPr>
        <w:t xml:space="preserve">supresión y </w:t>
      </w:r>
      <w:r w:rsidR="00700414" w:rsidRPr="003977F5">
        <w:rPr>
          <w:rFonts w:ascii="Abadi" w:hAnsi="Abadi" w:cstheme="minorHAnsi"/>
          <w:b/>
          <w:bCs/>
          <w:sz w:val="28"/>
          <w:szCs w:val="28"/>
        </w:rPr>
        <w:t xml:space="preserve">modificación – Artículo 15, párrafo </w:t>
      </w:r>
      <w:r w:rsidR="00C4734B" w:rsidRPr="003977F5">
        <w:rPr>
          <w:rFonts w:ascii="Abadi" w:hAnsi="Abadi" w:cstheme="minorHAnsi"/>
          <w:b/>
          <w:bCs/>
          <w:sz w:val="28"/>
          <w:szCs w:val="28"/>
        </w:rPr>
        <w:t>2</w:t>
      </w:r>
    </w:p>
    <w:p w14:paraId="5D7ADB02" w14:textId="77777777" w:rsidR="00C4734B" w:rsidRPr="003977F5" w:rsidRDefault="00C4734B" w:rsidP="00EA31A6">
      <w:pPr>
        <w:ind w:left="116"/>
        <w:jc w:val="both"/>
        <w:rPr>
          <w:rFonts w:ascii="Abadi" w:hAnsi="Abadi" w:cstheme="minorHAnsi"/>
          <w:sz w:val="28"/>
          <w:szCs w:val="28"/>
        </w:rPr>
      </w:pPr>
    </w:p>
    <w:p w14:paraId="37665993" w14:textId="77777777" w:rsidR="004C3B9B" w:rsidRPr="003977F5" w:rsidRDefault="004C3B9B" w:rsidP="004C3B9B">
      <w:pPr>
        <w:spacing w:before="1"/>
        <w:ind w:left="116"/>
        <w:jc w:val="both"/>
        <w:rPr>
          <w:rFonts w:ascii="Abadi" w:eastAsia="Arial Nova" w:hAnsi="Abadi" w:cstheme="minorHAnsi"/>
          <w:sz w:val="28"/>
          <w:szCs w:val="28"/>
          <w:u w:val="single"/>
        </w:rPr>
      </w:pPr>
      <w:r w:rsidRPr="003977F5">
        <w:rPr>
          <w:rFonts w:ascii="Abadi" w:hAnsi="Abadi" w:cstheme="minorHAnsi"/>
          <w:color w:val="000000"/>
          <w:sz w:val="28"/>
          <w:szCs w:val="28"/>
        </w:rPr>
        <w:t xml:space="preserve">2. A los efectos del apartado anterior, </w:t>
      </w:r>
      <w:r w:rsidRPr="003977F5">
        <w:rPr>
          <w:rFonts w:ascii="Abadi" w:hAnsi="Abadi" w:cstheme="minorHAnsi"/>
          <w:b/>
          <w:bCs/>
          <w:i/>
          <w:iCs/>
          <w:color w:val="FF0000"/>
          <w:sz w:val="28"/>
          <w:szCs w:val="28"/>
          <w:u w:val="single"/>
        </w:rPr>
        <w:t xml:space="preserve">se presumirá la existencia de una situación de vulnerabilidad si ésta se pone de manifiesto por la persona consumidora, sin perjuicio de </w:t>
      </w:r>
      <w:proofErr w:type="gramStart"/>
      <w:r w:rsidRPr="003977F5">
        <w:rPr>
          <w:rFonts w:ascii="Abadi" w:hAnsi="Abadi" w:cstheme="minorHAnsi"/>
          <w:b/>
          <w:bCs/>
          <w:i/>
          <w:iCs/>
          <w:color w:val="FF0000"/>
          <w:sz w:val="28"/>
          <w:szCs w:val="28"/>
          <w:u w:val="single"/>
        </w:rPr>
        <w:t>que</w:t>
      </w:r>
      <w:proofErr w:type="gramEnd"/>
      <w:r w:rsidRPr="003977F5">
        <w:rPr>
          <w:rFonts w:ascii="Abadi" w:hAnsi="Abadi" w:cstheme="minorHAnsi"/>
          <w:b/>
          <w:bCs/>
          <w:color w:val="FF0000"/>
          <w:sz w:val="28"/>
          <w:szCs w:val="28"/>
        </w:rPr>
        <w:t xml:space="preserve"> </w:t>
      </w:r>
      <w:r w:rsidRPr="003977F5">
        <w:rPr>
          <w:rFonts w:ascii="Abadi" w:hAnsi="Abadi" w:cstheme="minorHAnsi"/>
          <w:dstrike/>
          <w:color w:val="000000"/>
          <w:sz w:val="28"/>
          <w:szCs w:val="28"/>
        </w:rPr>
        <w:t>para la correcta identificación y atención de la clientela</w:t>
      </w:r>
      <w:r w:rsidRPr="003977F5">
        <w:rPr>
          <w:rFonts w:ascii="Abadi" w:hAnsi="Abadi" w:cstheme="minorHAnsi"/>
          <w:strike/>
          <w:color w:val="000000"/>
          <w:sz w:val="28"/>
          <w:szCs w:val="28"/>
        </w:rPr>
        <w:t>,</w:t>
      </w:r>
      <w:r w:rsidRPr="003977F5">
        <w:rPr>
          <w:rFonts w:ascii="Abadi" w:hAnsi="Abadi" w:cstheme="minorHAnsi"/>
          <w:color w:val="000000"/>
          <w:sz w:val="28"/>
          <w:szCs w:val="28"/>
        </w:rPr>
        <w:t xml:space="preserve"> la empresa </w:t>
      </w:r>
      <w:r w:rsidRPr="003977F5">
        <w:rPr>
          <w:rFonts w:ascii="Abadi" w:hAnsi="Abadi" w:cstheme="minorHAnsi"/>
          <w:b/>
          <w:bCs/>
          <w:i/>
          <w:iCs/>
          <w:color w:val="FF0000"/>
          <w:sz w:val="28"/>
          <w:szCs w:val="28"/>
          <w:u w:val="single"/>
        </w:rPr>
        <w:t>pueda</w:t>
      </w:r>
      <w:r w:rsidRPr="003977F5">
        <w:rPr>
          <w:rFonts w:ascii="Abadi" w:hAnsi="Abadi" w:cstheme="minorHAnsi"/>
          <w:color w:val="000000"/>
          <w:sz w:val="28"/>
          <w:szCs w:val="28"/>
        </w:rPr>
        <w:t xml:space="preserve"> </w:t>
      </w:r>
      <w:r w:rsidRPr="003977F5">
        <w:rPr>
          <w:rFonts w:ascii="Abadi" w:hAnsi="Abadi" w:cstheme="minorHAnsi"/>
          <w:dstrike/>
          <w:color w:val="000000"/>
          <w:sz w:val="28"/>
          <w:szCs w:val="28"/>
        </w:rPr>
        <w:t xml:space="preserve">podrá </w:t>
      </w:r>
      <w:r w:rsidRPr="003977F5">
        <w:rPr>
          <w:rFonts w:ascii="Abadi" w:hAnsi="Abadi" w:cstheme="minorHAnsi"/>
          <w:color w:val="000000"/>
          <w:sz w:val="28"/>
          <w:szCs w:val="28"/>
        </w:rPr>
        <w:t xml:space="preserve">solicitar </w:t>
      </w:r>
      <w:r w:rsidRPr="003977F5">
        <w:rPr>
          <w:rFonts w:ascii="Abadi" w:hAnsi="Abadi" w:cstheme="minorHAnsi"/>
          <w:dstrike/>
          <w:color w:val="000000"/>
          <w:sz w:val="28"/>
          <w:szCs w:val="28"/>
        </w:rPr>
        <w:t>la</w:t>
      </w:r>
      <w:r w:rsidRPr="003977F5">
        <w:rPr>
          <w:rFonts w:ascii="Abadi" w:hAnsi="Abadi" w:cstheme="minorHAnsi"/>
          <w:color w:val="000000"/>
          <w:sz w:val="28"/>
          <w:szCs w:val="28"/>
        </w:rPr>
        <w:t xml:space="preserve"> </w:t>
      </w:r>
      <w:r w:rsidRPr="003977F5">
        <w:rPr>
          <w:rFonts w:ascii="Abadi" w:hAnsi="Abadi" w:cstheme="minorHAnsi"/>
          <w:b/>
          <w:bCs/>
          <w:i/>
          <w:iCs/>
          <w:color w:val="FF0000"/>
          <w:sz w:val="28"/>
          <w:szCs w:val="28"/>
          <w:u w:val="single"/>
        </w:rPr>
        <w:t>su</w:t>
      </w:r>
      <w:r w:rsidRPr="003977F5">
        <w:rPr>
          <w:rFonts w:ascii="Abadi" w:hAnsi="Abadi" w:cstheme="minorHAnsi"/>
          <w:i/>
          <w:iCs/>
          <w:color w:val="FF0000"/>
          <w:sz w:val="28"/>
          <w:szCs w:val="28"/>
          <w:u w:val="single"/>
        </w:rPr>
        <w:t xml:space="preserve"> </w:t>
      </w:r>
      <w:r w:rsidRPr="003977F5">
        <w:rPr>
          <w:rFonts w:ascii="Abadi" w:hAnsi="Abadi" w:cstheme="minorHAnsi"/>
          <w:color w:val="000000"/>
          <w:sz w:val="28"/>
          <w:szCs w:val="28"/>
        </w:rPr>
        <w:t xml:space="preserve">acreditación </w:t>
      </w:r>
      <w:r w:rsidRPr="003977F5">
        <w:rPr>
          <w:rFonts w:ascii="Abadi" w:hAnsi="Abadi" w:cstheme="minorHAnsi"/>
          <w:b/>
          <w:bCs/>
          <w:i/>
          <w:iCs/>
          <w:color w:val="FF0000"/>
          <w:sz w:val="28"/>
          <w:szCs w:val="28"/>
          <w:u w:val="single"/>
        </w:rPr>
        <w:t>en casos de duda razonable</w:t>
      </w:r>
      <w:r w:rsidRPr="003977F5">
        <w:rPr>
          <w:rFonts w:ascii="Abadi" w:hAnsi="Abadi" w:cstheme="minorHAnsi"/>
          <w:color w:val="FF0000"/>
          <w:sz w:val="28"/>
          <w:szCs w:val="28"/>
        </w:rPr>
        <w:t xml:space="preserve"> </w:t>
      </w:r>
      <w:r w:rsidRPr="003977F5">
        <w:rPr>
          <w:rFonts w:ascii="Abadi" w:hAnsi="Abadi" w:cstheme="minorHAnsi"/>
          <w:dstrike/>
          <w:color w:val="000000"/>
          <w:sz w:val="28"/>
          <w:szCs w:val="28"/>
        </w:rPr>
        <w:t xml:space="preserve">de la situación de discapacidad u otras circunstancias que </w:t>
      </w:r>
      <w:r w:rsidRPr="003977F5">
        <w:rPr>
          <w:rFonts w:ascii="Abadi" w:hAnsi="Abadi" w:cstheme="minorHAnsi"/>
          <w:dstrike/>
          <w:color w:val="000000"/>
          <w:sz w:val="28"/>
          <w:szCs w:val="28"/>
        </w:rPr>
        <w:lastRenderedPageBreak/>
        <w:t>generan una situación de vulnerabilidad para el ejercicio efectivo de los derechos recogidos en esta norma</w:t>
      </w:r>
      <w:r w:rsidRPr="003977F5">
        <w:rPr>
          <w:rFonts w:ascii="Abadi" w:hAnsi="Abadi" w:cstheme="minorHAnsi"/>
          <w:b/>
          <w:bCs/>
          <w:color w:val="000000"/>
          <w:sz w:val="28"/>
          <w:szCs w:val="28"/>
        </w:rPr>
        <w:t xml:space="preserve">. </w:t>
      </w:r>
      <w:r w:rsidRPr="003977F5">
        <w:rPr>
          <w:rFonts w:ascii="Abadi" w:hAnsi="Abadi" w:cstheme="minorHAnsi"/>
          <w:b/>
          <w:bCs/>
          <w:i/>
          <w:iCs/>
          <w:color w:val="FF0000"/>
          <w:sz w:val="28"/>
          <w:szCs w:val="28"/>
          <w:u w:val="single"/>
        </w:rPr>
        <w:t>En todo caso, dicha solicitud no será impedimento para que se preste la atención de manera inmediata</w:t>
      </w:r>
      <w:r w:rsidRPr="003977F5">
        <w:rPr>
          <w:rFonts w:ascii="Abadi" w:hAnsi="Abadi" w:cstheme="minorHAnsi"/>
          <w:color w:val="000000"/>
          <w:sz w:val="28"/>
          <w:szCs w:val="28"/>
        </w:rPr>
        <w:t>.</w:t>
      </w:r>
    </w:p>
    <w:p w14:paraId="784DB874" w14:textId="77777777" w:rsidR="00C4734B" w:rsidRPr="003977F5" w:rsidRDefault="00C4734B" w:rsidP="00EA31A6">
      <w:pPr>
        <w:spacing w:before="1"/>
        <w:ind w:left="116"/>
        <w:rPr>
          <w:rFonts w:ascii="Abadi" w:eastAsia="Arial Nova" w:hAnsi="Abadi" w:cstheme="minorHAnsi"/>
          <w:i/>
          <w:sz w:val="28"/>
          <w:szCs w:val="28"/>
          <w:u w:val="single"/>
        </w:rPr>
      </w:pPr>
    </w:p>
    <w:p w14:paraId="4F89B8EC" w14:textId="7660BD5E" w:rsidR="00EA31A6" w:rsidRPr="003977F5" w:rsidRDefault="00EA31A6" w:rsidP="00EA31A6">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0415DC69" w14:textId="77777777" w:rsidR="004C3B9B" w:rsidRPr="003977F5" w:rsidRDefault="004C3B9B" w:rsidP="004C3B9B">
      <w:pPr>
        <w:ind w:left="116"/>
        <w:jc w:val="both"/>
        <w:rPr>
          <w:rFonts w:ascii="Abadi" w:hAnsi="Abadi" w:cstheme="minorHAnsi"/>
          <w:bCs/>
          <w:i/>
          <w:sz w:val="28"/>
          <w:szCs w:val="28"/>
        </w:rPr>
      </w:pPr>
    </w:p>
    <w:p w14:paraId="14CABA8B" w14:textId="3899EC95" w:rsidR="004C3B9B" w:rsidRPr="003977F5" w:rsidRDefault="004C3B9B" w:rsidP="004C3B9B">
      <w:pPr>
        <w:ind w:left="116"/>
        <w:jc w:val="both"/>
        <w:rPr>
          <w:rFonts w:ascii="Abadi" w:hAnsi="Abadi" w:cstheme="minorHAnsi"/>
          <w:bCs/>
          <w:i/>
          <w:sz w:val="28"/>
          <w:szCs w:val="28"/>
        </w:rPr>
      </w:pPr>
      <w:r w:rsidRPr="003977F5">
        <w:rPr>
          <w:rFonts w:ascii="Abadi" w:hAnsi="Abadi" w:cstheme="minorHAnsi"/>
          <w:bCs/>
          <w:i/>
          <w:sz w:val="28"/>
          <w:szCs w:val="28"/>
        </w:rPr>
        <w:t>Se propone modificar el apartado segundo del artículo 15 del Proyecto para incluir una presunción de la existencia de una situación de vulnerabilidad cuando ésta sea invocada por la persona consumidora en su relación con el servicio de atención a la clientela de la empresa.</w:t>
      </w:r>
    </w:p>
    <w:p w14:paraId="71882141" w14:textId="406332A0" w:rsidR="00EA31A6" w:rsidRPr="003977F5" w:rsidRDefault="004C3B9B" w:rsidP="004C3B9B">
      <w:pPr>
        <w:ind w:left="116"/>
        <w:jc w:val="both"/>
        <w:rPr>
          <w:rFonts w:ascii="Abadi" w:hAnsi="Abadi" w:cstheme="minorHAnsi"/>
          <w:bCs/>
          <w:i/>
          <w:sz w:val="28"/>
          <w:szCs w:val="28"/>
        </w:rPr>
      </w:pPr>
      <w:r w:rsidRPr="003977F5">
        <w:rPr>
          <w:rFonts w:ascii="Abadi" w:hAnsi="Abadi" w:cstheme="minorHAnsi"/>
          <w:bCs/>
          <w:i/>
          <w:sz w:val="28"/>
          <w:szCs w:val="28"/>
        </w:rPr>
        <w:t>La posibilidad de que las empresas puedan solicitar una acreditación se limita a aquellos casos en que existan dudas razonables sobre la existencia de dicha situación, si bien la misma no puede servir para demorar la atención solicitada por la persona consumidora. De lo contrario, se sacrificaría la inmediatez del servicio de atención y la solución de las posibles incidencias que hayan dado lugar al contacto con la empresa, que pueden revestir carácter urgente.</w:t>
      </w:r>
    </w:p>
    <w:p w14:paraId="0E70AD8F" w14:textId="77777777" w:rsidR="00EA31A6" w:rsidRPr="003977F5" w:rsidRDefault="00EA31A6" w:rsidP="00EA31A6">
      <w:pPr>
        <w:ind w:left="116"/>
        <w:jc w:val="both"/>
        <w:rPr>
          <w:rFonts w:ascii="Abadi" w:hAnsi="Abadi" w:cstheme="minorHAnsi"/>
          <w:b/>
          <w:bCs/>
          <w:sz w:val="28"/>
          <w:szCs w:val="28"/>
          <w:u w:val="single"/>
        </w:rPr>
      </w:pPr>
    </w:p>
    <w:p w14:paraId="13BEECA4" w14:textId="501CF110" w:rsidR="00EA31A6" w:rsidRPr="003977F5" w:rsidRDefault="005564ED" w:rsidP="00EA31A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22</w:t>
      </w:r>
      <w:r w:rsidR="00EA31A6" w:rsidRPr="003977F5">
        <w:rPr>
          <w:rFonts w:ascii="Abadi" w:hAnsi="Abadi" w:cstheme="minorHAnsi"/>
          <w:b/>
          <w:bCs/>
          <w:sz w:val="28"/>
          <w:szCs w:val="28"/>
        </w:rPr>
        <w:t>ª Enmienda - De modificación – Artículo 1</w:t>
      </w:r>
      <w:r w:rsidR="004C3B9B" w:rsidRPr="003977F5">
        <w:rPr>
          <w:rFonts w:ascii="Abadi" w:hAnsi="Abadi" w:cstheme="minorHAnsi"/>
          <w:b/>
          <w:bCs/>
          <w:sz w:val="28"/>
          <w:szCs w:val="28"/>
        </w:rPr>
        <w:t>8</w:t>
      </w:r>
      <w:r w:rsidR="00EA31A6" w:rsidRPr="003977F5">
        <w:rPr>
          <w:rFonts w:ascii="Abadi" w:hAnsi="Abadi" w:cstheme="minorHAnsi"/>
          <w:b/>
          <w:bCs/>
          <w:sz w:val="28"/>
          <w:szCs w:val="28"/>
        </w:rPr>
        <w:t>, párrafo 1</w:t>
      </w:r>
    </w:p>
    <w:p w14:paraId="1E891111" w14:textId="77777777" w:rsidR="00EA31A6" w:rsidRPr="003977F5" w:rsidRDefault="00EA31A6" w:rsidP="00EA31A6">
      <w:pPr>
        <w:ind w:left="116"/>
        <w:jc w:val="both"/>
        <w:rPr>
          <w:rFonts w:ascii="Abadi" w:hAnsi="Abadi" w:cstheme="minorHAnsi"/>
          <w:b/>
          <w:bCs/>
          <w:sz w:val="28"/>
          <w:szCs w:val="28"/>
          <w:u w:val="single"/>
        </w:rPr>
      </w:pPr>
    </w:p>
    <w:p w14:paraId="206A3451" w14:textId="77777777" w:rsidR="004C3B9B" w:rsidRPr="003977F5" w:rsidRDefault="004C3B9B" w:rsidP="004C3B9B">
      <w:pPr>
        <w:spacing w:before="1"/>
        <w:ind w:left="116"/>
        <w:rPr>
          <w:rFonts w:ascii="Abadi" w:hAnsi="Abadi" w:cstheme="minorHAnsi"/>
          <w:sz w:val="28"/>
          <w:szCs w:val="28"/>
        </w:rPr>
      </w:pPr>
      <w:r w:rsidRPr="003977F5">
        <w:rPr>
          <w:rFonts w:ascii="Abadi" w:hAnsi="Abadi" w:cstheme="minorHAnsi"/>
          <w:sz w:val="28"/>
          <w:szCs w:val="28"/>
        </w:rPr>
        <w:t>Artículo 18. Implantación de un sistema de valoración de la satisfacción del cliente.</w:t>
      </w:r>
    </w:p>
    <w:p w14:paraId="0D60A07E" w14:textId="77777777" w:rsidR="004C3B9B" w:rsidRPr="003977F5" w:rsidRDefault="004C3B9B" w:rsidP="004C3B9B">
      <w:pPr>
        <w:spacing w:before="1"/>
        <w:ind w:left="116"/>
        <w:rPr>
          <w:rFonts w:ascii="Abadi" w:hAnsi="Abadi" w:cstheme="minorHAnsi"/>
          <w:sz w:val="28"/>
          <w:szCs w:val="28"/>
        </w:rPr>
      </w:pPr>
    </w:p>
    <w:p w14:paraId="3EA7C121" w14:textId="36DB94B6" w:rsidR="00EA31A6" w:rsidRPr="003977F5" w:rsidRDefault="004C3B9B" w:rsidP="004C3B9B">
      <w:pPr>
        <w:spacing w:before="1"/>
        <w:ind w:left="116"/>
        <w:jc w:val="both"/>
        <w:rPr>
          <w:rFonts w:ascii="Abadi" w:eastAsia="Arial Nova" w:hAnsi="Abadi" w:cstheme="minorHAnsi"/>
          <w:i/>
          <w:sz w:val="28"/>
          <w:szCs w:val="28"/>
          <w:u w:val="single"/>
        </w:rPr>
      </w:pPr>
      <w:r w:rsidRPr="003977F5">
        <w:rPr>
          <w:rFonts w:ascii="Abadi" w:hAnsi="Abadi" w:cstheme="minorHAnsi"/>
          <w:sz w:val="28"/>
          <w:szCs w:val="28"/>
        </w:rPr>
        <w:t>1. Las empresas deberán implantar y documentar un sistema que permita definir el grado de satisfacción de su clientela respecto al trato recibido por parte del servicio que le ha atendido. Las empresas llevarán un registro de la información que resulte de la implantación de este sistema.</w:t>
      </w:r>
      <w:r w:rsidRPr="003977F5">
        <w:rPr>
          <w:rFonts w:ascii="Abadi" w:hAnsi="Abadi"/>
          <w:sz w:val="28"/>
          <w:szCs w:val="28"/>
        </w:rPr>
        <w:t xml:space="preserve"> </w:t>
      </w:r>
      <w:r w:rsidRPr="003977F5">
        <w:rPr>
          <w:rFonts w:ascii="Abadi" w:hAnsi="Abadi" w:cstheme="minorHAnsi"/>
          <w:b/>
          <w:bCs/>
          <w:i/>
          <w:iCs/>
          <w:color w:val="FF0000"/>
          <w:sz w:val="28"/>
          <w:szCs w:val="28"/>
          <w:u w:val="single"/>
        </w:rPr>
        <w:t xml:space="preserve">Este sistema habrá de diseñarse bajo los presupuestos de accesibilidad universal, atendiendo entre otros a criterios de accesibilidad cognitiva, contando igualmente con el sistema de </w:t>
      </w:r>
      <w:proofErr w:type="spellStart"/>
      <w:r w:rsidRPr="003977F5">
        <w:rPr>
          <w:rFonts w:ascii="Abadi" w:hAnsi="Abadi" w:cstheme="minorHAnsi"/>
          <w:b/>
          <w:bCs/>
          <w:i/>
          <w:iCs/>
          <w:color w:val="FF0000"/>
          <w:sz w:val="28"/>
          <w:szCs w:val="28"/>
          <w:u w:val="single"/>
        </w:rPr>
        <w:t>videointerpretación</w:t>
      </w:r>
      <w:proofErr w:type="spellEnd"/>
      <w:r w:rsidRPr="003977F5">
        <w:rPr>
          <w:rFonts w:ascii="Abadi" w:hAnsi="Abadi" w:cstheme="minorHAnsi"/>
          <w:b/>
          <w:bCs/>
          <w:i/>
          <w:iCs/>
          <w:color w:val="FF0000"/>
          <w:sz w:val="28"/>
          <w:szCs w:val="28"/>
          <w:u w:val="single"/>
        </w:rPr>
        <w:t xml:space="preserve"> </w:t>
      </w:r>
      <w:proofErr w:type="spellStart"/>
      <w:r w:rsidRPr="003977F5">
        <w:rPr>
          <w:rFonts w:ascii="Abadi" w:hAnsi="Abadi" w:cstheme="minorHAnsi"/>
          <w:b/>
          <w:bCs/>
          <w:i/>
          <w:iCs/>
          <w:color w:val="FF0000"/>
          <w:sz w:val="28"/>
          <w:szCs w:val="28"/>
          <w:u w:val="single"/>
        </w:rPr>
        <w:t>Svisual</w:t>
      </w:r>
      <w:proofErr w:type="spellEnd"/>
      <w:r w:rsidRPr="003977F5">
        <w:rPr>
          <w:rFonts w:ascii="Abadi" w:hAnsi="Abadi" w:cstheme="minorHAnsi"/>
          <w:b/>
          <w:bCs/>
          <w:i/>
          <w:iCs/>
          <w:color w:val="FF0000"/>
          <w:sz w:val="28"/>
          <w:szCs w:val="28"/>
          <w:u w:val="single"/>
        </w:rPr>
        <w:t xml:space="preserve"> y un sistema alternativo de mensajería escrita instantánea</w:t>
      </w:r>
      <w:r w:rsidRPr="003977F5">
        <w:rPr>
          <w:rFonts w:ascii="Abadi" w:hAnsi="Abadi" w:cstheme="minorHAnsi"/>
          <w:sz w:val="28"/>
          <w:szCs w:val="28"/>
        </w:rPr>
        <w:t>.</w:t>
      </w:r>
    </w:p>
    <w:p w14:paraId="798F758F" w14:textId="77777777" w:rsidR="004C3B9B" w:rsidRPr="003977F5" w:rsidRDefault="004C3B9B" w:rsidP="00EA31A6">
      <w:pPr>
        <w:spacing w:before="1"/>
        <w:ind w:left="116"/>
        <w:rPr>
          <w:rFonts w:ascii="Abadi" w:eastAsia="Arial Nova" w:hAnsi="Abadi" w:cstheme="minorHAnsi"/>
          <w:i/>
          <w:sz w:val="28"/>
          <w:szCs w:val="28"/>
          <w:u w:val="single"/>
        </w:rPr>
      </w:pPr>
    </w:p>
    <w:p w14:paraId="44A8F078" w14:textId="7869452B" w:rsidR="00EA31A6" w:rsidRPr="003977F5" w:rsidRDefault="00EA31A6" w:rsidP="00EA31A6">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23140E89" w14:textId="77777777" w:rsidR="00813658" w:rsidRPr="003977F5" w:rsidRDefault="00813658" w:rsidP="00813658">
      <w:pPr>
        <w:ind w:left="116"/>
        <w:jc w:val="both"/>
        <w:rPr>
          <w:rFonts w:ascii="Abadi" w:hAnsi="Abadi" w:cstheme="minorHAnsi"/>
          <w:bCs/>
          <w:i/>
          <w:sz w:val="28"/>
          <w:szCs w:val="28"/>
        </w:rPr>
      </w:pPr>
    </w:p>
    <w:p w14:paraId="14B9C0B8" w14:textId="1F01CCA1" w:rsidR="00813658" w:rsidRPr="003977F5" w:rsidRDefault="00813658" w:rsidP="00813658">
      <w:pPr>
        <w:ind w:left="116"/>
        <w:jc w:val="both"/>
        <w:rPr>
          <w:rFonts w:ascii="Abadi" w:hAnsi="Abadi" w:cstheme="minorHAnsi"/>
          <w:bCs/>
          <w:i/>
          <w:sz w:val="28"/>
          <w:szCs w:val="28"/>
        </w:rPr>
      </w:pPr>
      <w:r w:rsidRPr="003977F5">
        <w:rPr>
          <w:rFonts w:ascii="Abadi" w:hAnsi="Abadi" w:cstheme="minorHAnsi"/>
          <w:bCs/>
          <w:i/>
          <w:sz w:val="28"/>
          <w:szCs w:val="28"/>
        </w:rPr>
        <w:t xml:space="preserve">La accesibilidad universal es un elemento clave e indispensable para el pleno ejercicio y disfrute de los derechos de las personas con discapacidad; por tanto, esta, debe figurar de manera transversal en todo el contenido de la futura legislación, </w:t>
      </w:r>
      <w:r w:rsidRPr="003977F5">
        <w:rPr>
          <w:rFonts w:ascii="Abadi" w:eastAsia="Arial Nova" w:hAnsi="Abadi" w:cstheme="minorHAnsi"/>
          <w:i/>
          <w:sz w:val="28"/>
          <w:szCs w:val="28"/>
        </w:rPr>
        <w:t>cumpliendo el mandato contenido en la Convención sobre los Derechos de las Personas con Discapacidad</w:t>
      </w:r>
      <w:r w:rsidRPr="003977F5">
        <w:rPr>
          <w:rFonts w:ascii="Abadi" w:hAnsi="Abadi" w:cstheme="minorHAnsi"/>
          <w:bCs/>
          <w:i/>
          <w:sz w:val="28"/>
          <w:szCs w:val="28"/>
        </w:rPr>
        <w:t>.</w:t>
      </w:r>
    </w:p>
    <w:p w14:paraId="3C92102D" w14:textId="77777777" w:rsidR="00EA31A6" w:rsidRPr="003977F5" w:rsidRDefault="00EA31A6" w:rsidP="00EA31A6">
      <w:pPr>
        <w:ind w:left="116"/>
        <w:jc w:val="both"/>
        <w:rPr>
          <w:rFonts w:ascii="Abadi" w:hAnsi="Abadi" w:cstheme="minorHAnsi"/>
          <w:b/>
          <w:bCs/>
          <w:sz w:val="28"/>
          <w:szCs w:val="28"/>
          <w:u w:val="single"/>
        </w:rPr>
      </w:pPr>
    </w:p>
    <w:p w14:paraId="4A835C6C" w14:textId="48DD9B40" w:rsidR="00EA31A6" w:rsidRPr="003977F5" w:rsidRDefault="005564ED" w:rsidP="00EA31A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2</w:t>
      </w:r>
      <w:r w:rsidR="00EA31A6" w:rsidRPr="003977F5">
        <w:rPr>
          <w:rFonts w:ascii="Abadi" w:hAnsi="Abadi" w:cstheme="minorHAnsi"/>
          <w:b/>
          <w:bCs/>
          <w:sz w:val="28"/>
          <w:szCs w:val="28"/>
        </w:rPr>
        <w:t xml:space="preserve">3ª Enmienda - De modificación – Artículo </w:t>
      </w:r>
      <w:r w:rsidR="009557A1" w:rsidRPr="003977F5">
        <w:rPr>
          <w:rFonts w:ascii="Abadi" w:hAnsi="Abadi" w:cstheme="minorHAnsi"/>
          <w:b/>
          <w:bCs/>
          <w:sz w:val="28"/>
          <w:szCs w:val="28"/>
        </w:rPr>
        <w:t>19</w:t>
      </w:r>
      <w:r w:rsidR="00EA31A6" w:rsidRPr="003977F5">
        <w:rPr>
          <w:rFonts w:ascii="Abadi" w:hAnsi="Abadi" w:cstheme="minorHAnsi"/>
          <w:b/>
          <w:bCs/>
          <w:sz w:val="28"/>
          <w:szCs w:val="28"/>
        </w:rPr>
        <w:t>, párrafo 1</w:t>
      </w:r>
    </w:p>
    <w:p w14:paraId="2C7D7F6A" w14:textId="77777777" w:rsidR="00EA31A6" w:rsidRPr="003977F5" w:rsidRDefault="00EA31A6" w:rsidP="00EA31A6">
      <w:pPr>
        <w:ind w:left="116"/>
        <w:jc w:val="both"/>
        <w:rPr>
          <w:rFonts w:ascii="Abadi" w:hAnsi="Abadi" w:cstheme="minorHAnsi"/>
          <w:b/>
          <w:bCs/>
          <w:sz w:val="28"/>
          <w:szCs w:val="28"/>
          <w:u w:val="single"/>
        </w:rPr>
      </w:pPr>
    </w:p>
    <w:p w14:paraId="04400BD2" w14:textId="77777777" w:rsidR="009557A1" w:rsidRPr="003977F5" w:rsidRDefault="009557A1" w:rsidP="009557A1">
      <w:pPr>
        <w:spacing w:before="1"/>
        <w:ind w:left="116"/>
        <w:rPr>
          <w:rFonts w:ascii="Abadi" w:hAnsi="Abadi" w:cstheme="minorHAnsi"/>
          <w:sz w:val="28"/>
          <w:szCs w:val="28"/>
        </w:rPr>
      </w:pPr>
      <w:r w:rsidRPr="003977F5">
        <w:rPr>
          <w:rFonts w:ascii="Abadi" w:hAnsi="Abadi" w:cstheme="minorHAnsi"/>
          <w:sz w:val="28"/>
          <w:szCs w:val="28"/>
        </w:rPr>
        <w:lastRenderedPageBreak/>
        <w:t>Artículo 19. Colaboración con las asociaciones de consumidores y administraciones públicas.</w:t>
      </w:r>
    </w:p>
    <w:p w14:paraId="736FA121" w14:textId="782DD30F" w:rsidR="00EA31A6" w:rsidRPr="003977F5" w:rsidRDefault="009557A1" w:rsidP="009557A1">
      <w:pPr>
        <w:spacing w:before="1"/>
        <w:ind w:left="116"/>
        <w:jc w:val="both"/>
        <w:rPr>
          <w:rFonts w:ascii="Abadi" w:eastAsia="Arial Nova" w:hAnsi="Abadi" w:cstheme="minorHAnsi"/>
          <w:i/>
          <w:sz w:val="28"/>
          <w:szCs w:val="28"/>
          <w:u w:val="single"/>
        </w:rPr>
      </w:pPr>
      <w:r w:rsidRPr="003977F5">
        <w:rPr>
          <w:rFonts w:ascii="Abadi" w:hAnsi="Abadi" w:cstheme="minorHAnsi"/>
          <w:sz w:val="28"/>
          <w:szCs w:val="28"/>
        </w:rPr>
        <w:t xml:space="preserve">Las empresas incluidas en el ámbito de aplicación de esta ley deberán establecer marcos estables de colaboración con las asociaciones de consumidores y usuarios más representativas, </w:t>
      </w:r>
      <w:r w:rsidRPr="003977F5">
        <w:rPr>
          <w:rFonts w:ascii="Abadi" w:hAnsi="Abadi" w:cstheme="minorHAnsi"/>
          <w:b/>
          <w:bCs/>
          <w:i/>
          <w:iCs/>
          <w:color w:val="FF0000"/>
          <w:sz w:val="28"/>
          <w:szCs w:val="28"/>
          <w:u w:val="single"/>
        </w:rPr>
        <w:t>así como con las organizaciones representativas de las personas con discapacidad y de sus familias y de las personas de edad avanzada</w:t>
      </w:r>
      <w:r w:rsidRPr="003977F5">
        <w:rPr>
          <w:rFonts w:ascii="Abadi" w:hAnsi="Abadi" w:cstheme="minorHAnsi"/>
          <w:sz w:val="28"/>
          <w:szCs w:val="28"/>
        </w:rPr>
        <w:t>, bien de forma general, bien de forma sectorial, en relación con los servicios de atención a la clientela y el mantenimiento de su calidad y eficacia.</w:t>
      </w:r>
    </w:p>
    <w:p w14:paraId="2364EC13" w14:textId="77777777" w:rsidR="009557A1" w:rsidRPr="003977F5" w:rsidRDefault="009557A1" w:rsidP="00EA31A6">
      <w:pPr>
        <w:spacing w:before="1"/>
        <w:ind w:left="116"/>
        <w:rPr>
          <w:rFonts w:ascii="Abadi" w:eastAsia="Arial Nova" w:hAnsi="Abadi" w:cstheme="minorHAnsi"/>
          <w:i/>
          <w:sz w:val="28"/>
          <w:szCs w:val="28"/>
          <w:u w:val="single"/>
        </w:rPr>
      </w:pPr>
    </w:p>
    <w:p w14:paraId="1C855CB0" w14:textId="5A6D04FB" w:rsidR="00EA31A6" w:rsidRPr="003977F5" w:rsidRDefault="00EA31A6" w:rsidP="00EA31A6">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35271433" w14:textId="77777777" w:rsidR="00813658" w:rsidRPr="003977F5" w:rsidRDefault="00813658" w:rsidP="00EA31A6">
      <w:pPr>
        <w:ind w:left="116"/>
        <w:jc w:val="both"/>
        <w:rPr>
          <w:rFonts w:ascii="Abadi" w:hAnsi="Abadi" w:cstheme="minorHAnsi"/>
          <w:bCs/>
          <w:i/>
          <w:sz w:val="28"/>
          <w:szCs w:val="28"/>
        </w:rPr>
      </w:pPr>
    </w:p>
    <w:p w14:paraId="43417C6B" w14:textId="537E73A3" w:rsidR="00EA31A6" w:rsidRPr="003977F5" w:rsidRDefault="00C81ED6" w:rsidP="00EA31A6">
      <w:pPr>
        <w:ind w:left="116"/>
        <w:jc w:val="both"/>
        <w:rPr>
          <w:rFonts w:ascii="Abadi" w:hAnsi="Abadi" w:cstheme="minorHAnsi"/>
          <w:bCs/>
          <w:i/>
          <w:sz w:val="28"/>
          <w:szCs w:val="28"/>
        </w:rPr>
      </w:pPr>
      <w:r w:rsidRPr="003977F5">
        <w:rPr>
          <w:rFonts w:ascii="Abadi" w:hAnsi="Abadi" w:cstheme="minorHAnsi"/>
          <w:bCs/>
          <w:i/>
          <w:sz w:val="28"/>
          <w:szCs w:val="28"/>
        </w:rPr>
        <w:t>Se propone modificar el primer párrafo del artículo 19 para contemplar específicamente el establecimiento de canales de colaboración con asociaciones de personas con discapacidad y de personas de edad avanzada, dado lo particular de las situaciones que puedan afectar a estos colectivos en particular.</w:t>
      </w:r>
    </w:p>
    <w:p w14:paraId="424EDC5A" w14:textId="77777777" w:rsidR="00EA31A6" w:rsidRPr="003977F5" w:rsidRDefault="00EA31A6" w:rsidP="00EA31A6">
      <w:pPr>
        <w:ind w:left="116"/>
        <w:jc w:val="both"/>
        <w:rPr>
          <w:rFonts w:ascii="Abadi" w:hAnsi="Abadi" w:cstheme="minorHAnsi"/>
          <w:b/>
          <w:bCs/>
          <w:sz w:val="28"/>
          <w:szCs w:val="28"/>
          <w:u w:val="single"/>
        </w:rPr>
      </w:pPr>
    </w:p>
    <w:p w14:paraId="66684D79" w14:textId="0C2595EA" w:rsidR="00EA31A6" w:rsidRPr="003977F5" w:rsidRDefault="005564ED" w:rsidP="00EA31A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24</w:t>
      </w:r>
      <w:r w:rsidR="00EA31A6" w:rsidRPr="003977F5">
        <w:rPr>
          <w:rFonts w:ascii="Abadi" w:hAnsi="Abadi" w:cstheme="minorHAnsi"/>
          <w:b/>
          <w:bCs/>
          <w:sz w:val="28"/>
          <w:szCs w:val="28"/>
        </w:rPr>
        <w:t xml:space="preserve">ª Enmienda - De </w:t>
      </w:r>
      <w:r w:rsidR="009557A1" w:rsidRPr="003977F5">
        <w:rPr>
          <w:rFonts w:ascii="Abadi" w:hAnsi="Abadi" w:cstheme="minorHAnsi"/>
          <w:b/>
          <w:bCs/>
          <w:sz w:val="28"/>
          <w:szCs w:val="28"/>
        </w:rPr>
        <w:t>adi</w:t>
      </w:r>
      <w:r w:rsidR="00EA31A6" w:rsidRPr="003977F5">
        <w:rPr>
          <w:rFonts w:ascii="Abadi" w:hAnsi="Abadi" w:cstheme="minorHAnsi"/>
          <w:b/>
          <w:bCs/>
          <w:sz w:val="28"/>
          <w:szCs w:val="28"/>
        </w:rPr>
        <w:t xml:space="preserve">ción – Artículo </w:t>
      </w:r>
      <w:r w:rsidR="009557A1" w:rsidRPr="003977F5">
        <w:rPr>
          <w:rFonts w:ascii="Abadi" w:hAnsi="Abadi" w:cstheme="minorHAnsi"/>
          <w:b/>
          <w:bCs/>
          <w:sz w:val="28"/>
          <w:szCs w:val="28"/>
        </w:rPr>
        <w:t>21</w:t>
      </w:r>
      <w:r w:rsidR="00EA31A6" w:rsidRPr="003977F5">
        <w:rPr>
          <w:rFonts w:ascii="Abadi" w:hAnsi="Abadi" w:cstheme="minorHAnsi"/>
          <w:b/>
          <w:bCs/>
          <w:sz w:val="28"/>
          <w:szCs w:val="28"/>
        </w:rPr>
        <w:t xml:space="preserve">, </w:t>
      </w:r>
      <w:r w:rsidR="009557A1" w:rsidRPr="003977F5">
        <w:rPr>
          <w:rFonts w:ascii="Abadi" w:hAnsi="Abadi" w:cstheme="minorHAnsi"/>
          <w:b/>
          <w:bCs/>
          <w:sz w:val="28"/>
          <w:szCs w:val="28"/>
        </w:rPr>
        <w:t xml:space="preserve">nuevo </w:t>
      </w:r>
      <w:r w:rsidR="00EA31A6" w:rsidRPr="003977F5">
        <w:rPr>
          <w:rFonts w:ascii="Abadi" w:hAnsi="Abadi" w:cstheme="minorHAnsi"/>
          <w:b/>
          <w:bCs/>
          <w:sz w:val="28"/>
          <w:szCs w:val="28"/>
        </w:rPr>
        <w:t xml:space="preserve">párrafo </w:t>
      </w:r>
      <w:r w:rsidR="009557A1" w:rsidRPr="003977F5">
        <w:rPr>
          <w:rFonts w:ascii="Abadi" w:hAnsi="Abadi" w:cstheme="minorHAnsi"/>
          <w:b/>
          <w:bCs/>
          <w:sz w:val="28"/>
          <w:szCs w:val="28"/>
        </w:rPr>
        <w:t>2</w:t>
      </w:r>
    </w:p>
    <w:p w14:paraId="4A71008F" w14:textId="77777777" w:rsidR="00EA31A6" w:rsidRPr="003977F5" w:rsidRDefault="00EA31A6" w:rsidP="00EA31A6">
      <w:pPr>
        <w:ind w:left="116"/>
        <w:jc w:val="both"/>
        <w:rPr>
          <w:rFonts w:ascii="Abadi" w:hAnsi="Abadi" w:cstheme="minorHAnsi"/>
          <w:b/>
          <w:bCs/>
          <w:sz w:val="28"/>
          <w:szCs w:val="28"/>
          <w:u w:val="single"/>
        </w:rPr>
      </w:pPr>
    </w:p>
    <w:p w14:paraId="6C2F537A" w14:textId="5E2B55BE" w:rsidR="00EA31A6" w:rsidRPr="003977F5" w:rsidRDefault="00EA31A6" w:rsidP="00EA31A6">
      <w:pPr>
        <w:ind w:left="116"/>
        <w:jc w:val="both"/>
        <w:rPr>
          <w:rFonts w:ascii="Abadi" w:hAnsi="Abadi" w:cstheme="minorHAnsi"/>
          <w:sz w:val="28"/>
          <w:szCs w:val="28"/>
        </w:rPr>
      </w:pPr>
      <w:r w:rsidRPr="003977F5">
        <w:rPr>
          <w:rFonts w:ascii="Abadi" w:hAnsi="Abadi" w:cstheme="minorHAnsi"/>
          <w:sz w:val="28"/>
          <w:szCs w:val="28"/>
        </w:rPr>
        <w:t xml:space="preserve">Artículo </w:t>
      </w:r>
      <w:r w:rsidR="009557A1" w:rsidRPr="003977F5">
        <w:rPr>
          <w:rFonts w:ascii="Abadi" w:hAnsi="Abadi" w:cstheme="minorHAnsi"/>
          <w:sz w:val="28"/>
          <w:szCs w:val="28"/>
        </w:rPr>
        <w:t>21</w:t>
      </w:r>
      <w:r w:rsidRPr="003977F5">
        <w:rPr>
          <w:rFonts w:ascii="Abadi" w:hAnsi="Abadi" w:cstheme="minorHAnsi"/>
          <w:sz w:val="28"/>
          <w:szCs w:val="28"/>
        </w:rPr>
        <w:t xml:space="preserve">. </w:t>
      </w:r>
      <w:r w:rsidR="009557A1" w:rsidRPr="003977F5">
        <w:rPr>
          <w:rFonts w:ascii="Abadi" w:hAnsi="Abadi" w:cstheme="minorHAnsi"/>
          <w:sz w:val="28"/>
          <w:szCs w:val="28"/>
        </w:rPr>
        <w:t xml:space="preserve">Sistemas de evaluación </w:t>
      </w:r>
    </w:p>
    <w:p w14:paraId="6EA24DE1" w14:textId="77777777" w:rsidR="00EA31A6" w:rsidRPr="003977F5" w:rsidRDefault="00EA31A6" w:rsidP="00EA31A6">
      <w:pPr>
        <w:ind w:left="116"/>
        <w:jc w:val="both"/>
        <w:rPr>
          <w:rFonts w:ascii="Abadi" w:hAnsi="Abadi" w:cstheme="minorHAnsi"/>
          <w:sz w:val="28"/>
          <w:szCs w:val="28"/>
        </w:rPr>
      </w:pPr>
    </w:p>
    <w:p w14:paraId="093411FF" w14:textId="5A3674A5" w:rsidR="00EA31A6" w:rsidRPr="003977F5" w:rsidRDefault="009557A1" w:rsidP="009557A1">
      <w:pPr>
        <w:ind w:left="116"/>
        <w:jc w:val="both"/>
        <w:rPr>
          <w:rFonts w:ascii="Abadi" w:eastAsia="Arial Nova" w:hAnsi="Abadi" w:cstheme="minorHAnsi"/>
          <w:b/>
          <w:bCs/>
          <w:i/>
          <w:iCs/>
          <w:color w:val="FF0000"/>
          <w:sz w:val="28"/>
          <w:szCs w:val="28"/>
          <w:u w:val="single"/>
        </w:rPr>
      </w:pPr>
      <w:r w:rsidRPr="003977F5">
        <w:rPr>
          <w:rFonts w:ascii="Abadi" w:hAnsi="Abadi" w:cstheme="minorHAnsi"/>
          <w:b/>
          <w:bCs/>
          <w:i/>
          <w:iCs/>
          <w:color w:val="FF0000"/>
          <w:sz w:val="28"/>
          <w:szCs w:val="28"/>
          <w:u w:val="single"/>
        </w:rPr>
        <w:t>2. Las encuestas de satisfacción del servicio de la atención recibida se ofrecerán mediante soportes accesibles permitiendo su uso a las personas consumidoras vulnerables, en especial a las personas con discapacidad y a las personas de edad avanzada.</w:t>
      </w:r>
    </w:p>
    <w:p w14:paraId="23B9FAC8" w14:textId="77777777" w:rsidR="009557A1" w:rsidRPr="003977F5" w:rsidRDefault="009557A1" w:rsidP="00EA31A6">
      <w:pPr>
        <w:spacing w:before="1"/>
        <w:ind w:left="116"/>
        <w:rPr>
          <w:rFonts w:ascii="Abadi" w:eastAsia="Arial Nova" w:hAnsi="Abadi" w:cstheme="minorHAnsi"/>
          <w:i/>
          <w:sz w:val="28"/>
          <w:szCs w:val="28"/>
          <w:u w:val="single"/>
        </w:rPr>
      </w:pPr>
    </w:p>
    <w:p w14:paraId="2DA321D4" w14:textId="7625D06E" w:rsidR="00EA31A6" w:rsidRPr="003977F5" w:rsidRDefault="00EA31A6" w:rsidP="00EA31A6">
      <w:pPr>
        <w:spacing w:before="1"/>
        <w:ind w:left="116"/>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665592B6" w14:textId="373EB627" w:rsidR="00EA31A6" w:rsidRPr="003977F5" w:rsidRDefault="00EA31A6" w:rsidP="00EA31A6">
      <w:pPr>
        <w:ind w:left="116"/>
        <w:jc w:val="both"/>
        <w:rPr>
          <w:rFonts w:ascii="Abadi" w:hAnsi="Abadi" w:cstheme="minorHAnsi"/>
          <w:bCs/>
          <w:i/>
          <w:sz w:val="28"/>
          <w:szCs w:val="28"/>
        </w:rPr>
      </w:pPr>
    </w:p>
    <w:p w14:paraId="2EE72280" w14:textId="77777777" w:rsidR="00813658" w:rsidRPr="003977F5" w:rsidRDefault="00813658" w:rsidP="00813658">
      <w:pPr>
        <w:ind w:left="116"/>
        <w:jc w:val="both"/>
        <w:rPr>
          <w:rFonts w:ascii="Abadi" w:hAnsi="Abadi" w:cstheme="minorHAnsi"/>
          <w:bCs/>
          <w:i/>
          <w:sz w:val="28"/>
          <w:szCs w:val="28"/>
        </w:rPr>
      </w:pPr>
      <w:r w:rsidRPr="003977F5">
        <w:rPr>
          <w:rFonts w:ascii="Abadi" w:hAnsi="Abadi" w:cstheme="minorHAnsi"/>
          <w:bCs/>
          <w:i/>
          <w:sz w:val="28"/>
          <w:szCs w:val="28"/>
        </w:rPr>
        <w:t xml:space="preserve">La accesibilidad universal es un elemento clave e indispensable para el pleno ejercicio y disfrute de los derechos de las personas con discapacidad; por tanto, esta, debe figurar de manera transversal en todo el contenido de la futura legislación, </w:t>
      </w:r>
      <w:r w:rsidRPr="003977F5">
        <w:rPr>
          <w:rFonts w:ascii="Abadi" w:eastAsia="Arial Nova" w:hAnsi="Abadi" w:cstheme="minorHAnsi"/>
          <w:i/>
          <w:sz w:val="28"/>
          <w:szCs w:val="28"/>
        </w:rPr>
        <w:t>cumpliendo el mandato contenido en la Convención sobre los Derechos de las Personas con Discapacidad</w:t>
      </w:r>
      <w:r w:rsidRPr="003977F5">
        <w:rPr>
          <w:rFonts w:ascii="Abadi" w:hAnsi="Abadi" w:cstheme="minorHAnsi"/>
          <w:bCs/>
          <w:i/>
          <w:sz w:val="28"/>
          <w:szCs w:val="28"/>
        </w:rPr>
        <w:t>.</w:t>
      </w:r>
    </w:p>
    <w:p w14:paraId="53258202" w14:textId="77777777" w:rsidR="00C81ED6" w:rsidRPr="003977F5" w:rsidRDefault="00C81ED6" w:rsidP="00C81ED6">
      <w:pPr>
        <w:ind w:left="116"/>
        <w:jc w:val="both"/>
        <w:rPr>
          <w:rFonts w:ascii="Abadi" w:hAnsi="Abadi" w:cstheme="minorHAnsi"/>
          <w:b/>
          <w:bCs/>
          <w:sz w:val="28"/>
          <w:szCs w:val="28"/>
          <w:u w:val="single"/>
        </w:rPr>
      </w:pPr>
    </w:p>
    <w:p w14:paraId="60F957DF" w14:textId="4B2E92D9" w:rsidR="00C81ED6" w:rsidRPr="003977F5" w:rsidRDefault="005564ED" w:rsidP="00C81ED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25</w:t>
      </w:r>
      <w:r w:rsidR="00C81ED6" w:rsidRPr="003977F5">
        <w:rPr>
          <w:rFonts w:ascii="Abadi" w:hAnsi="Abadi" w:cstheme="minorHAnsi"/>
          <w:b/>
          <w:bCs/>
          <w:sz w:val="28"/>
          <w:szCs w:val="28"/>
        </w:rPr>
        <w:t>ª Enmienda - De adición – Artículo 22bis</w:t>
      </w:r>
    </w:p>
    <w:p w14:paraId="58ACFB59" w14:textId="77777777" w:rsidR="00C81ED6" w:rsidRPr="003977F5" w:rsidRDefault="00C81ED6" w:rsidP="00C81ED6">
      <w:pPr>
        <w:ind w:left="116"/>
        <w:jc w:val="both"/>
        <w:rPr>
          <w:rFonts w:ascii="Abadi" w:hAnsi="Abadi" w:cstheme="minorHAnsi"/>
          <w:b/>
          <w:bCs/>
          <w:sz w:val="28"/>
          <w:szCs w:val="28"/>
          <w:u w:val="single"/>
        </w:rPr>
      </w:pPr>
    </w:p>
    <w:p w14:paraId="7CD3AD85" w14:textId="6FA6B2DC" w:rsidR="00C81ED6" w:rsidRPr="003977F5" w:rsidRDefault="00C81ED6" w:rsidP="00C81ED6">
      <w:pPr>
        <w:spacing w:before="1"/>
        <w:ind w:left="116"/>
        <w:jc w:val="both"/>
        <w:rPr>
          <w:rFonts w:ascii="Abadi" w:hAnsi="Abadi" w:cstheme="minorHAnsi"/>
          <w:b/>
          <w:bCs/>
          <w:i/>
          <w:iCs/>
          <w:color w:val="FF0000"/>
          <w:sz w:val="28"/>
          <w:szCs w:val="28"/>
          <w:u w:val="single"/>
        </w:rPr>
      </w:pPr>
      <w:r w:rsidRPr="003977F5">
        <w:rPr>
          <w:rFonts w:ascii="Abadi" w:hAnsi="Abadi" w:cstheme="minorHAnsi"/>
          <w:b/>
          <w:bCs/>
          <w:i/>
          <w:iCs/>
          <w:color w:val="FF0000"/>
          <w:sz w:val="28"/>
          <w:szCs w:val="28"/>
          <w:u w:val="single"/>
        </w:rPr>
        <w:t>Nuevo Artículo, 22 bis, Auditoría relativa a la accesibilidad del servicio de atención a las personas con discapacidad</w:t>
      </w:r>
    </w:p>
    <w:p w14:paraId="5FB4B562" w14:textId="77777777" w:rsidR="00C81ED6" w:rsidRPr="003977F5" w:rsidRDefault="00C81ED6" w:rsidP="00C81ED6">
      <w:pPr>
        <w:spacing w:before="1"/>
        <w:ind w:left="116"/>
        <w:rPr>
          <w:rFonts w:ascii="Abadi" w:hAnsi="Abadi" w:cstheme="minorHAnsi"/>
          <w:sz w:val="28"/>
          <w:szCs w:val="28"/>
        </w:rPr>
      </w:pPr>
    </w:p>
    <w:p w14:paraId="6F56A204" w14:textId="69288965" w:rsidR="00C81ED6" w:rsidRPr="003977F5" w:rsidRDefault="00C81ED6" w:rsidP="00C81ED6">
      <w:pPr>
        <w:spacing w:before="1"/>
        <w:ind w:left="116"/>
        <w:jc w:val="both"/>
        <w:rPr>
          <w:rFonts w:ascii="Abadi" w:hAnsi="Abadi" w:cstheme="minorHAnsi"/>
          <w:sz w:val="28"/>
          <w:szCs w:val="28"/>
        </w:rPr>
      </w:pPr>
      <w:r w:rsidRPr="003977F5">
        <w:rPr>
          <w:rFonts w:ascii="Abadi" w:hAnsi="Abadi" w:cstheme="minorHAnsi"/>
          <w:b/>
          <w:bCs/>
          <w:i/>
          <w:iCs/>
          <w:color w:val="FF0000"/>
          <w:sz w:val="28"/>
          <w:szCs w:val="28"/>
          <w:u w:val="single"/>
        </w:rPr>
        <w:t xml:space="preserve">Las empresas obligadas según la legislación mercantil a reportar sobre </w:t>
      </w:r>
      <w:r w:rsidRPr="003977F5">
        <w:rPr>
          <w:rFonts w:ascii="Abadi" w:hAnsi="Abadi" w:cstheme="minorHAnsi"/>
          <w:b/>
          <w:bCs/>
          <w:i/>
          <w:iCs/>
          <w:color w:val="FF0000"/>
          <w:sz w:val="28"/>
          <w:szCs w:val="28"/>
          <w:u w:val="single"/>
        </w:rPr>
        <w:lastRenderedPageBreak/>
        <w:t xml:space="preserve">información no </w:t>
      </w:r>
      <w:proofErr w:type="gramStart"/>
      <w:r w:rsidRPr="003977F5">
        <w:rPr>
          <w:rFonts w:ascii="Abadi" w:hAnsi="Abadi" w:cstheme="minorHAnsi"/>
          <w:b/>
          <w:bCs/>
          <w:i/>
          <w:iCs/>
          <w:color w:val="FF0000"/>
          <w:sz w:val="28"/>
          <w:szCs w:val="28"/>
          <w:u w:val="single"/>
        </w:rPr>
        <w:t>financiera,</w:t>
      </w:r>
      <w:proofErr w:type="gramEnd"/>
      <w:r w:rsidRPr="003977F5">
        <w:rPr>
          <w:rFonts w:ascii="Abadi" w:hAnsi="Abadi" w:cstheme="minorHAnsi"/>
          <w:b/>
          <w:bCs/>
          <w:i/>
          <w:iCs/>
          <w:color w:val="FF0000"/>
          <w:sz w:val="28"/>
          <w:szCs w:val="28"/>
          <w:u w:val="single"/>
        </w:rPr>
        <w:t xml:space="preserve"> deberán incluir en sus memorias sociales anuales la información más relevante sobre política y estrategia seguida por la compañía en la atención a los consumidores y clientes, incluidos aspectos como el funcionamiento y valoración de la calidad de los SAC, a partir de las auditorías realizadas</w:t>
      </w:r>
      <w:r w:rsidRPr="003977F5">
        <w:rPr>
          <w:rFonts w:ascii="Abadi" w:hAnsi="Abadi" w:cstheme="minorHAnsi"/>
          <w:sz w:val="28"/>
          <w:szCs w:val="28"/>
        </w:rPr>
        <w:t>.</w:t>
      </w:r>
    </w:p>
    <w:p w14:paraId="3199EF4C" w14:textId="77777777" w:rsidR="00C81ED6" w:rsidRPr="003977F5" w:rsidRDefault="00C81ED6" w:rsidP="00C81ED6">
      <w:pPr>
        <w:spacing w:before="1"/>
        <w:ind w:left="116"/>
        <w:jc w:val="both"/>
        <w:rPr>
          <w:rFonts w:ascii="Abadi" w:eastAsia="Arial Nova" w:hAnsi="Abadi" w:cstheme="minorHAnsi"/>
          <w:i/>
          <w:sz w:val="28"/>
          <w:szCs w:val="28"/>
          <w:u w:val="single"/>
        </w:rPr>
      </w:pPr>
    </w:p>
    <w:p w14:paraId="3494145C" w14:textId="69926E2F" w:rsidR="00C81ED6" w:rsidRPr="003977F5" w:rsidRDefault="00C81ED6" w:rsidP="00C81ED6">
      <w:pPr>
        <w:spacing w:before="1"/>
        <w:ind w:left="116"/>
        <w:jc w:val="both"/>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5F0BA0C4" w14:textId="2FDDE743" w:rsidR="00EA31A6" w:rsidRPr="003977F5" w:rsidRDefault="00EA31A6" w:rsidP="003D4777">
      <w:pPr>
        <w:ind w:left="116"/>
        <w:jc w:val="both"/>
        <w:rPr>
          <w:rFonts w:ascii="Abadi" w:hAnsi="Abadi" w:cstheme="minorHAnsi"/>
          <w:bCs/>
          <w:i/>
          <w:sz w:val="28"/>
          <w:szCs w:val="28"/>
        </w:rPr>
      </w:pPr>
    </w:p>
    <w:p w14:paraId="6EFDC702" w14:textId="006BCE99" w:rsidR="00C81ED6" w:rsidRPr="003977F5" w:rsidRDefault="00C81ED6" w:rsidP="003D4777">
      <w:pPr>
        <w:ind w:left="116"/>
        <w:jc w:val="both"/>
        <w:rPr>
          <w:rFonts w:ascii="Abadi" w:hAnsi="Abadi" w:cstheme="minorHAnsi"/>
          <w:bCs/>
          <w:i/>
          <w:sz w:val="28"/>
          <w:szCs w:val="28"/>
        </w:rPr>
      </w:pPr>
      <w:r w:rsidRPr="003977F5">
        <w:rPr>
          <w:rFonts w:ascii="Abadi" w:hAnsi="Abadi" w:cstheme="minorHAnsi"/>
          <w:bCs/>
          <w:i/>
          <w:sz w:val="28"/>
          <w:szCs w:val="28"/>
        </w:rPr>
        <w:t>La nueva legislación promoverá que las empresas obligadas establezcan marcos estables de colaboración, interacción y diálogo con el grupo de interés de sus consumidores en relación con los SAC y el mantenimiento de su calidad y eficacia.</w:t>
      </w:r>
    </w:p>
    <w:p w14:paraId="4E6CF144" w14:textId="77777777" w:rsidR="00C81ED6" w:rsidRPr="003977F5" w:rsidRDefault="00C81ED6" w:rsidP="00C81ED6">
      <w:pPr>
        <w:ind w:left="116"/>
        <w:jc w:val="both"/>
        <w:rPr>
          <w:rFonts w:ascii="Abadi" w:hAnsi="Abadi" w:cstheme="minorHAnsi"/>
          <w:b/>
          <w:bCs/>
          <w:sz w:val="28"/>
          <w:szCs w:val="28"/>
          <w:u w:val="single"/>
        </w:rPr>
      </w:pPr>
    </w:p>
    <w:p w14:paraId="4470ABEC" w14:textId="24D64CEA" w:rsidR="00C81ED6" w:rsidRPr="003977F5" w:rsidRDefault="005564ED" w:rsidP="00C81ED6">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26</w:t>
      </w:r>
      <w:r w:rsidR="00C81ED6" w:rsidRPr="003977F5">
        <w:rPr>
          <w:rFonts w:ascii="Abadi" w:hAnsi="Abadi" w:cstheme="minorHAnsi"/>
          <w:b/>
          <w:bCs/>
          <w:sz w:val="28"/>
          <w:szCs w:val="28"/>
        </w:rPr>
        <w:t>ª Enmienda - De adición – Disposición adicional Primera, nuevo párrafo 2</w:t>
      </w:r>
    </w:p>
    <w:p w14:paraId="31805DFE" w14:textId="77777777" w:rsidR="00C81ED6" w:rsidRPr="003977F5" w:rsidRDefault="00C81ED6" w:rsidP="00C81ED6">
      <w:pPr>
        <w:ind w:left="116"/>
        <w:jc w:val="both"/>
        <w:rPr>
          <w:rFonts w:ascii="Abadi" w:hAnsi="Abadi" w:cstheme="minorHAnsi"/>
          <w:b/>
          <w:bCs/>
          <w:sz w:val="28"/>
          <w:szCs w:val="28"/>
          <w:u w:val="single"/>
        </w:rPr>
      </w:pPr>
    </w:p>
    <w:p w14:paraId="701B2A8C" w14:textId="77777777" w:rsidR="00A76413" w:rsidRPr="003977F5" w:rsidRDefault="00A76413" w:rsidP="00A76413">
      <w:pPr>
        <w:spacing w:before="1"/>
        <w:ind w:left="116"/>
        <w:jc w:val="both"/>
        <w:rPr>
          <w:rFonts w:ascii="Abadi" w:hAnsi="Abadi" w:cstheme="minorHAnsi"/>
          <w:b/>
          <w:bCs/>
          <w:i/>
          <w:iCs/>
          <w:color w:val="FF0000"/>
          <w:sz w:val="28"/>
          <w:szCs w:val="28"/>
          <w:u w:val="single"/>
        </w:rPr>
      </w:pPr>
      <w:r w:rsidRPr="003977F5">
        <w:rPr>
          <w:rFonts w:ascii="Abadi" w:hAnsi="Abadi" w:cstheme="minorHAnsi"/>
          <w:b/>
          <w:bCs/>
          <w:i/>
          <w:iCs/>
          <w:color w:val="FF0000"/>
          <w:sz w:val="28"/>
          <w:szCs w:val="28"/>
          <w:u w:val="single"/>
        </w:rPr>
        <w:t>Dos. Se modifica la letra l) del apartado 1 del artículo 47, que queda redactado como sigue:</w:t>
      </w:r>
    </w:p>
    <w:p w14:paraId="20DD7CAF" w14:textId="77777777" w:rsidR="00A76413" w:rsidRPr="003977F5" w:rsidRDefault="00A76413" w:rsidP="00A76413">
      <w:pPr>
        <w:spacing w:before="1"/>
        <w:ind w:left="116"/>
        <w:jc w:val="both"/>
        <w:rPr>
          <w:rFonts w:ascii="Abadi" w:hAnsi="Abadi" w:cstheme="minorHAnsi"/>
          <w:b/>
          <w:bCs/>
          <w:i/>
          <w:iCs/>
          <w:color w:val="FF0000"/>
          <w:sz w:val="28"/>
          <w:szCs w:val="28"/>
          <w:u w:val="single"/>
        </w:rPr>
      </w:pPr>
    </w:p>
    <w:p w14:paraId="0046E588" w14:textId="4744437A" w:rsidR="00A76413" w:rsidRPr="003977F5" w:rsidRDefault="00A76413" w:rsidP="00A76413">
      <w:pPr>
        <w:spacing w:before="1"/>
        <w:ind w:left="116"/>
        <w:jc w:val="both"/>
        <w:rPr>
          <w:rFonts w:ascii="Abadi" w:hAnsi="Abadi" w:cstheme="minorHAnsi"/>
          <w:b/>
          <w:bCs/>
          <w:i/>
          <w:iCs/>
          <w:color w:val="FF0000"/>
          <w:sz w:val="28"/>
          <w:szCs w:val="28"/>
          <w:u w:val="single"/>
        </w:rPr>
      </w:pPr>
      <w:r w:rsidRPr="003977F5">
        <w:rPr>
          <w:rFonts w:ascii="Abadi" w:hAnsi="Abadi" w:cstheme="minorHAnsi"/>
          <w:b/>
          <w:bCs/>
          <w:i/>
          <w:iCs/>
          <w:color w:val="FF0000"/>
          <w:sz w:val="28"/>
          <w:szCs w:val="28"/>
          <w:u w:val="single"/>
        </w:rPr>
        <w:t>l) Toda actuación discriminatoria contra personas consumidoras vulnerables independientemente del motivo o contra cualquier consumidor o usuario por el ejercicio de los derechos que confiere esta Ley o sus normas de desarrollo, ya sea no atendiendo sus demandas, negándoles el acceso a los establecimientos o dispensándoles un trato o imponiéndoles unas condiciones desiguales, así como el incumplimiento de las prohibiciones de discriminación previstas en el Reglamento (UE) 2018/302, cuando dicha actuación no sea constitutiva de delito. Asimismo, cualquier incumplimiento de las obligaciones establecidas en esta Ley, en su normativa de desarrollo y en la normativa específica de atención al cliente cuando afecten a personas consumidoras vulnerables y, en especial, a personas con discapacidad o de edad avanzada</w:t>
      </w:r>
    </w:p>
    <w:p w14:paraId="64F65AEE" w14:textId="77777777" w:rsidR="00A76413" w:rsidRPr="003977F5" w:rsidRDefault="00A76413" w:rsidP="00A76413">
      <w:pPr>
        <w:spacing w:before="1"/>
        <w:ind w:left="116"/>
        <w:jc w:val="both"/>
        <w:rPr>
          <w:rFonts w:ascii="Abadi" w:eastAsia="Arial Nova" w:hAnsi="Abadi" w:cstheme="minorHAnsi"/>
          <w:i/>
          <w:sz w:val="28"/>
          <w:szCs w:val="28"/>
          <w:u w:val="single"/>
        </w:rPr>
      </w:pPr>
    </w:p>
    <w:p w14:paraId="1B35EED6" w14:textId="17B063EE" w:rsidR="00C81ED6" w:rsidRPr="003977F5" w:rsidRDefault="00C81ED6" w:rsidP="00A76413">
      <w:pPr>
        <w:spacing w:before="1"/>
        <w:ind w:left="116"/>
        <w:jc w:val="both"/>
        <w:rPr>
          <w:rFonts w:ascii="Abadi" w:eastAsia="Arial Nova" w:hAnsi="Abadi" w:cstheme="minorHAnsi"/>
          <w:i/>
          <w:sz w:val="28"/>
          <w:szCs w:val="28"/>
          <w:u w:val="single"/>
        </w:rPr>
      </w:pPr>
      <w:r w:rsidRPr="003977F5">
        <w:rPr>
          <w:rFonts w:ascii="Abadi" w:eastAsia="Arial Nova" w:hAnsi="Abadi" w:cstheme="minorHAnsi"/>
          <w:i/>
          <w:sz w:val="28"/>
          <w:szCs w:val="28"/>
          <w:u w:val="single"/>
        </w:rPr>
        <w:t>Justificación</w:t>
      </w:r>
    </w:p>
    <w:p w14:paraId="626817FB" w14:textId="0B017483" w:rsidR="00C81ED6" w:rsidRPr="003977F5" w:rsidRDefault="00C81ED6" w:rsidP="003D4777">
      <w:pPr>
        <w:ind w:left="116"/>
        <w:jc w:val="both"/>
        <w:rPr>
          <w:rFonts w:ascii="Abadi" w:hAnsi="Abadi" w:cstheme="minorHAnsi"/>
          <w:bCs/>
          <w:i/>
          <w:sz w:val="28"/>
          <w:szCs w:val="28"/>
        </w:rPr>
      </w:pPr>
    </w:p>
    <w:p w14:paraId="374A263B" w14:textId="77777777" w:rsidR="00A76413" w:rsidRPr="003977F5" w:rsidRDefault="00A76413" w:rsidP="00A76413">
      <w:pPr>
        <w:ind w:left="116"/>
        <w:jc w:val="both"/>
        <w:rPr>
          <w:rFonts w:ascii="Abadi" w:hAnsi="Abadi" w:cstheme="minorHAnsi"/>
          <w:bCs/>
          <w:i/>
          <w:sz w:val="28"/>
          <w:szCs w:val="28"/>
        </w:rPr>
      </w:pPr>
      <w:r w:rsidRPr="003977F5">
        <w:rPr>
          <w:rFonts w:ascii="Abadi" w:hAnsi="Abadi" w:cstheme="minorHAnsi"/>
          <w:bCs/>
          <w:i/>
          <w:sz w:val="28"/>
          <w:szCs w:val="28"/>
        </w:rPr>
        <w:t>Se propone añadir un nuevo apartado (que, por razones sistemáticas, sería el apartado Dos, renumerando el actual, que pasa a ser el Tres) en la Disposición final primera del Proyecto para modificar el artículo 47.1.l) del Texto refundido de la Ley General para la Defensa de los Consumidores y Usuarios y otras leyes complementarias, aprobado por Real Decreto Legislativo 1/2007, de 16 de noviembre.</w:t>
      </w:r>
    </w:p>
    <w:p w14:paraId="19583C55" w14:textId="77777777" w:rsidR="001A6218" w:rsidRPr="003977F5" w:rsidRDefault="001A6218" w:rsidP="00A76413">
      <w:pPr>
        <w:ind w:left="116"/>
        <w:jc w:val="both"/>
        <w:rPr>
          <w:rFonts w:ascii="Abadi" w:hAnsi="Abadi" w:cstheme="minorHAnsi"/>
          <w:bCs/>
          <w:i/>
          <w:sz w:val="28"/>
          <w:szCs w:val="28"/>
        </w:rPr>
      </w:pPr>
    </w:p>
    <w:p w14:paraId="51DF8427" w14:textId="76684627" w:rsidR="00A76413" w:rsidRPr="003977F5" w:rsidRDefault="00A76413" w:rsidP="00A76413">
      <w:pPr>
        <w:ind w:left="116"/>
        <w:jc w:val="both"/>
        <w:rPr>
          <w:rFonts w:ascii="Abadi" w:hAnsi="Abadi" w:cstheme="minorHAnsi"/>
          <w:bCs/>
          <w:i/>
          <w:sz w:val="28"/>
          <w:szCs w:val="28"/>
        </w:rPr>
      </w:pPr>
      <w:r w:rsidRPr="003977F5">
        <w:rPr>
          <w:rFonts w:ascii="Abadi" w:hAnsi="Abadi" w:cstheme="minorHAnsi"/>
          <w:bCs/>
          <w:i/>
          <w:sz w:val="28"/>
          <w:szCs w:val="28"/>
        </w:rPr>
        <w:t xml:space="preserve">Y ello, con el objetivo de contemplar de forma específica como infracción administrativa el incumplimiento de las obligaciones establecidas en el </w:t>
      </w:r>
      <w:r w:rsidRPr="003977F5">
        <w:rPr>
          <w:rFonts w:ascii="Abadi" w:hAnsi="Abadi" w:cstheme="minorHAnsi"/>
          <w:bCs/>
          <w:i/>
          <w:sz w:val="28"/>
          <w:szCs w:val="28"/>
        </w:rPr>
        <w:lastRenderedPageBreak/>
        <w:t>Proyecto y en la restante normativa aplicable en relación con las personas consumidoras cuando afecten a personas consumidoras vulnerables, especialmente en los casos de personas de edad avanzada y de personas con discapacidad, al margen de que se trate o no de una actuación discriminatoria. Esta enmienda se presenta en relación con la siguiente, que tiene por objeto modificar la calificación de la infracción, que pasa a ser considerada como grave.</w:t>
      </w:r>
    </w:p>
    <w:p w14:paraId="7D898578" w14:textId="77777777" w:rsidR="001A6218" w:rsidRPr="003977F5" w:rsidRDefault="001A6218" w:rsidP="001A6218">
      <w:pPr>
        <w:ind w:left="116"/>
        <w:jc w:val="both"/>
        <w:rPr>
          <w:rFonts w:ascii="Abadi" w:hAnsi="Abadi" w:cstheme="minorHAnsi"/>
          <w:b/>
          <w:bCs/>
          <w:sz w:val="28"/>
          <w:szCs w:val="28"/>
          <w:u w:val="single"/>
        </w:rPr>
      </w:pPr>
    </w:p>
    <w:p w14:paraId="1FD25471" w14:textId="1844FE35" w:rsidR="001A6218" w:rsidRPr="003977F5" w:rsidRDefault="005564ED" w:rsidP="001A6218">
      <w:pPr>
        <w:pBdr>
          <w:top w:val="single" w:sz="4" w:space="1" w:color="auto"/>
          <w:left w:val="single" w:sz="4" w:space="4" w:color="auto"/>
          <w:bottom w:val="single" w:sz="4" w:space="1" w:color="auto"/>
          <w:right w:val="single" w:sz="4" w:space="4" w:color="auto"/>
        </w:pBdr>
        <w:tabs>
          <w:tab w:val="left" w:pos="998"/>
        </w:tabs>
        <w:spacing w:before="121" w:line="235" w:lineRule="auto"/>
        <w:ind w:left="232" w:right="300"/>
        <w:jc w:val="both"/>
        <w:rPr>
          <w:rFonts w:ascii="Abadi" w:hAnsi="Abadi" w:cstheme="minorHAnsi"/>
          <w:b/>
          <w:bCs/>
          <w:sz w:val="28"/>
          <w:szCs w:val="28"/>
        </w:rPr>
      </w:pPr>
      <w:r w:rsidRPr="003977F5">
        <w:rPr>
          <w:rFonts w:ascii="Abadi" w:hAnsi="Abadi" w:cstheme="minorHAnsi"/>
          <w:b/>
          <w:bCs/>
          <w:sz w:val="28"/>
          <w:szCs w:val="28"/>
        </w:rPr>
        <w:t>27</w:t>
      </w:r>
      <w:r w:rsidR="001A6218" w:rsidRPr="003977F5">
        <w:rPr>
          <w:rFonts w:ascii="Abadi" w:hAnsi="Abadi" w:cstheme="minorHAnsi"/>
          <w:b/>
          <w:bCs/>
          <w:sz w:val="28"/>
          <w:szCs w:val="28"/>
        </w:rPr>
        <w:t>ª Enmienda - De adición – Disposición final Primera, nuevo apartado 4</w:t>
      </w:r>
    </w:p>
    <w:p w14:paraId="62FE32AA" w14:textId="049E0DED" w:rsidR="001A6218" w:rsidRPr="003977F5" w:rsidRDefault="001A6218" w:rsidP="001A6218">
      <w:pPr>
        <w:ind w:left="116"/>
        <w:jc w:val="both"/>
        <w:rPr>
          <w:rFonts w:ascii="Abadi" w:hAnsi="Abadi" w:cstheme="minorHAnsi"/>
          <w:b/>
          <w:bCs/>
          <w:sz w:val="28"/>
          <w:szCs w:val="28"/>
          <w:u w:val="single"/>
        </w:rPr>
      </w:pPr>
    </w:p>
    <w:p w14:paraId="26318CB2" w14:textId="77777777" w:rsidR="001A6218" w:rsidRPr="003977F5" w:rsidRDefault="001A6218" w:rsidP="003977F5">
      <w:pPr>
        <w:ind w:left="232"/>
        <w:jc w:val="both"/>
        <w:rPr>
          <w:rFonts w:ascii="Abadi" w:hAnsi="Abadi"/>
          <w:b/>
          <w:bCs/>
          <w:i/>
          <w:iCs/>
          <w:color w:val="FF0000"/>
          <w:sz w:val="28"/>
          <w:szCs w:val="28"/>
          <w:u w:val="single"/>
        </w:rPr>
      </w:pPr>
      <w:r w:rsidRPr="003977F5">
        <w:rPr>
          <w:rFonts w:ascii="Abadi" w:hAnsi="Abadi"/>
          <w:b/>
          <w:bCs/>
          <w:i/>
          <w:iCs/>
          <w:color w:val="FF0000"/>
          <w:sz w:val="28"/>
          <w:szCs w:val="28"/>
          <w:u w:val="single"/>
        </w:rPr>
        <w:t>Cuatro. Se modifican las letras a) y b) del apartado 2 del artículo 48, que quedan redactadas como sigue:</w:t>
      </w:r>
    </w:p>
    <w:p w14:paraId="4882B4E4" w14:textId="77777777" w:rsidR="001A6218" w:rsidRPr="003977F5" w:rsidRDefault="001A6218" w:rsidP="003977F5">
      <w:pPr>
        <w:ind w:left="232"/>
        <w:jc w:val="both"/>
        <w:rPr>
          <w:rFonts w:ascii="Abadi" w:hAnsi="Abadi"/>
          <w:b/>
          <w:bCs/>
          <w:i/>
          <w:iCs/>
          <w:color w:val="FF0000"/>
          <w:sz w:val="28"/>
          <w:szCs w:val="28"/>
          <w:u w:val="single"/>
        </w:rPr>
      </w:pPr>
    </w:p>
    <w:p w14:paraId="55EF625A" w14:textId="1928AD07" w:rsidR="001A6218" w:rsidRPr="003977F5" w:rsidRDefault="001A6218" w:rsidP="003977F5">
      <w:pPr>
        <w:ind w:left="232"/>
        <w:jc w:val="both"/>
        <w:rPr>
          <w:rFonts w:ascii="Abadi" w:hAnsi="Abadi"/>
          <w:b/>
          <w:bCs/>
          <w:i/>
          <w:iCs/>
          <w:color w:val="FF0000"/>
          <w:sz w:val="28"/>
          <w:szCs w:val="28"/>
          <w:u w:val="single"/>
        </w:rPr>
      </w:pPr>
      <w:r w:rsidRPr="003977F5">
        <w:rPr>
          <w:rFonts w:ascii="Abadi" w:hAnsi="Abadi"/>
          <w:b/>
          <w:bCs/>
          <w:i/>
          <w:iCs/>
          <w:color w:val="FF0000"/>
          <w:sz w:val="28"/>
          <w:szCs w:val="28"/>
          <w:u w:val="single"/>
        </w:rPr>
        <w:t xml:space="preserve">a) Las infracciones de los apartados f), g), i), k), m), n), ñ), p), q) y t) del artículo 47 se calificarán como leves, salvo que tengan la consideración de graves de acuerdo con el apartado tercero de este artículo. </w:t>
      </w:r>
    </w:p>
    <w:p w14:paraId="210D6000" w14:textId="77777777" w:rsidR="001A6218" w:rsidRPr="003977F5" w:rsidRDefault="001A6218" w:rsidP="003977F5">
      <w:pPr>
        <w:ind w:left="232"/>
        <w:jc w:val="both"/>
        <w:rPr>
          <w:rFonts w:ascii="Abadi" w:hAnsi="Abadi"/>
          <w:b/>
          <w:bCs/>
          <w:i/>
          <w:iCs/>
          <w:color w:val="FF0000"/>
          <w:sz w:val="28"/>
          <w:szCs w:val="28"/>
          <w:u w:val="single"/>
        </w:rPr>
      </w:pPr>
    </w:p>
    <w:p w14:paraId="5B9D00CB" w14:textId="6332705C" w:rsidR="001A6218" w:rsidRPr="003977F5" w:rsidRDefault="001A6218" w:rsidP="001A6218">
      <w:pPr>
        <w:ind w:left="232"/>
        <w:jc w:val="both"/>
        <w:rPr>
          <w:rFonts w:ascii="Abadi" w:hAnsi="Abadi"/>
          <w:b/>
          <w:bCs/>
          <w:i/>
          <w:iCs/>
          <w:color w:val="FF0000"/>
          <w:sz w:val="28"/>
          <w:szCs w:val="28"/>
          <w:u w:val="single"/>
        </w:rPr>
      </w:pPr>
      <w:r w:rsidRPr="003977F5">
        <w:rPr>
          <w:rFonts w:ascii="Abadi" w:hAnsi="Abadi"/>
          <w:b/>
          <w:bCs/>
          <w:i/>
          <w:iCs/>
          <w:color w:val="FF0000"/>
          <w:sz w:val="28"/>
          <w:szCs w:val="28"/>
          <w:u w:val="single"/>
        </w:rPr>
        <w:t>b) Las infracciones de los apartados d), e), h), j), l) o), r) y s) se calificarán como graves, salvo que tengan la consideración de muy graves de acuerdo con el apartado tercero de este artículo.</w:t>
      </w:r>
    </w:p>
    <w:p w14:paraId="3E88EE7A" w14:textId="59627661" w:rsidR="001A6218" w:rsidRPr="003977F5" w:rsidRDefault="001A6218" w:rsidP="001A6218">
      <w:pPr>
        <w:ind w:left="116"/>
        <w:jc w:val="both"/>
        <w:rPr>
          <w:rFonts w:ascii="Abadi" w:hAnsi="Abadi" w:cstheme="minorHAnsi"/>
          <w:b/>
          <w:bCs/>
          <w:i/>
          <w:iCs/>
          <w:sz w:val="28"/>
          <w:szCs w:val="28"/>
          <w:u w:val="single"/>
        </w:rPr>
      </w:pPr>
    </w:p>
    <w:p w14:paraId="31644221" w14:textId="7BE0BD4A" w:rsidR="001A6218" w:rsidRPr="003977F5" w:rsidRDefault="001A6218" w:rsidP="001A6218">
      <w:pPr>
        <w:ind w:left="116"/>
        <w:jc w:val="both"/>
        <w:rPr>
          <w:rFonts w:ascii="Abadi" w:hAnsi="Abadi" w:cstheme="minorHAnsi"/>
          <w:i/>
          <w:iCs/>
          <w:sz w:val="28"/>
          <w:szCs w:val="28"/>
        </w:rPr>
      </w:pPr>
      <w:r w:rsidRPr="003977F5">
        <w:rPr>
          <w:rFonts w:ascii="Abadi" w:hAnsi="Abadi" w:cstheme="minorHAnsi"/>
          <w:i/>
          <w:iCs/>
          <w:sz w:val="28"/>
          <w:szCs w:val="28"/>
        </w:rPr>
        <w:t>Justificación:</w:t>
      </w:r>
    </w:p>
    <w:p w14:paraId="0609D8D9" w14:textId="77777777" w:rsidR="001A6218" w:rsidRPr="003977F5" w:rsidRDefault="001A6218" w:rsidP="001A6218">
      <w:pPr>
        <w:ind w:left="116"/>
        <w:jc w:val="both"/>
        <w:rPr>
          <w:rFonts w:ascii="Abadi" w:hAnsi="Abadi" w:cstheme="minorHAnsi"/>
          <w:i/>
          <w:iCs/>
          <w:sz w:val="28"/>
          <w:szCs w:val="28"/>
        </w:rPr>
      </w:pPr>
    </w:p>
    <w:p w14:paraId="71CB6D89" w14:textId="7A4361BF" w:rsidR="001A6218" w:rsidRPr="003977F5" w:rsidRDefault="001A6218" w:rsidP="001A6218">
      <w:pPr>
        <w:ind w:left="116"/>
        <w:jc w:val="both"/>
        <w:rPr>
          <w:rFonts w:ascii="Abadi" w:hAnsi="Abadi" w:cstheme="minorHAnsi"/>
          <w:i/>
          <w:iCs/>
          <w:sz w:val="28"/>
          <w:szCs w:val="28"/>
        </w:rPr>
      </w:pPr>
      <w:r w:rsidRPr="003977F5">
        <w:rPr>
          <w:rFonts w:ascii="Abadi" w:hAnsi="Abadi" w:cstheme="minorHAnsi"/>
          <w:i/>
          <w:iCs/>
          <w:sz w:val="28"/>
          <w:szCs w:val="28"/>
        </w:rPr>
        <w:t xml:space="preserve">Se propone añadir un apartado Cuatro (asumiendo la </w:t>
      </w:r>
      <w:proofErr w:type="spellStart"/>
      <w:r w:rsidRPr="003977F5">
        <w:rPr>
          <w:rFonts w:ascii="Abadi" w:hAnsi="Abadi" w:cstheme="minorHAnsi"/>
          <w:i/>
          <w:iCs/>
          <w:sz w:val="28"/>
          <w:szCs w:val="28"/>
        </w:rPr>
        <w:t>renumeración</w:t>
      </w:r>
      <w:proofErr w:type="spellEnd"/>
      <w:r w:rsidRPr="003977F5">
        <w:rPr>
          <w:rFonts w:ascii="Abadi" w:hAnsi="Abadi" w:cstheme="minorHAnsi"/>
          <w:i/>
          <w:iCs/>
          <w:sz w:val="28"/>
          <w:szCs w:val="28"/>
        </w:rPr>
        <w:t xml:space="preserve"> de estos apartados como consecuencia de la enmienda anterior) en la Disposición final primera del Proyecto para modificar el artículo 48.3 del Texto refundido de la Ley General para la Defensa de los Consumidores y Usuarios y otras leyes complementarias, aprobado por Real Decreto Legislativo 1/2007, de 16 de noviembre.</w:t>
      </w:r>
    </w:p>
    <w:p w14:paraId="59596BC5" w14:textId="77777777" w:rsidR="001A6218" w:rsidRPr="003977F5" w:rsidRDefault="001A6218" w:rsidP="001A6218">
      <w:pPr>
        <w:ind w:left="116"/>
        <w:jc w:val="both"/>
        <w:rPr>
          <w:rFonts w:ascii="Abadi" w:hAnsi="Abadi" w:cstheme="minorHAnsi"/>
          <w:i/>
          <w:iCs/>
          <w:sz w:val="28"/>
          <w:szCs w:val="28"/>
        </w:rPr>
      </w:pPr>
    </w:p>
    <w:p w14:paraId="2436235F" w14:textId="42D0A512" w:rsidR="001A6218" w:rsidRPr="003977F5" w:rsidRDefault="001A6218" w:rsidP="001A6218">
      <w:pPr>
        <w:ind w:left="116"/>
        <w:jc w:val="both"/>
        <w:rPr>
          <w:rFonts w:ascii="Abadi" w:hAnsi="Abadi" w:cstheme="minorHAnsi"/>
          <w:i/>
          <w:iCs/>
          <w:sz w:val="28"/>
          <w:szCs w:val="28"/>
        </w:rPr>
      </w:pPr>
      <w:r w:rsidRPr="003977F5">
        <w:rPr>
          <w:rFonts w:ascii="Abadi" w:hAnsi="Abadi" w:cstheme="minorHAnsi"/>
          <w:i/>
          <w:iCs/>
          <w:sz w:val="28"/>
          <w:szCs w:val="28"/>
        </w:rPr>
        <w:t xml:space="preserve">La finalidad de esta modificación es calificar como infracción grave toda actuación discriminatoria contra personas consumidoras vulnerables o contra cualquier consumidor o usuario por el ejercicio de los derechos que confiere el citado Texto Refundido y su normativa de desarrollo, ya sea no atendiendo sus demandas, negándoles el acceso a los establecimientos o dispensándoles un trato o imponiéndoles unas condiciones desiguales, así como el incumplimiento de las prohibiciones de discriminación previstas en el Reglamento (UE) 2018/302, cuando dicha actuación no sea constitutiva de delito. </w:t>
      </w:r>
      <w:proofErr w:type="gramStart"/>
      <w:r w:rsidRPr="003977F5">
        <w:rPr>
          <w:rFonts w:ascii="Abadi" w:hAnsi="Abadi" w:cstheme="minorHAnsi"/>
          <w:i/>
          <w:iCs/>
          <w:sz w:val="28"/>
          <w:szCs w:val="28"/>
        </w:rPr>
        <w:t>Asimismo</w:t>
      </w:r>
      <w:proofErr w:type="gramEnd"/>
      <w:r w:rsidRPr="003977F5">
        <w:rPr>
          <w:rFonts w:ascii="Abadi" w:hAnsi="Abadi" w:cstheme="minorHAnsi"/>
          <w:i/>
          <w:iCs/>
          <w:sz w:val="28"/>
          <w:szCs w:val="28"/>
        </w:rPr>
        <w:t xml:space="preserve"> se propone atribuir tal calificación a, cualquier incumplimiento de las obligaciones establecidas en el señalado Texto Refundido, en su normativa de desarrollo y en el Proyecto, cuando afecten a personas consumidoras vulnerables y, en especial, a personas con </w:t>
      </w:r>
      <w:r w:rsidRPr="003977F5">
        <w:rPr>
          <w:rFonts w:ascii="Abadi" w:hAnsi="Abadi" w:cstheme="minorHAnsi"/>
          <w:i/>
          <w:iCs/>
          <w:sz w:val="28"/>
          <w:szCs w:val="28"/>
        </w:rPr>
        <w:lastRenderedPageBreak/>
        <w:t xml:space="preserve">discapacidad o de edad avanzada. </w:t>
      </w:r>
    </w:p>
    <w:p w14:paraId="446466BA" w14:textId="77777777" w:rsidR="001A6218" w:rsidRPr="003977F5" w:rsidRDefault="001A6218" w:rsidP="001A6218">
      <w:pPr>
        <w:ind w:left="116"/>
        <w:jc w:val="both"/>
        <w:rPr>
          <w:rFonts w:ascii="Abadi" w:hAnsi="Abadi" w:cstheme="minorHAnsi"/>
          <w:i/>
          <w:iCs/>
          <w:sz w:val="28"/>
          <w:szCs w:val="28"/>
        </w:rPr>
      </w:pPr>
    </w:p>
    <w:p w14:paraId="77CABC30" w14:textId="31E79080" w:rsidR="001A6218" w:rsidRPr="003977F5" w:rsidRDefault="001A6218" w:rsidP="001A6218">
      <w:pPr>
        <w:ind w:left="116"/>
        <w:jc w:val="both"/>
        <w:rPr>
          <w:rFonts w:ascii="Abadi" w:hAnsi="Abadi" w:cstheme="minorHAnsi"/>
          <w:i/>
          <w:iCs/>
          <w:sz w:val="28"/>
          <w:szCs w:val="28"/>
        </w:rPr>
      </w:pPr>
      <w:r w:rsidRPr="003977F5">
        <w:rPr>
          <w:rFonts w:ascii="Abadi" w:hAnsi="Abadi" w:cstheme="minorHAnsi"/>
          <w:i/>
          <w:iCs/>
          <w:sz w:val="28"/>
          <w:szCs w:val="28"/>
        </w:rPr>
        <w:t>Todo ello, considerando que la vulneración de los derechos de los colectivos mencionados, dadas sus características específicas, reviste una particular gravedad que debe ser reconocida en el marco del régimen sancionador aplicable en materia de consumidores y usuarios.</w:t>
      </w:r>
    </w:p>
    <w:p w14:paraId="1B9F496E" w14:textId="77777777" w:rsidR="003977F5" w:rsidRPr="003977F5" w:rsidRDefault="003977F5" w:rsidP="001A6218">
      <w:pPr>
        <w:ind w:left="116"/>
        <w:jc w:val="both"/>
        <w:rPr>
          <w:rFonts w:ascii="Abadi" w:hAnsi="Abadi" w:cstheme="minorHAnsi"/>
          <w:i/>
          <w:iCs/>
          <w:sz w:val="28"/>
          <w:szCs w:val="28"/>
        </w:rPr>
      </w:pPr>
    </w:p>
    <w:p w14:paraId="3C6EB103" w14:textId="27CB00B9" w:rsidR="001A6218" w:rsidRPr="003977F5" w:rsidRDefault="003977F5" w:rsidP="003977F5">
      <w:pPr>
        <w:ind w:left="116"/>
        <w:jc w:val="right"/>
        <w:rPr>
          <w:rFonts w:ascii="Abadi" w:hAnsi="Abadi"/>
          <w:sz w:val="28"/>
          <w:szCs w:val="28"/>
        </w:rPr>
      </w:pPr>
      <w:r w:rsidRPr="003977F5">
        <w:rPr>
          <w:rFonts w:ascii="Abadi" w:hAnsi="Abadi"/>
          <w:sz w:val="28"/>
          <w:szCs w:val="28"/>
        </w:rPr>
        <w:t>Junio, 2022.</w:t>
      </w:r>
    </w:p>
    <w:p w14:paraId="493F67F7" w14:textId="77777777" w:rsidR="003977F5" w:rsidRPr="003977F5" w:rsidRDefault="003977F5" w:rsidP="003D0859">
      <w:pPr>
        <w:ind w:left="116"/>
        <w:jc w:val="center"/>
        <w:rPr>
          <w:rFonts w:ascii="Abadi" w:hAnsi="Abadi"/>
          <w:sz w:val="28"/>
          <w:szCs w:val="28"/>
        </w:rPr>
      </w:pPr>
    </w:p>
    <w:p w14:paraId="08C558AB" w14:textId="0697B3BD" w:rsidR="003D4777" w:rsidRPr="003977F5" w:rsidRDefault="003977F5" w:rsidP="003D0859">
      <w:pPr>
        <w:ind w:left="116"/>
        <w:jc w:val="center"/>
        <w:rPr>
          <w:rFonts w:ascii="Abadi" w:hAnsi="Abadi"/>
          <w:sz w:val="28"/>
          <w:szCs w:val="28"/>
        </w:rPr>
      </w:pPr>
      <w:r w:rsidRPr="003977F5">
        <w:rPr>
          <w:rFonts w:ascii="Abadi" w:hAnsi="Abadi"/>
          <w:sz w:val="28"/>
          <w:szCs w:val="28"/>
        </w:rPr>
        <w:t>CERMI</w:t>
      </w:r>
    </w:p>
    <w:p w14:paraId="5C4057A6" w14:textId="326439DC" w:rsidR="003D0859" w:rsidRPr="003977F5" w:rsidRDefault="008D5EFC" w:rsidP="003D0859">
      <w:pPr>
        <w:ind w:left="116"/>
        <w:jc w:val="center"/>
        <w:rPr>
          <w:rFonts w:ascii="Abadi" w:eastAsia="Arial Nova" w:hAnsi="Abadi" w:cstheme="minorHAnsi"/>
          <w:sz w:val="28"/>
          <w:szCs w:val="28"/>
        </w:rPr>
      </w:pPr>
      <w:hyperlink r:id="rId8" w:history="1">
        <w:r w:rsidR="003D0859" w:rsidRPr="003977F5">
          <w:rPr>
            <w:rStyle w:val="Hipervnculo"/>
            <w:rFonts w:ascii="Abadi" w:eastAsia="Arial Nova" w:hAnsi="Abadi" w:cstheme="minorHAnsi"/>
            <w:sz w:val="28"/>
            <w:szCs w:val="28"/>
          </w:rPr>
          <w:t>www.cermi.es</w:t>
        </w:r>
      </w:hyperlink>
    </w:p>
    <w:p w14:paraId="2B6F6076" w14:textId="77777777" w:rsidR="003D0859" w:rsidRPr="003977F5" w:rsidRDefault="003D0859" w:rsidP="003D0859">
      <w:pPr>
        <w:ind w:left="116"/>
        <w:jc w:val="center"/>
        <w:rPr>
          <w:rFonts w:ascii="Abadi" w:eastAsia="Arial Nova" w:hAnsi="Abadi" w:cstheme="minorHAnsi"/>
          <w:sz w:val="28"/>
          <w:szCs w:val="28"/>
        </w:rPr>
      </w:pPr>
    </w:p>
    <w:sectPr w:rsidR="003D0859" w:rsidRPr="003977F5" w:rsidSect="00267B2A">
      <w:footerReference w:type="default" r:id="rId9"/>
      <w:pgSz w:w="11910" w:h="16850"/>
      <w:pgMar w:top="1985"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7133" w14:textId="77777777" w:rsidR="009E6202" w:rsidRDefault="009E6202" w:rsidP="00326A77">
      <w:r>
        <w:separator/>
      </w:r>
    </w:p>
  </w:endnote>
  <w:endnote w:type="continuationSeparator" w:id="0">
    <w:p w14:paraId="1A67608F" w14:textId="77777777" w:rsidR="009E6202" w:rsidRDefault="009E6202" w:rsidP="0032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panose1 w:val="020B0504020202020204"/>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620607"/>
      <w:docPartObj>
        <w:docPartGallery w:val="Page Numbers (Bottom of Page)"/>
        <w:docPartUnique/>
      </w:docPartObj>
    </w:sdtPr>
    <w:sdtEndPr/>
    <w:sdtContent>
      <w:p w14:paraId="00BFA2B0" w14:textId="3592B8ED" w:rsidR="0003270B" w:rsidRDefault="0003270B">
        <w:pPr>
          <w:pStyle w:val="Piedepgina"/>
          <w:jc w:val="center"/>
        </w:pPr>
        <w:r>
          <w:fldChar w:fldCharType="begin"/>
        </w:r>
        <w:r>
          <w:instrText>PAGE   \* MERGEFORMAT</w:instrText>
        </w:r>
        <w:r>
          <w:fldChar w:fldCharType="separate"/>
        </w:r>
        <w:r w:rsidR="00CC5CBC">
          <w:rPr>
            <w:noProof/>
          </w:rPr>
          <w:t>8</w:t>
        </w:r>
        <w:r>
          <w:fldChar w:fldCharType="end"/>
        </w:r>
      </w:p>
    </w:sdtContent>
  </w:sdt>
  <w:p w14:paraId="38324634" w14:textId="77777777" w:rsidR="00326A77" w:rsidRDefault="00326A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0348" w14:textId="77777777" w:rsidR="009E6202" w:rsidRDefault="009E6202" w:rsidP="00326A77">
      <w:r>
        <w:separator/>
      </w:r>
    </w:p>
  </w:footnote>
  <w:footnote w:type="continuationSeparator" w:id="0">
    <w:p w14:paraId="219A1EE9" w14:textId="77777777" w:rsidR="009E6202" w:rsidRDefault="009E6202" w:rsidP="0032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D2B85"/>
    <w:multiLevelType w:val="hybridMultilevel"/>
    <w:tmpl w:val="719619E4"/>
    <w:lvl w:ilvl="0" w:tplc="ADA4F536">
      <w:start w:val="1"/>
      <w:numFmt w:val="decimal"/>
      <w:lvlText w:val="%1."/>
      <w:lvlJc w:val="left"/>
      <w:pPr>
        <w:ind w:left="117" w:hanging="240"/>
      </w:pPr>
      <w:rPr>
        <w:rFonts w:ascii="Arial Nova" w:eastAsia="Arial Nova" w:hAnsi="Arial Nova" w:hint="default"/>
        <w:spacing w:val="1"/>
        <w:sz w:val="24"/>
        <w:szCs w:val="24"/>
      </w:rPr>
    </w:lvl>
    <w:lvl w:ilvl="1" w:tplc="BCB28318">
      <w:start w:val="1"/>
      <w:numFmt w:val="bullet"/>
      <w:lvlText w:val="•"/>
      <w:lvlJc w:val="left"/>
      <w:pPr>
        <w:ind w:left="980" w:hanging="240"/>
      </w:pPr>
      <w:rPr>
        <w:rFonts w:hint="default"/>
      </w:rPr>
    </w:lvl>
    <w:lvl w:ilvl="2" w:tplc="CFB00950">
      <w:start w:val="1"/>
      <w:numFmt w:val="bullet"/>
      <w:lvlText w:val="•"/>
      <w:lvlJc w:val="left"/>
      <w:pPr>
        <w:ind w:left="1843" w:hanging="240"/>
      </w:pPr>
      <w:rPr>
        <w:rFonts w:hint="default"/>
      </w:rPr>
    </w:lvl>
    <w:lvl w:ilvl="3" w:tplc="B7CA5018">
      <w:start w:val="1"/>
      <w:numFmt w:val="bullet"/>
      <w:lvlText w:val="•"/>
      <w:lvlJc w:val="left"/>
      <w:pPr>
        <w:ind w:left="2706" w:hanging="240"/>
      </w:pPr>
      <w:rPr>
        <w:rFonts w:hint="default"/>
      </w:rPr>
    </w:lvl>
    <w:lvl w:ilvl="4" w:tplc="0296757C">
      <w:start w:val="1"/>
      <w:numFmt w:val="bullet"/>
      <w:lvlText w:val="•"/>
      <w:lvlJc w:val="left"/>
      <w:pPr>
        <w:ind w:left="3570" w:hanging="240"/>
      </w:pPr>
      <w:rPr>
        <w:rFonts w:hint="default"/>
      </w:rPr>
    </w:lvl>
    <w:lvl w:ilvl="5" w:tplc="902201E0">
      <w:start w:val="1"/>
      <w:numFmt w:val="bullet"/>
      <w:lvlText w:val="•"/>
      <w:lvlJc w:val="left"/>
      <w:pPr>
        <w:ind w:left="4433" w:hanging="240"/>
      </w:pPr>
      <w:rPr>
        <w:rFonts w:hint="default"/>
      </w:rPr>
    </w:lvl>
    <w:lvl w:ilvl="6" w:tplc="59023AC4">
      <w:start w:val="1"/>
      <w:numFmt w:val="bullet"/>
      <w:lvlText w:val="•"/>
      <w:lvlJc w:val="left"/>
      <w:pPr>
        <w:ind w:left="5296" w:hanging="240"/>
      </w:pPr>
      <w:rPr>
        <w:rFonts w:hint="default"/>
      </w:rPr>
    </w:lvl>
    <w:lvl w:ilvl="7" w:tplc="E444805C">
      <w:start w:val="1"/>
      <w:numFmt w:val="bullet"/>
      <w:lvlText w:val="•"/>
      <w:lvlJc w:val="left"/>
      <w:pPr>
        <w:ind w:left="6160" w:hanging="240"/>
      </w:pPr>
      <w:rPr>
        <w:rFonts w:hint="default"/>
      </w:rPr>
    </w:lvl>
    <w:lvl w:ilvl="8" w:tplc="D9369586">
      <w:start w:val="1"/>
      <w:numFmt w:val="bullet"/>
      <w:lvlText w:val="•"/>
      <w:lvlJc w:val="left"/>
      <w:pPr>
        <w:ind w:left="7023" w:hanging="240"/>
      </w:pPr>
      <w:rPr>
        <w:rFonts w:hint="default"/>
      </w:rPr>
    </w:lvl>
  </w:abstractNum>
  <w:num w:numId="1" w16cid:durableId="144947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D1"/>
    <w:rsid w:val="0003270B"/>
    <w:rsid w:val="00050C3F"/>
    <w:rsid w:val="000536D8"/>
    <w:rsid w:val="000F336E"/>
    <w:rsid w:val="00146836"/>
    <w:rsid w:val="00167F28"/>
    <w:rsid w:val="001A6218"/>
    <w:rsid w:val="001D218E"/>
    <w:rsid w:val="001D43E8"/>
    <w:rsid w:val="001F24DC"/>
    <w:rsid w:val="00267B2A"/>
    <w:rsid w:val="002C3565"/>
    <w:rsid w:val="002C37E8"/>
    <w:rsid w:val="002D57D0"/>
    <w:rsid w:val="00315786"/>
    <w:rsid w:val="00326A77"/>
    <w:rsid w:val="00337943"/>
    <w:rsid w:val="003977F5"/>
    <w:rsid w:val="003D0859"/>
    <w:rsid w:val="003D4777"/>
    <w:rsid w:val="003E690B"/>
    <w:rsid w:val="00444064"/>
    <w:rsid w:val="004C3B9B"/>
    <w:rsid w:val="004E529D"/>
    <w:rsid w:val="0050536A"/>
    <w:rsid w:val="005172BC"/>
    <w:rsid w:val="005564ED"/>
    <w:rsid w:val="00583E19"/>
    <w:rsid w:val="00592C16"/>
    <w:rsid w:val="0059380A"/>
    <w:rsid w:val="005F416A"/>
    <w:rsid w:val="00633AE3"/>
    <w:rsid w:val="00634B5E"/>
    <w:rsid w:val="0065635B"/>
    <w:rsid w:val="00697601"/>
    <w:rsid w:val="006C0F3F"/>
    <w:rsid w:val="00700414"/>
    <w:rsid w:val="00734A5F"/>
    <w:rsid w:val="00767E54"/>
    <w:rsid w:val="00796CED"/>
    <w:rsid w:val="00813658"/>
    <w:rsid w:val="00846D7A"/>
    <w:rsid w:val="0085791E"/>
    <w:rsid w:val="008653C4"/>
    <w:rsid w:val="00885F72"/>
    <w:rsid w:val="00891A36"/>
    <w:rsid w:val="008F5102"/>
    <w:rsid w:val="00900304"/>
    <w:rsid w:val="009557A1"/>
    <w:rsid w:val="009646E0"/>
    <w:rsid w:val="0099141E"/>
    <w:rsid w:val="00997D7A"/>
    <w:rsid w:val="009D0536"/>
    <w:rsid w:val="009E6202"/>
    <w:rsid w:val="00A10A1F"/>
    <w:rsid w:val="00A24D46"/>
    <w:rsid w:val="00A76413"/>
    <w:rsid w:val="00AE4309"/>
    <w:rsid w:val="00AF1050"/>
    <w:rsid w:val="00B10C54"/>
    <w:rsid w:val="00B26F12"/>
    <w:rsid w:val="00B97DE9"/>
    <w:rsid w:val="00BC7FF4"/>
    <w:rsid w:val="00C17D39"/>
    <w:rsid w:val="00C468C1"/>
    <w:rsid w:val="00C4734B"/>
    <w:rsid w:val="00C81ED6"/>
    <w:rsid w:val="00CC5CBC"/>
    <w:rsid w:val="00D027F5"/>
    <w:rsid w:val="00D30AD1"/>
    <w:rsid w:val="00D63E34"/>
    <w:rsid w:val="00D9625C"/>
    <w:rsid w:val="00DA534C"/>
    <w:rsid w:val="00DD187D"/>
    <w:rsid w:val="00E531DD"/>
    <w:rsid w:val="00E83233"/>
    <w:rsid w:val="00E87326"/>
    <w:rsid w:val="00E97C17"/>
    <w:rsid w:val="00EA31A6"/>
    <w:rsid w:val="00EC6D79"/>
    <w:rsid w:val="00F005C0"/>
    <w:rsid w:val="00F13711"/>
    <w:rsid w:val="00F22B93"/>
    <w:rsid w:val="00F35575"/>
    <w:rsid w:val="00F4656F"/>
    <w:rsid w:val="00F5151B"/>
    <w:rsid w:val="00F60291"/>
    <w:rsid w:val="00F7735A"/>
    <w:rsid w:val="00F83BA4"/>
    <w:rsid w:val="00F96995"/>
    <w:rsid w:val="00FD34E2"/>
    <w:rsid w:val="00FD50DD"/>
    <w:rsid w:val="00FD5F60"/>
    <w:rsid w:val="00FF4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C960D9"/>
  <w15:docId w15:val="{D7BE95EE-AA2C-440A-B750-4B3CBE31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7"/>
    </w:pPr>
    <w:rPr>
      <w:rFonts w:ascii="Arial Nova" w:eastAsia="Arial Nova" w:hAnsi="Arial Nova"/>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F5151B"/>
    <w:pPr>
      <w:widowControl/>
      <w:autoSpaceDE w:val="0"/>
      <w:autoSpaceDN w:val="0"/>
      <w:adjustRightInd w:val="0"/>
    </w:pPr>
    <w:rPr>
      <w:rFonts w:ascii="Open Sans" w:hAnsi="Open Sans" w:cs="Open Sans"/>
      <w:color w:val="000000"/>
      <w:sz w:val="24"/>
      <w:szCs w:val="24"/>
      <w:lang w:val="es-ES"/>
    </w:rPr>
  </w:style>
  <w:style w:type="paragraph" w:customStyle="1" w:styleId="Pa11">
    <w:name w:val="Pa11"/>
    <w:basedOn w:val="Normal"/>
    <w:next w:val="Normal"/>
    <w:uiPriority w:val="99"/>
    <w:rsid w:val="000F336E"/>
    <w:pPr>
      <w:widowControl/>
      <w:autoSpaceDE w:val="0"/>
      <w:autoSpaceDN w:val="0"/>
      <w:adjustRightInd w:val="0"/>
      <w:spacing w:line="201" w:lineRule="atLeast"/>
    </w:pPr>
    <w:rPr>
      <w:rFonts w:ascii="Arial" w:hAnsi="Arial" w:cs="Arial"/>
      <w:sz w:val="24"/>
      <w:szCs w:val="24"/>
    </w:rPr>
  </w:style>
  <w:style w:type="paragraph" w:customStyle="1" w:styleId="Pa19">
    <w:name w:val="Pa19"/>
    <w:basedOn w:val="Normal"/>
    <w:next w:val="Normal"/>
    <w:uiPriority w:val="99"/>
    <w:rsid w:val="000F336E"/>
    <w:pPr>
      <w:widowControl/>
      <w:autoSpaceDE w:val="0"/>
      <w:autoSpaceDN w:val="0"/>
      <w:adjustRightInd w:val="0"/>
      <w:spacing w:line="201" w:lineRule="atLeast"/>
    </w:pPr>
    <w:rPr>
      <w:rFonts w:ascii="Arial" w:hAnsi="Arial" w:cs="Arial"/>
      <w:sz w:val="24"/>
      <w:szCs w:val="24"/>
    </w:rPr>
  </w:style>
  <w:style w:type="paragraph" w:styleId="Encabezado">
    <w:name w:val="header"/>
    <w:basedOn w:val="Normal"/>
    <w:link w:val="EncabezadoCar"/>
    <w:uiPriority w:val="99"/>
    <w:unhideWhenUsed/>
    <w:rsid w:val="00326A77"/>
    <w:pPr>
      <w:tabs>
        <w:tab w:val="center" w:pos="4252"/>
        <w:tab w:val="right" w:pos="8504"/>
      </w:tabs>
    </w:pPr>
  </w:style>
  <w:style w:type="character" w:customStyle="1" w:styleId="EncabezadoCar">
    <w:name w:val="Encabezado Car"/>
    <w:basedOn w:val="Fuentedeprrafopredeter"/>
    <w:link w:val="Encabezado"/>
    <w:uiPriority w:val="99"/>
    <w:rsid w:val="00326A77"/>
    <w:rPr>
      <w:lang w:val="es-ES"/>
    </w:rPr>
  </w:style>
  <w:style w:type="paragraph" w:styleId="Piedepgina">
    <w:name w:val="footer"/>
    <w:basedOn w:val="Normal"/>
    <w:link w:val="PiedepginaCar"/>
    <w:uiPriority w:val="99"/>
    <w:unhideWhenUsed/>
    <w:rsid w:val="00326A77"/>
    <w:pPr>
      <w:tabs>
        <w:tab w:val="center" w:pos="4252"/>
        <w:tab w:val="right" w:pos="8504"/>
      </w:tabs>
    </w:pPr>
  </w:style>
  <w:style w:type="character" w:customStyle="1" w:styleId="PiedepginaCar">
    <w:name w:val="Pie de página Car"/>
    <w:basedOn w:val="Fuentedeprrafopredeter"/>
    <w:link w:val="Piedepgina"/>
    <w:uiPriority w:val="99"/>
    <w:rsid w:val="00326A77"/>
    <w:rPr>
      <w:lang w:val="es-ES"/>
    </w:rPr>
  </w:style>
  <w:style w:type="character" w:styleId="Hipervnculo">
    <w:name w:val="Hyperlink"/>
    <w:basedOn w:val="Fuentedeprrafopredeter"/>
    <w:uiPriority w:val="99"/>
    <w:unhideWhenUsed/>
    <w:rsid w:val="003D0859"/>
    <w:rPr>
      <w:color w:val="0000FF" w:themeColor="hyperlink"/>
      <w:u w:val="single"/>
    </w:rPr>
  </w:style>
  <w:style w:type="paragraph" w:styleId="Textodeglobo">
    <w:name w:val="Balloon Text"/>
    <w:basedOn w:val="Normal"/>
    <w:link w:val="TextodegloboCar"/>
    <w:uiPriority w:val="99"/>
    <w:semiHidden/>
    <w:unhideWhenUsed/>
    <w:rsid w:val="00315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786"/>
    <w:rPr>
      <w:rFonts w:ascii="Segoe UI" w:hAnsi="Segoe UI" w:cs="Segoe UI"/>
      <w:sz w:val="18"/>
      <w:szCs w:val="18"/>
      <w:lang w:val="es-ES"/>
    </w:rPr>
  </w:style>
  <w:style w:type="paragraph" w:customStyle="1" w:styleId="Pa14">
    <w:name w:val="Pa14"/>
    <w:basedOn w:val="Default"/>
    <w:next w:val="Default"/>
    <w:uiPriority w:val="99"/>
    <w:rsid w:val="00E97C17"/>
    <w:pPr>
      <w:spacing w:line="201" w:lineRule="atLeast"/>
    </w:pPr>
    <w:rPr>
      <w:rFonts w:ascii="Arial" w:hAnsi="Arial" w:cs="Arial"/>
      <w:color w:val="auto"/>
    </w:rPr>
  </w:style>
  <w:style w:type="paragraph" w:customStyle="1" w:styleId="ListNumber1">
    <w:name w:val="List Number 1"/>
    <w:basedOn w:val="Normal"/>
    <w:qFormat/>
    <w:rsid w:val="003D4777"/>
    <w:pPr>
      <w:widowControl/>
      <w:spacing w:after="240"/>
      <w:jc w:val="both"/>
    </w:pPr>
    <w:rPr>
      <w:rFonts w:ascii="Arial" w:eastAsia="Times New Roman" w:hAnsi="Arial" w:cs="Times New Roman"/>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5177</Words>
  <Characters>28476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villarino</dc:creator>
  <cp:lastModifiedBy>Luis Cayo Pérez Bueno</cp:lastModifiedBy>
  <cp:revision>2</cp:revision>
  <cp:lastPrinted>2022-05-10T13:01:00Z</cp:lastPrinted>
  <dcterms:created xsi:type="dcterms:W3CDTF">2022-06-28T06:06:00Z</dcterms:created>
  <dcterms:modified xsi:type="dcterms:W3CDTF">2022-06-28T06:06:00Z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LastSaved">
    <vt:filetime>2022-05-10T00:00:00Z</vt:filetime>
  </property>
</Properties>
</file>