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E4" w:rsidRDefault="009566E2" w:rsidP="006B28E4">
      <w:pPr>
        <w:pStyle w:val="Ttulo1"/>
        <w:spacing w:before="0" w:beforeAutospacing="0" w:after="0" w:afterAutospacing="0"/>
        <w:jc w:val="center"/>
      </w:pPr>
      <w:bookmarkStart w:id="0" w:name="_Toc348458266"/>
      <w:r>
        <w:rPr>
          <w:noProof/>
        </w:rPr>
        <w:drawing>
          <wp:inline distT="0" distB="0" distL="0" distR="0">
            <wp:extent cx="4227830" cy="2066290"/>
            <wp:effectExtent l="19050" t="0" r="1270" b="0"/>
            <wp:docPr id="1" name="Imagen 1" descr="logo EDEKA ac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EKA actualiz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  <w:r>
        <w:rPr>
          <w:noProof/>
        </w:rPr>
        <w:pict>
          <v:rect id="_x0000_s2054" style="position:absolute;margin-left:-9pt;margin-top:30.55pt;width:450pt;height:218.95pt;z-index:251655168" fillcolor="#969696" stroked="f" strokecolor="#333">
            <v:imagedata embosscolor="shadow add(51)"/>
            <v:shadow on="t" opacity=".5" offset="-6pt,-6pt"/>
            <v:textbox style="mso-next-textbox:#_x0000_s2054">
              <w:txbxContent>
                <w:p w:rsidR="006B28E4" w:rsidRPr="00DF64CB" w:rsidRDefault="006B28E4" w:rsidP="006B28E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6B28E4" w:rsidRPr="00DF64CB" w:rsidRDefault="006B28E4" w:rsidP="006B28E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6B28E4" w:rsidRPr="00DF64CB" w:rsidRDefault="006B28E4" w:rsidP="006B28E4">
                  <w:pPr>
                    <w:pStyle w:val="Textoindependiente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</w:pPr>
                  <w:r w:rsidRPr="00DF64CB"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  <w:t xml:space="preserve">LIBRO BLANCO </w:t>
                  </w:r>
                </w:p>
                <w:p w:rsidR="006B28E4" w:rsidRPr="00DF64CB" w:rsidRDefault="006B28E4" w:rsidP="006B28E4">
                  <w:pPr>
                    <w:pStyle w:val="Textoindependiente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</w:pPr>
                  <w:r w:rsidRPr="00DF64CB"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  <w:t xml:space="preserve">SOBRE LA DISCAPACIDAD </w:t>
                  </w:r>
                </w:p>
                <w:p w:rsidR="006B28E4" w:rsidRPr="00DF64CB" w:rsidRDefault="006B28E4" w:rsidP="006B28E4">
                  <w:pPr>
                    <w:pStyle w:val="Textoindependiente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</w:pPr>
                  <w:r w:rsidRPr="00DF64CB">
                    <w:rPr>
                      <w:rFonts w:ascii="Arial" w:hAnsi="Arial" w:cs="Arial"/>
                      <w:b/>
                      <w:bCs/>
                      <w:color w:val="FFFFFF"/>
                      <w:sz w:val="48"/>
                      <w:szCs w:val="48"/>
                    </w:rPr>
                    <w:t>EN EUSKADI</w:t>
                  </w:r>
                </w:p>
              </w:txbxContent>
            </v:textbox>
            <w10:wrap type="square"/>
          </v:rect>
        </w:pict>
      </w: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6B28E4">
      <w:pPr>
        <w:pStyle w:val="Ttulo1"/>
        <w:spacing w:before="0" w:beforeAutospacing="0" w:after="0" w:afterAutospacing="0"/>
        <w:jc w:val="center"/>
      </w:pPr>
    </w:p>
    <w:p w:rsidR="006B28E4" w:rsidRDefault="006B28E4" w:rsidP="006B28E4">
      <w:pPr>
        <w:pStyle w:val="Ttulo1"/>
        <w:spacing w:before="0" w:beforeAutospacing="0" w:after="0" w:afterAutospacing="0"/>
        <w:jc w:val="center"/>
      </w:pPr>
      <w:r>
        <w:t xml:space="preserve">DOSSIER PARA LOS MEDIOS </w:t>
      </w: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Pr="006B28E4" w:rsidRDefault="006B28E4" w:rsidP="006B28E4">
      <w:pPr>
        <w:pStyle w:val="Ttulo1"/>
        <w:spacing w:before="0" w:beforeAutospacing="0" w:after="0" w:afterAutospacing="0"/>
        <w:rPr>
          <w:color w:val="auto"/>
        </w:rPr>
      </w:pPr>
      <w:r w:rsidRPr="006B28E4">
        <w:rPr>
          <w:color w:val="auto"/>
        </w:rPr>
        <w:t xml:space="preserve">Financiado por: </w:t>
      </w: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C006C7" w:rsidRDefault="00C006C7" w:rsidP="000C75F7">
      <w:pPr>
        <w:pStyle w:val="Ttulo1"/>
        <w:spacing w:before="0" w:beforeAutospacing="0" w:after="0" w:afterAutospacing="0"/>
      </w:pPr>
    </w:p>
    <w:p w:rsidR="006B28E4" w:rsidRDefault="009566E2" w:rsidP="000C75F7">
      <w:pPr>
        <w:pStyle w:val="Ttulo1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257300" cy="944245"/>
            <wp:effectExtent l="19050" t="0" r="0" b="0"/>
            <wp:wrapTight wrapText="bothSides">
              <wp:wrapPolygon edited="0">
                <wp:start x="-327" y="0"/>
                <wp:lineTo x="-327" y="21353"/>
                <wp:lineTo x="21600" y="21353"/>
                <wp:lineTo x="21600" y="0"/>
                <wp:lineTo x="-327" y="0"/>
              </wp:wrapPolygon>
            </wp:wrapTight>
            <wp:docPr id="12" name="Imagen 12" descr="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8E4">
        <w:t xml:space="preserve">           </w:t>
      </w:r>
      <w:r>
        <w:rPr>
          <w:noProof/>
        </w:rPr>
        <w:drawing>
          <wp:inline distT="0" distB="0" distL="0" distR="0">
            <wp:extent cx="1258570" cy="997585"/>
            <wp:effectExtent l="19050" t="0" r="0" b="0"/>
            <wp:docPr id="2" name="Imagen 2" descr="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E4" w:rsidRDefault="006B28E4" w:rsidP="006B28E4">
      <w:pPr>
        <w:pStyle w:val="Ttulo1"/>
        <w:spacing w:before="0" w:beforeAutospacing="0" w:after="0" w:afterAutospacing="0"/>
      </w:pPr>
    </w:p>
    <w:p w:rsidR="00531DB6" w:rsidRDefault="00531DB6" w:rsidP="006B28E4">
      <w:pPr>
        <w:pStyle w:val="Ttulo1"/>
        <w:spacing w:before="0" w:beforeAutospacing="0" w:after="0" w:afterAutospacing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84.6pt;margin-top:-9pt;width:453.6pt;height:27pt;z-index:251659264" fillcolor="#9cf" strokecolor="#9cf">
            <v:textbox>
              <w:txbxContent>
                <w:p w:rsidR="006B28E4" w:rsidRPr="00206261" w:rsidRDefault="006B28E4" w:rsidP="00531DB6">
                  <w:pPr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20626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ORGANIZACIONES Y PERSONAS </w:t>
                  </w:r>
                  <w:r w:rsidRPr="00206261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>PARTÍCIPES</w:t>
                  </w:r>
                  <w:r w:rsidRPr="00206261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6B28E4" w:rsidRPr="00206261" w:rsidRDefault="006B28E4" w:rsidP="006B28E4">
                  <w:pPr>
                    <w:rPr>
                      <w:szCs w:val="15"/>
                    </w:rPr>
                  </w:pPr>
                </w:p>
              </w:txbxContent>
            </v:textbox>
            <w10:wrap type="square"/>
          </v:shape>
        </w:pict>
      </w:r>
    </w:p>
    <w:p w:rsidR="006B28E4" w:rsidRDefault="006B28E4" w:rsidP="006B28E4">
      <w:pPr>
        <w:pStyle w:val="Ttulo1"/>
        <w:spacing w:before="0" w:beforeAutospacing="0" w:after="0" w:afterAutospacing="0"/>
      </w:pPr>
    </w:p>
    <w:p w:rsidR="006B28E4" w:rsidRDefault="006B28E4" w:rsidP="006B28E4">
      <w:pPr>
        <w:pStyle w:val="Ttulo1"/>
        <w:spacing w:before="0" w:beforeAutospacing="0" w:after="0" w:afterAutospacing="0"/>
        <w:rPr>
          <w:color w:val="auto"/>
          <w:u w:val="single"/>
        </w:rPr>
      </w:pPr>
    </w:p>
    <w:p w:rsidR="00C006C7" w:rsidRDefault="00C006C7" w:rsidP="006B28E4">
      <w:pPr>
        <w:pStyle w:val="Ttulo1"/>
        <w:spacing w:before="0" w:beforeAutospacing="0" w:after="0" w:afterAutospacing="0"/>
        <w:rPr>
          <w:color w:val="auto"/>
          <w:u w:val="single"/>
        </w:rPr>
      </w:pPr>
    </w:p>
    <w:p w:rsidR="006B28E4" w:rsidRDefault="006B28E4" w:rsidP="006B28E4">
      <w:pPr>
        <w:pStyle w:val="Ttulo1"/>
        <w:spacing w:before="0" w:beforeAutospacing="0" w:after="0" w:afterAutospacing="0"/>
        <w:rPr>
          <w:color w:val="auto"/>
          <w:u w:val="single"/>
        </w:rPr>
      </w:pPr>
      <w:r w:rsidRPr="000C75F7">
        <w:rPr>
          <w:color w:val="auto"/>
          <w:u w:val="single"/>
        </w:rPr>
        <w:t xml:space="preserve">MOVIMIENTO ASOCIATIVO DE </w:t>
      </w:r>
      <w:smartTag w:uri="urn:schemas-microsoft-com:office:smarttags" w:element="PersonName">
        <w:smartTagPr>
          <w:attr w:name="ProductID" w:val="LA DISCAPACIDAD EN EUSKADI"/>
        </w:smartTagPr>
        <w:r w:rsidRPr="000C75F7">
          <w:rPr>
            <w:color w:val="auto"/>
            <w:u w:val="single"/>
          </w:rPr>
          <w:t>LA DISCAPACIDAD EN EUSKADI</w:t>
        </w:r>
      </w:smartTag>
      <w:r w:rsidRPr="000C75F7">
        <w:rPr>
          <w:color w:val="auto"/>
          <w:u w:val="single"/>
        </w:rPr>
        <w:t>:</w:t>
      </w:r>
    </w:p>
    <w:p w:rsidR="006B28E4" w:rsidRPr="000C75F7" w:rsidRDefault="006B28E4" w:rsidP="006B28E4">
      <w:pPr>
        <w:pStyle w:val="Ttulo1"/>
        <w:spacing w:before="0" w:beforeAutospacing="0" w:after="0" w:afterAutospacing="0"/>
        <w:rPr>
          <w:color w:val="auto"/>
          <w:u w:val="single"/>
        </w:rPr>
      </w:pPr>
    </w:p>
    <w:p w:rsidR="006B28E4" w:rsidRPr="00847249" w:rsidRDefault="006B28E4" w:rsidP="006B28E4">
      <w:pPr>
        <w:pStyle w:val="NORMAL0"/>
        <w:rPr>
          <w:color w:val="1F497D"/>
          <w:sz w:val="22"/>
          <w:szCs w:val="22"/>
          <w:lang w:val="es-ES"/>
        </w:rPr>
      </w:pPr>
      <w:r w:rsidRPr="00847249">
        <w:rPr>
          <w:color w:val="1F497D"/>
          <w:sz w:val="22"/>
          <w:szCs w:val="22"/>
          <w:lang w:val="es-ES"/>
        </w:rPr>
        <w:t>EDEKA (Coordinadora Vasca de Representantes de Personas con Discapacidad).</w:t>
      </w:r>
    </w:p>
    <w:p w:rsidR="006B28E4" w:rsidRPr="00847249" w:rsidRDefault="006B28E4" w:rsidP="006B28E4">
      <w:pPr>
        <w:pStyle w:val="NORMAL0"/>
        <w:rPr>
          <w:color w:val="1F497D"/>
          <w:sz w:val="22"/>
          <w:szCs w:val="22"/>
          <w:lang w:val="es-ES"/>
        </w:rPr>
      </w:pPr>
      <w:r w:rsidRPr="00847249">
        <w:rPr>
          <w:color w:val="1F497D"/>
          <w:sz w:val="22"/>
          <w:szCs w:val="22"/>
          <w:lang w:val="es-ES"/>
        </w:rPr>
        <w:t>FEVASPACE (Federación Vasca de Parálisis Cerebral) y sus entidades asociadas: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Aspace Álava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Aspace Guipuzkoa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Aspace Bizkaia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 w:eastAsia="ca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 w:eastAsia="ca-ES"/>
        </w:rPr>
        <w:t>FEATECE (Federación Vasca de Asociaciones de Daño Cerebral Adquirido) y sus entidades asociadas: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Atece Álava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Atece Guipuzkoa.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Atece Bizkaia.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/>
        </w:rPr>
        <w:t>FEVAS (Federación Vasca de Asociaciones en favor de las personas con discapacidad intelectual) y sus entidades asociadas: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Apdema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Apnabi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Gorabide.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Uribe Costa.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Atzegi.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Gautena.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Aspace Bizkaia.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Uliazpi.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Aspace Gipuzkoa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Futubide.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Usua Fundacion Tutelar.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Atzegi Fundacion Tutelar.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Fundación Goyeneche.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EUKAL GORRAK"/>
        </w:smartTagPr>
        <w:r w:rsidRPr="00847249">
          <w:rPr>
            <w:rFonts w:ascii="Arial" w:hAnsi="Arial" w:cs="Arial"/>
            <w:color w:val="1F497D"/>
            <w:sz w:val="22"/>
            <w:szCs w:val="22"/>
            <w:lang w:val="es-ES"/>
          </w:rPr>
          <w:t>EUKAL GORRAK</w:t>
        </w:r>
      </w:smartTag>
      <w:r w:rsidRPr="00847249">
        <w:rPr>
          <w:rFonts w:ascii="Arial" w:hAnsi="Arial" w:cs="Arial"/>
          <w:color w:val="1F497D"/>
          <w:sz w:val="22"/>
          <w:szCs w:val="22"/>
          <w:lang w:val="es-ES"/>
        </w:rPr>
        <w:t xml:space="preserve"> (Federación Vasca de Asociaciones de Personas Sordas) y sus entidades asociadas: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Bizkaiko Gorrak.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Basauriko Gorrak.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Personas Sordas Duranguesado.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ASG-GGE. Asoc. Personas Sordas de Guipuzkoa.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Gainditzen. Asoc. Personas Sordas de Tolosaldea-Goierri.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Arabako Gorrak.</w:t>
      </w:r>
    </w:p>
    <w:p w:rsidR="006B28E4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/>
        </w:rPr>
        <w:t>FEVAPAS (Federación Vasca de Asociaciones de padres y amigos de los sordos) y sus entidades asociadas: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Aransgi.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Aspasor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Ulertuz.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/>
        </w:rPr>
        <w:t>FEDEAFES (Federación de Euskadi de Asociaciones de Familiares y Enfermos Psíquicos) y sus entidades asociadas: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lastRenderedPageBreak/>
        <w:t>Asafes.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Agifes.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Avifes.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Asasam.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/>
        </w:rPr>
        <w:t xml:space="preserve">ELKARTEAN (Confederación Coordinadora de Personas con Discapacidad física de </w:t>
      </w:r>
      <w:smartTag w:uri="urn:schemas-microsoft-com:office:smarttags" w:element="PersonName">
        <w:smartTagPr>
          <w:attr w:name="ProductID" w:val="la Comunidad Aut￳noma Vasca"/>
        </w:smartTagPr>
        <w:smartTag w:uri="urn:schemas-microsoft-com:office:smarttags" w:element="PersonName">
          <w:smartTagPr>
            <w:attr w:name="ProductID" w:val="la Comunidad Aut￳noma"/>
          </w:smartTagPr>
          <w:smartTag w:uri="urn:schemas-microsoft-com:office:smarttags" w:element="PersonName">
            <w:smartTagPr>
              <w:attr w:name="ProductID" w:val="LA COMUNIDAD"/>
            </w:smartTagPr>
            <w:r w:rsidRPr="00847249">
              <w:rPr>
                <w:rFonts w:ascii="Arial" w:hAnsi="Arial" w:cs="Arial"/>
                <w:color w:val="1F497D"/>
                <w:sz w:val="22"/>
                <w:szCs w:val="22"/>
                <w:lang w:val="es-ES"/>
              </w:rPr>
              <w:t>la Comunidad</w:t>
            </w:r>
          </w:smartTag>
          <w:r w:rsidRPr="00847249">
            <w:rPr>
              <w:rFonts w:ascii="Arial" w:hAnsi="Arial" w:cs="Arial"/>
              <w:color w:val="1F497D"/>
              <w:sz w:val="22"/>
              <w:szCs w:val="22"/>
              <w:lang w:val="es-ES"/>
            </w:rPr>
            <w:t xml:space="preserve"> Autónoma</w:t>
          </w:r>
        </w:smartTag>
        <w:r w:rsidRPr="00847249">
          <w:rPr>
            <w:rFonts w:ascii="Arial" w:hAnsi="Arial" w:cs="Arial"/>
            <w:color w:val="1F497D"/>
            <w:sz w:val="22"/>
            <w:szCs w:val="22"/>
            <w:lang w:val="es-ES"/>
          </w:rPr>
          <w:t xml:space="preserve"> Vasca</w:t>
        </w:r>
      </w:smartTag>
      <w:r w:rsidRPr="00847249">
        <w:rPr>
          <w:rFonts w:ascii="Arial" w:hAnsi="Arial" w:cs="Arial"/>
          <w:color w:val="1F497D"/>
          <w:sz w:val="22"/>
          <w:szCs w:val="22"/>
          <w:lang w:val="es-ES"/>
        </w:rPr>
        <w:t>) y sus Federaciones y entidades asociadas: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FEKOOR (Federación Coordinadora de Personas con Discapacidad física y/u Orgánica de Bizkaia) y sus entidades asociadas:</w:t>
      </w:r>
    </w:p>
    <w:p w:rsidR="006B28E4" w:rsidRPr="00847249" w:rsidRDefault="006B28E4" w:rsidP="006B28E4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Crohn y colitis ulcerosa. ACCU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Lupus erimatoso de Bizkaia. ADELES.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Esclerosos múltiple de Bizkaia. ADEMBI.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Vasca de Hemofilia. ADHEVA.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Ostomizados. ARGIA.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para la lucha contra enfermedades renales. ALCER: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Bizkaia Elkartea Espina Bífida e hidrocefalia. ASEBI.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padres de personas con discapacidad física.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personas con discapacidad física de Lea-Artibai.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 xml:space="preserve">Asoc. De padres de niños oncológicos  de Bizkaia. ASPANOVAS 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 xml:space="preserve">Asoc. Para la integración de las personas con discapacidad física. 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ataxias hereditarias de Bizkaia. AVALI.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enfermedades neuromusculares. BENE.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personas con discapacidad física de Ermua. BIDARI.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lesionados medulares. BIZKEL.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 xml:space="preserve">Colectivo de personas con discapacidad física de Barakaldo. 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personas con discapacidad física de Arratia. EFELA.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Fraternidad Cristiana de enfermos con discapacidad física FRATER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Liga de enfermos vizcaínos de Artritis reumatoide. LEVAR.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ELKARTU (Federación Coordinadora de Personas con Discapacidad Física de Gipuzkoa) y sus entidades asociadas: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Gipuzkoana de afectados por enfermedad reumatoides. AGAE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Disminuidos físicos de Bajo Deba.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Gipuzkoana de afectados de espinas bífidas. AGAEB.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Fraternidad Cristiana de Personas con discapacidad física. ANAIDIA.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Gipuzkoana de Epilepsia. AGE.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Parkinson Gipuzkoa. ASPARG.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Guipuzkoana de fibromialgia y astenia crónica. BIZI BIDE.</w:t>
      </w:r>
    </w:p>
    <w:p w:rsidR="006B28E4" w:rsidRPr="00847249" w:rsidRDefault="006B28E4" w:rsidP="006B28E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Asoc. de Personas con discapacidad física de Lezo. LEZDI.</w:t>
      </w:r>
    </w:p>
    <w:p w:rsidR="006B28E4" w:rsidRPr="00847249" w:rsidRDefault="006B28E4" w:rsidP="006B28E4">
      <w:pPr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EGINAREZ EGINEZ (Asociación de Personas con Discapacidad Física de Álava)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22"/>
          <w:lang w:val="es-ES"/>
        </w:rPr>
      </w:pPr>
      <w:r w:rsidRPr="00847249">
        <w:rPr>
          <w:rFonts w:ascii="Arial" w:hAnsi="Arial" w:cs="Arial"/>
          <w:color w:val="1F497D"/>
          <w:sz w:val="22"/>
          <w:szCs w:val="22"/>
          <w:lang w:val="es-ES"/>
        </w:rPr>
        <w:t>ONCE (Organización Española de Ciegos Españoles) y sus entidades asociadas en Euskadi:</w:t>
      </w:r>
    </w:p>
    <w:p w:rsidR="006B28E4" w:rsidRPr="00847249" w:rsidRDefault="006B28E4" w:rsidP="006B28E4">
      <w:pPr>
        <w:jc w:val="both"/>
        <w:rPr>
          <w:rFonts w:ascii="Arial" w:hAnsi="Arial" w:cs="Arial"/>
          <w:b/>
          <w:color w:val="333399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Once Gipuzkoa.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Once Álava.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Once Bizkaia.</w:t>
      </w:r>
    </w:p>
    <w:p w:rsidR="006B28E4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0C75F7" w:rsidRDefault="006B28E4" w:rsidP="006B28E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15"/>
          <w:u w:val="single"/>
          <w:lang w:val="es-ES"/>
        </w:rPr>
      </w:pPr>
      <w:r w:rsidRPr="000C75F7">
        <w:rPr>
          <w:rFonts w:ascii="Arial" w:hAnsi="Arial" w:cs="Arial"/>
          <w:b/>
          <w:sz w:val="22"/>
          <w:szCs w:val="15"/>
          <w:u w:val="single"/>
          <w:lang w:val="es-ES"/>
        </w:rPr>
        <w:t xml:space="preserve">OTRAS ORGANIZACIONES EN EL ÁMBITO DEL EMPLEO Y </w:t>
      </w:r>
      <w:smartTag w:uri="urn:schemas-microsoft-com:office:smarttags" w:element="PersonName">
        <w:smartTagPr>
          <w:attr w:name="ProductID" w:val="LA OCUPACIￓN DE LAS"/>
        </w:smartTagPr>
        <w:r w:rsidRPr="000C75F7">
          <w:rPr>
            <w:rFonts w:ascii="Arial" w:hAnsi="Arial" w:cs="Arial"/>
            <w:b/>
            <w:sz w:val="22"/>
            <w:szCs w:val="15"/>
            <w:u w:val="single"/>
            <w:lang w:val="es-ES"/>
          </w:rPr>
          <w:t>LA OCUPACIÓN DE LAS</w:t>
        </w:r>
      </w:smartTag>
      <w:r w:rsidRPr="000C75F7">
        <w:rPr>
          <w:rFonts w:ascii="Arial" w:hAnsi="Arial" w:cs="Arial"/>
          <w:b/>
          <w:sz w:val="22"/>
          <w:szCs w:val="15"/>
          <w:u w:val="single"/>
          <w:lang w:val="es-ES"/>
        </w:rPr>
        <w:t xml:space="preserve"> PERSONAS CON DISCAPACIDAD</w:t>
      </w:r>
    </w:p>
    <w:p w:rsidR="006B28E4" w:rsidRPr="00847249" w:rsidRDefault="006B28E4" w:rsidP="006B28E4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Ehlabe.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Lantegi Batuak</w:t>
      </w:r>
    </w:p>
    <w:p w:rsidR="006B28E4" w:rsidRPr="00847249" w:rsidRDefault="006B28E4" w:rsidP="006B28E4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0C75F7" w:rsidRDefault="006B28E4" w:rsidP="006B28E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15"/>
          <w:u w:val="single"/>
          <w:lang w:val="es-ES"/>
        </w:rPr>
      </w:pPr>
      <w:r w:rsidRPr="000C75F7">
        <w:rPr>
          <w:rFonts w:ascii="Arial" w:hAnsi="Arial" w:cs="Arial"/>
          <w:b/>
          <w:sz w:val="22"/>
          <w:szCs w:val="15"/>
          <w:u w:val="single"/>
          <w:lang w:val="es-ES"/>
        </w:rPr>
        <w:t>ADMINISTRACIONES PÚBLICAS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SERVICIOS SOCIALES:</w:t>
      </w:r>
    </w:p>
    <w:p w:rsidR="006B28E4" w:rsidRPr="00847249" w:rsidRDefault="006B28E4" w:rsidP="006B28E4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EMPLEO Y ASUNTOS SOCIALES – GOBIERNO VASCO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 xml:space="preserve">DEPARTAMENTO DE POLÍTICA SOCIAL DIPUTACIÓN FORAL DE GIPUZKOA. Dirección de Atención a la Discapacidad de </w:t>
      </w:r>
      <w:smartTag w:uri="urn:schemas-microsoft-com:office:smarttags" w:element="PersonName">
        <w:smartTagPr>
          <w:attr w:name="ProductID" w:val="la Diputaci￳n Foral"/>
        </w:smartTagPr>
        <w:r w:rsidRPr="00847249">
          <w:rPr>
            <w:rFonts w:ascii="Arial" w:hAnsi="Arial" w:cs="Arial"/>
            <w:sz w:val="22"/>
            <w:szCs w:val="22"/>
            <w:lang w:val="es-ES"/>
          </w:rPr>
          <w:t>la Diputación Foral</w:t>
        </w:r>
      </w:smartTag>
      <w:r w:rsidRPr="00847249">
        <w:rPr>
          <w:rFonts w:ascii="Arial" w:hAnsi="Arial" w:cs="Arial"/>
          <w:sz w:val="22"/>
          <w:szCs w:val="22"/>
          <w:lang w:val="es-ES"/>
        </w:rPr>
        <w:t xml:space="preserve"> de Gipuzkoa.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POLÍTICA SOCIAL Y SERVICIOS SOCIALES DIPUTACIÓN FORAL DE ÁLAVA - Subdirección Técnica del Área de Personas con discapacidad.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EMPLEO: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LANBIDE-SVE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EDUCACIÓN: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EDUCACIÓN – GOBIERNO VASCO-.</w:t>
      </w:r>
    </w:p>
    <w:p w:rsidR="006B28E4" w:rsidRPr="00847249" w:rsidRDefault="006B28E4" w:rsidP="006B28E4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TRANSPORTE: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MOVILIDAD Y ORDENACIÓN DEL TERRITORIODIPUTACIÓN FORAL DE GIPUZKOA.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DIPUTACIÓN FORAL DE BIZKAIA. DEPARTAMENTO DE TRANSPORTE Y OBRAS PÚBLICAS.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SALUD: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SANIDAD Y CONSUMO - Dirección Territorial de Gipuzkoa.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color w:val="1F497D"/>
          <w:sz w:val="22"/>
          <w:szCs w:val="15"/>
          <w:lang w:val="es-ES"/>
        </w:rPr>
        <w:t>ÁMBITO CULTURA:</w:t>
      </w:r>
    </w:p>
    <w:p w:rsidR="006B28E4" w:rsidRPr="00847249" w:rsidRDefault="006B28E4" w:rsidP="006B28E4">
      <w:p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</w:p>
    <w:p w:rsidR="006B28E4" w:rsidRPr="00847249" w:rsidRDefault="006B28E4" w:rsidP="006B28E4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15"/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DEPARTAMENTO DE EUSKERA, CULTURA Y DEPORTES. DFA</w:t>
      </w:r>
    </w:p>
    <w:p w:rsidR="006B28E4" w:rsidRPr="00847249" w:rsidRDefault="006B28E4" w:rsidP="006B28E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Pr="000C75F7" w:rsidRDefault="006B28E4" w:rsidP="006B28E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15"/>
          <w:u w:val="single"/>
          <w:lang w:val="es-ES"/>
        </w:rPr>
      </w:pPr>
      <w:r w:rsidRPr="000C75F7">
        <w:rPr>
          <w:rFonts w:ascii="Arial" w:hAnsi="Arial" w:cs="Arial"/>
          <w:b/>
          <w:sz w:val="22"/>
          <w:szCs w:val="15"/>
          <w:u w:val="single"/>
          <w:lang w:val="es-ES"/>
        </w:rPr>
        <w:t>OTRAS ORGANIZACIONES</w:t>
      </w:r>
    </w:p>
    <w:p w:rsidR="006B28E4" w:rsidRPr="00847249" w:rsidRDefault="006B28E4" w:rsidP="006B28E4">
      <w:pPr>
        <w:numPr>
          <w:ilvl w:val="0"/>
          <w:numId w:val="1"/>
        </w:numPr>
        <w:jc w:val="both"/>
        <w:rPr>
          <w:lang w:val="es-ES"/>
        </w:rPr>
      </w:pPr>
      <w:r w:rsidRPr="00847249">
        <w:rPr>
          <w:rFonts w:ascii="Arial" w:hAnsi="Arial" w:cs="Arial"/>
          <w:sz w:val="22"/>
          <w:szCs w:val="22"/>
          <w:lang w:val="es-ES"/>
        </w:rPr>
        <w:t>CONFEBASK</w:t>
      </w:r>
    </w:p>
    <w:p w:rsidR="006B28E4" w:rsidRDefault="006B28E4" w:rsidP="006B28E4">
      <w:pPr>
        <w:numPr>
          <w:ilvl w:val="0"/>
          <w:numId w:val="1"/>
        </w:numPr>
        <w:jc w:val="both"/>
      </w:pPr>
      <w:r w:rsidRPr="00847249">
        <w:rPr>
          <w:rFonts w:ascii="Arial" w:hAnsi="Arial" w:cs="Arial"/>
          <w:sz w:val="22"/>
          <w:szCs w:val="22"/>
          <w:lang w:val="es-ES"/>
        </w:rPr>
        <w:t>FUNDACIÓN EDE</w:t>
      </w: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0C75F7">
      <w:pPr>
        <w:pStyle w:val="Ttulo1"/>
        <w:spacing w:before="0" w:beforeAutospacing="0" w:after="0" w:afterAutospacing="0"/>
      </w:pPr>
    </w:p>
    <w:p w:rsidR="006B28E4" w:rsidRDefault="006B28E4" w:rsidP="006B28E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Default="006B28E4" w:rsidP="006B28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6B28E4" w:rsidRDefault="006B28E4" w:rsidP="006B28E4">
      <w:pPr>
        <w:jc w:val="both"/>
        <w:rPr>
          <w:rFonts w:ascii="Arial" w:hAnsi="Arial" w:cs="Arial"/>
          <w:b/>
          <w:u w:val="single"/>
          <w:lang w:val="es-ES"/>
        </w:rPr>
      </w:pPr>
    </w:p>
    <w:p w:rsidR="006B28E4" w:rsidRDefault="006B28E4" w:rsidP="006B28E4">
      <w:pPr>
        <w:jc w:val="both"/>
        <w:rPr>
          <w:rFonts w:ascii="Arial" w:hAnsi="Arial" w:cs="Arial"/>
          <w:b/>
          <w:u w:val="single"/>
          <w:lang w:val="es-ES"/>
        </w:rPr>
      </w:pPr>
    </w:p>
    <w:p w:rsidR="006B28E4" w:rsidRDefault="00531DB6" w:rsidP="006B28E4">
      <w:pPr>
        <w:rPr>
          <w:lang w:val="es-ES"/>
        </w:rPr>
      </w:pPr>
      <w:r>
        <w:rPr>
          <w:rFonts w:ascii="Arial" w:hAnsi="Arial" w:cs="Arial"/>
          <w:b/>
          <w:noProof/>
          <w:sz w:val="22"/>
          <w:szCs w:val="15"/>
          <w:u w:val="single"/>
          <w:lang w:val="es-ES"/>
        </w:rPr>
        <w:lastRenderedPageBreak/>
        <w:pict>
          <v:shape id="_x0000_s2055" type="#_x0000_t202" style="position:absolute;margin-left:-90pt;margin-top:0;width:381.6pt;height:27pt;z-index:251656192" fillcolor="#9cf" strokecolor="#9cf">
            <v:textbox>
              <w:txbxContent>
                <w:p w:rsidR="006B28E4" w:rsidRPr="00E66118" w:rsidRDefault="006B28E4" w:rsidP="00531DB6">
                  <w:pPr>
                    <w:ind w:left="708" w:firstLine="708"/>
                    <w:jc w:val="both"/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s-ES"/>
                    </w:rPr>
                  </w:pPr>
                  <w:r w:rsidRPr="00E66118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 xml:space="preserve">Objetivos </w:t>
                  </w:r>
                  <w:r w:rsidRPr="00E66118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lang w:val="es-ES"/>
                    </w:rPr>
                    <w:t>específicos</w:t>
                  </w:r>
                  <w:r w:rsidRPr="00E66118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 xml:space="preserve"> del </w:t>
                  </w:r>
                  <w:r w:rsidRPr="00E66118"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s-ES"/>
                    </w:rPr>
                    <w:t>Libro</w:t>
                  </w:r>
                </w:p>
              </w:txbxContent>
            </v:textbox>
            <w10:wrap type="square"/>
          </v:shape>
        </w:pict>
      </w: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sz w:val="24"/>
          <w:szCs w:val="24"/>
          <w:lang w:val="es-ES"/>
        </w:rPr>
      </w:pPr>
    </w:p>
    <w:p w:rsidR="00531DB6" w:rsidRPr="003916CD" w:rsidRDefault="00531DB6" w:rsidP="006B28E4">
      <w:pPr>
        <w:pStyle w:val="Normal1CarCarCarCarCar"/>
        <w:spacing w:before="120" w:after="120"/>
        <w:ind w:left="357"/>
        <w:rPr>
          <w:rFonts w:ascii="Arial" w:hAnsi="Arial" w:cs="Arial"/>
          <w:sz w:val="24"/>
          <w:szCs w:val="24"/>
          <w:lang w:val="es-ES"/>
        </w:rPr>
      </w:pPr>
    </w:p>
    <w:p w:rsidR="006B28E4" w:rsidRPr="00AC3E62" w:rsidRDefault="006B28E4" w:rsidP="00AC3E62">
      <w:pPr>
        <w:pStyle w:val="Normal1CarCarCarCarCar"/>
        <w:numPr>
          <w:ilvl w:val="0"/>
          <w:numId w:val="2"/>
        </w:numPr>
        <w:tabs>
          <w:tab w:val="clear" w:pos="720"/>
          <w:tab w:val="num" w:pos="180"/>
        </w:tabs>
        <w:spacing w:before="120" w:after="120"/>
        <w:ind w:left="18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>Profundizar en el conocimiento sobre la realidad y situación de la ciudadanía vasca con discapacidad, y la de sus familias</w:t>
      </w:r>
      <w:r w:rsidRPr="00AC3E62">
        <w:rPr>
          <w:rFonts w:ascii="Arial" w:hAnsi="Arial" w:cs="Arial"/>
          <w:color w:val="4F81BD"/>
          <w:sz w:val="28"/>
          <w:szCs w:val="28"/>
          <w:lang w:val="es-ES"/>
        </w:rPr>
        <w:t>: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>quiénes son, cómo se distribuyen en el territorio, su diversidad funcional, situación y condiciones en las que viven, retos, dificultades, necesidades actuales y emergentes, oferta actual de prestaciones y recursos con los que cuentan desde los diversos Sistemas de Protección Social.</w:t>
      </w:r>
    </w:p>
    <w:p w:rsidR="006B28E4" w:rsidRPr="00AC3E62" w:rsidRDefault="006B28E4" w:rsidP="00AC3E62">
      <w:pPr>
        <w:pStyle w:val="Normal1CarCarCarCarCar"/>
        <w:tabs>
          <w:tab w:val="num" w:pos="180"/>
        </w:tabs>
        <w:spacing w:before="120" w:after="120"/>
        <w:ind w:left="180" w:hanging="360"/>
        <w:rPr>
          <w:rFonts w:ascii="Arial" w:hAnsi="Arial" w:cs="Arial"/>
          <w:sz w:val="28"/>
          <w:szCs w:val="28"/>
          <w:lang w:val="es-ES"/>
        </w:rPr>
      </w:pPr>
    </w:p>
    <w:p w:rsidR="006B28E4" w:rsidRPr="00AC3E62" w:rsidRDefault="006B28E4" w:rsidP="00AC3E62">
      <w:pPr>
        <w:pStyle w:val="Normal1CarCarCarCarCar"/>
        <w:numPr>
          <w:ilvl w:val="0"/>
          <w:numId w:val="2"/>
        </w:numPr>
        <w:tabs>
          <w:tab w:val="clear" w:pos="720"/>
          <w:tab w:val="num" w:pos="180"/>
        </w:tabs>
        <w:spacing w:before="120" w:after="120"/>
        <w:ind w:left="18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>Realizar el análisis y diagnóstico de la realidad y situación de estas personas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en todos los ámbitos de desarrollo de su itinerario vital, plantear sus mayores retos y dificultades en el entorno, en las condiciones existentes para facilitar u obstaculizar su inclusión, autonomía personal, desarrollo y participación.</w:t>
      </w:r>
    </w:p>
    <w:p w:rsidR="006B28E4" w:rsidRPr="00AC3E62" w:rsidRDefault="006B28E4" w:rsidP="00AC3E62">
      <w:pPr>
        <w:pStyle w:val="Normal1CarCarCarCarCar"/>
        <w:tabs>
          <w:tab w:val="num" w:pos="180"/>
        </w:tabs>
        <w:spacing w:before="120" w:after="120"/>
        <w:ind w:left="180" w:hanging="360"/>
        <w:rPr>
          <w:rFonts w:ascii="Arial" w:hAnsi="Arial" w:cs="Arial"/>
          <w:sz w:val="28"/>
          <w:szCs w:val="28"/>
          <w:lang w:val="es-ES"/>
        </w:rPr>
      </w:pPr>
    </w:p>
    <w:p w:rsidR="006B28E4" w:rsidRPr="00AC3E62" w:rsidRDefault="006B28E4" w:rsidP="00AC3E62">
      <w:pPr>
        <w:pStyle w:val="Normal1CarCarCarCarCar"/>
        <w:numPr>
          <w:ilvl w:val="0"/>
          <w:numId w:val="2"/>
        </w:numPr>
        <w:tabs>
          <w:tab w:val="clear" w:pos="720"/>
          <w:tab w:val="num" w:pos="180"/>
        </w:tabs>
        <w:spacing w:before="120" w:after="120"/>
        <w:ind w:left="18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>Avanzar en lograr compromisos de los agentes y grupos de interés cuya implicación es clave para avanzar en este camino de transformación:</w:t>
      </w:r>
      <w:r w:rsidRPr="00AC3E62">
        <w:rPr>
          <w:rFonts w:ascii="Arial" w:hAnsi="Arial" w:cs="Arial"/>
          <w:color w:val="4F81BD"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agentes clave en la promoción y atención a las personas con discapacidad, así como en el diseño y desarrollo de actuaciones y políticas en todos los ámbitos en los </w:t>
      </w:r>
      <w:smartTag w:uri="urn:schemas-microsoft-com:office:smarttags" w:element="PersonName">
        <w:smartTagPr>
          <w:attr w:name="ProductID" w:val="que es"/>
        </w:smartTagPr>
        <w:r w:rsidRPr="00AC3E62">
          <w:rPr>
            <w:rFonts w:ascii="Arial" w:hAnsi="Arial" w:cs="Arial"/>
            <w:sz w:val="28"/>
            <w:szCs w:val="28"/>
            <w:lang w:val="es-ES"/>
          </w:rPr>
          <w:t>que es</w:t>
        </w:r>
      </w:smartTag>
      <w:r w:rsidRPr="00AC3E62">
        <w:rPr>
          <w:rFonts w:ascii="Arial" w:hAnsi="Arial" w:cs="Arial"/>
          <w:sz w:val="28"/>
          <w:szCs w:val="28"/>
          <w:lang w:val="es-ES"/>
        </w:rPr>
        <w:t xml:space="preserve"> precisa, con carácter transversal, esta transformación cultural y la generación de condiciones, recursos y apoyos adecuados a su demanda y necesidades. En especial, en los de empleo, educación, transporte, servicios sociales, vivienda, cultura, sanidad.</w:t>
      </w:r>
    </w:p>
    <w:p w:rsidR="006B28E4" w:rsidRPr="00AC3E62" w:rsidRDefault="006B28E4" w:rsidP="00AC3E62">
      <w:pPr>
        <w:pStyle w:val="Normal1CarCarCarCarCar"/>
        <w:tabs>
          <w:tab w:val="num" w:pos="180"/>
        </w:tabs>
        <w:spacing w:before="120" w:after="120"/>
        <w:ind w:left="180" w:hanging="360"/>
        <w:rPr>
          <w:rFonts w:ascii="Arial" w:hAnsi="Arial" w:cs="Arial"/>
          <w:sz w:val="28"/>
          <w:szCs w:val="28"/>
          <w:lang w:val="es-ES"/>
        </w:rPr>
      </w:pPr>
    </w:p>
    <w:p w:rsidR="006B28E4" w:rsidRPr="00AC3E62" w:rsidRDefault="006B28E4" w:rsidP="00AC3E62">
      <w:pPr>
        <w:pStyle w:val="Normal1CarCarCarCarCar"/>
        <w:numPr>
          <w:ilvl w:val="0"/>
          <w:numId w:val="2"/>
        </w:numPr>
        <w:tabs>
          <w:tab w:val="clear" w:pos="720"/>
          <w:tab w:val="num" w:pos="180"/>
        </w:tabs>
        <w:spacing w:before="120" w:after="120"/>
        <w:ind w:left="18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>Acercar a la sociedad vasca la realidad que vive su ciudadanía con discapacidad,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>visibilizar sus retos y dificultades, sensibilizar sobre las múltiples formas de discriminación.</w:t>
      </w:r>
    </w:p>
    <w:p w:rsidR="006B28E4" w:rsidRPr="00AC3E62" w:rsidRDefault="006B28E4" w:rsidP="00AC3E62">
      <w:pPr>
        <w:pStyle w:val="Normal1CarCarCarCarCar"/>
        <w:tabs>
          <w:tab w:val="num" w:pos="180"/>
        </w:tabs>
        <w:spacing w:before="120" w:after="120"/>
        <w:ind w:left="180" w:hanging="360"/>
        <w:rPr>
          <w:rFonts w:ascii="Arial" w:hAnsi="Arial" w:cs="Arial"/>
          <w:sz w:val="28"/>
          <w:szCs w:val="28"/>
          <w:lang w:val="es-ES"/>
        </w:rPr>
      </w:pPr>
    </w:p>
    <w:p w:rsidR="006B28E4" w:rsidRPr="00AC3E62" w:rsidRDefault="006B28E4" w:rsidP="00AC3E62">
      <w:pPr>
        <w:pStyle w:val="Normal1CarCarCarCarCar"/>
        <w:numPr>
          <w:ilvl w:val="0"/>
          <w:numId w:val="2"/>
        </w:numPr>
        <w:tabs>
          <w:tab w:val="clear" w:pos="720"/>
          <w:tab w:val="num" w:pos="180"/>
        </w:tabs>
        <w:spacing w:before="120" w:after="120"/>
        <w:ind w:left="18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>Plantear propuestas de actuación idóneas y soluciones para conseguir más y mejores condiciones del entorno y de la oferta de prestaciones y recursos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desde los diversos Sistemas de Protección Social para la efectiva inclusión, participación e igualdad de oportunidades para estas personas.</w:t>
      </w:r>
    </w:p>
    <w:p w:rsidR="006B28E4" w:rsidRPr="00AC3E62" w:rsidRDefault="006B28E4" w:rsidP="00AC3E62">
      <w:pPr>
        <w:pStyle w:val="Normal1CarCarCarCarCar"/>
        <w:tabs>
          <w:tab w:val="num" w:pos="180"/>
        </w:tabs>
        <w:spacing w:before="120" w:after="120"/>
        <w:ind w:left="180" w:hanging="360"/>
        <w:rPr>
          <w:rFonts w:ascii="Arial" w:hAnsi="Arial" w:cs="Arial"/>
          <w:sz w:val="28"/>
          <w:szCs w:val="28"/>
          <w:lang w:val="es-ES"/>
        </w:rPr>
      </w:pPr>
    </w:p>
    <w:p w:rsidR="006B28E4" w:rsidRPr="00AC3E62" w:rsidRDefault="006B28E4" w:rsidP="00AC3E62">
      <w:pPr>
        <w:tabs>
          <w:tab w:val="num" w:pos="180"/>
        </w:tabs>
        <w:ind w:left="180" w:hanging="360"/>
        <w:rPr>
          <w:sz w:val="28"/>
          <w:szCs w:val="28"/>
          <w:lang w:val="es-ES"/>
        </w:rPr>
      </w:pPr>
    </w:p>
    <w:p w:rsidR="006B28E4" w:rsidRDefault="006B28E4" w:rsidP="006B28E4">
      <w:pPr>
        <w:rPr>
          <w:lang w:val="es-ES"/>
        </w:rPr>
      </w:pPr>
    </w:p>
    <w:p w:rsidR="006B28E4" w:rsidRDefault="00531DB6" w:rsidP="006B28E4">
      <w:pPr>
        <w:rPr>
          <w:lang w:val="es-ES"/>
        </w:rPr>
      </w:pPr>
      <w:r>
        <w:rPr>
          <w:noProof/>
          <w:lang w:val="es-ES"/>
        </w:rPr>
        <w:lastRenderedPageBreak/>
        <w:pict>
          <v:shape id="_x0000_s2056" type="#_x0000_t202" style="position:absolute;margin-left:-84.6pt;margin-top:9pt;width:417.6pt;height:27pt;z-index:251657216" fillcolor="#9cf" strokecolor="#9cf">
            <v:textbox>
              <w:txbxContent>
                <w:p w:rsidR="006B28E4" w:rsidRPr="00E66118" w:rsidRDefault="006B28E4" w:rsidP="00531DB6">
                  <w:pPr>
                    <w:ind w:left="708"/>
                    <w:jc w:val="both"/>
                    <w:rPr>
                      <w:rFonts w:ascii="Arial" w:hAnsi="Arial" w:cs="Arial"/>
                      <w:b/>
                      <w:i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 xml:space="preserve">Retos </w:t>
                  </w:r>
                  <w:r w:rsidRPr="00E66118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lang w:val="es-ES"/>
                    </w:rPr>
                    <w:t>prioritarios</w:t>
                  </w: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>identificados en el Libro</w:t>
                  </w:r>
                </w:p>
              </w:txbxContent>
            </v:textbox>
            <w10:wrap type="square"/>
          </v:shape>
        </w:pict>
      </w:r>
    </w:p>
    <w:p w:rsidR="00AC3E62" w:rsidRDefault="00AC3E62" w:rsidP="006B28E4">
      <w:pPr>
        <w:rPr>
          <w:lang w:val="es-ES"/>
        </w:rPr>
      </w:pPr>
    </w:p>
    <w:p w:rsidR="006B28E4" w:rsidRDefault="006B28E4" w:rsidP="006B28E4">
      <w:pPr>
        <w:rPr>
          <w:lang w:val="es-ES"/>
        </w:rPr>
      </w:pPr>
    </w:p>
    <w:p w:rsidR="006B28E4" w:rsidRDefault="006B28E4" w:rsidP="006B28E4">
      <w:pPr>
        <w:rPr>
          <w:lang w:val="es-ES"/>
        </w:rPr>
      </w:pP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Promover la participación de las personas destinatarias y usuarias, </w:t>
      </w:r>
      <w:r w:rsidRPr="00AC3E62">
        <w:rPr>
          <w:rFonts w:ascii="Arial" w:hAnsi="Arial" w:cs="Arial"/>
          <w:sz w:val="28"/>
          <w:szCs w:val="28"/>
          <w:lang w:val="es-ES"/>
        </w:rPr>
        <w:t>tanto desde las organizaciones como desde los Sistemas de Protección Social. Esto requiere, entre otras cuestiones, desplegar actuaciones para empoderarles en el conocimiento y ejercicio de sus derechos.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Seguir fortaleciendo el Movimiento Asociativo de la Discapacidad, </w:t>
      </w:r>
      <w:r w:rsidRPr="00AC3E62">
        <w:rPr>
          <w:rFonts w:ascii="Arial" w:hAnsi="Arial" w:cs="Arial"/>
          <w:sz w:val="28"/>
          <w:szCs w:val="28"/>
          <w:lang w:val="es-ES"/>
        </w:rPr>
        <w:t>su unidad y participación, y también la relación del mundo asociativo con el sector público, entre otras cuestiones.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Avanzar en el diálogo civil, </w:t>
      </w:r>
      <w:r w:rsidRPr="00AC3E62">
        <w:rPr>
          <w:rFonts w:ascii="Arial" w:hAnsi="Arial" w:cs="Arial"/>
          <w:sz w:val="28"/>
          <w:szCs w:val="28"/>
          <w:lang w:val="es-ES"/>
        </w:rPr>
        <w:t>consolidando, más allá del ámbito de la discapacidad y de la mera aportación a las políticas que pueden afectar a las personas destinatarias de los servicios (personas y familias), la participación en la planificación, ejecución, seguimiento y evaluación de las políticas, institucionalización y transversalización, interlocución con el sector público en su conjunto (legislativo y ejecutivo), incorporación de dinámica operativa (ejecución de proyectos, producción de normas…).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Desplegar respuestas en los distintos Sistemas para apoyar de forma adecuada a las personas con discapacidad en situación de exclusión y pobreza y las familias con quienes conviven. </w:t>
      </w:r>
      <w:r w:rsidRPr="00AC3E62">
        <w:rPr>
          <w:rFonts w:ascii="Arial" w:hAnsi="Arial" w:cs="Arial"/>
          <w:sz w:val="28"/>
          <w:szCs w:val="28"/>
          <w:lang w:val="es-ES"/>
        </w:rPr>
        <w:t>Se ha de prestar especial atención a la situación de las madres y padres mayores, y de las familias monoparentales en situación o riesgo de pobreza y con hijos/as con discapacidad a su cargo.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Seguir desarrollando acciones de sensibilización, </w:t>
      </w:r>
      <w:r w:rsidRPr="00AC3E62">
        <w:rPr>
          <w:rFonts w:ascii="Arial" w:hAnsi="Arial" w:cs="Arial"/>
          <w:sz w:val="28"/>
          <w:szCs w:val="28"/>
          <w:lang w:val="es-ES"/>
        </w:rPr>
        <w:t>promoción de derechos, lucha contra el estigma – en particular, en este último caso, con respecto a las personas con enfermedad mental -.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>Prestar, en todos los ámbitos,</w:t>
      </w: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 especial atención a las situaciones de discriminación múltiple: </w:t>
      </w:r>
      <w:r w:rsidRPr="00AC3E62">
        <w:rPr>
          <w:rFonts w:ascii="Arial" w:hAnsi="Arial" w:cs="Arial"/>
          <w:sz w:val="28"/>
          <w:szCs w:val="28"/>
          <w:lang w:val="es-ES"/>
        </w:rPr>
        <w:t>discapacidad y exclusión social; discapacidad y género, etc.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Adecuar las respuestas de todos los Sistemas </w:t>
      </w:r>
      <w:r w:rsidRPr="00AC3E62">
        <w:rPr>
          <w:rFonts w:ascii="Arial" w:hAnsi="Arial" w:cs="Arial"/>
          <w:sz w:val="28"/>
          <w:szCs w:val="28"/>
          <w:lang w:val="es-ES"/>
        </w:rPr>
        <w:t>a la evolución de las necesidades de apoyo de las personas con discapacidad en todo su ciclo vital, considerando, además, la presencia cada vez más habitual de situaciones de pluridiscapacidad.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lastRenderedPageBreak/>
        <w:t xml:space="preserve">Desplegar apoyos suficientes y adecuados </w:t>
      </w:r>
      <w:r w:rsidRPr="00AC3E62">
        <w:rPr>
          <w:rFonts w:ascii="Arial" w:hAnsi="Arial" w:cs="Arial"/>
          <w:sz w:val="28"/>
          <w:szCs w:val="28"/>
          <w:lang w:val="es-ES"/>
        </w:rPr>
        <w:t>para las familias de las personas con discapacidad en todos los ámbitos.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Conseguir la implicación de todos los Sistemas y ámbitos (educación, empleo, salud, vivienda, servicios sociales…), desde una perspectiva transversal, para garantizar una vida autónoma y el pleno desarrollo de las personas con discapacidad. </w:t>
      </w:r>
      <w:r w:rsidRPr="00AC3E62">
        <w:rPr>
          <w:rFonts w:ascii="Arial" w:hAnsi="Arial" w:cs="Arial"/>
          <w:sz w:val="28"/>
          <w:szCs w:val="28"/>
          <w:lang w:val="es-ES"/>
        </w:rPr>
        <w:t>El tema de la discapacidad no es sólo un asunto de los servicios sociales o de sanidad. Es un tema que implica a todos los ámbitos necesarios para que la persona se desarrolle y pueda acceder a todos los servicios, recursos, posibilidades y oportunidades de su entorno, igual que las demás personas.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b/>
          <w:color w:val="4F81BD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Apostar, desde todos los ámbitos, por políticas dirigidas a la prevención de situaciones de discapacidad o dependencia o del agravamiento de estas situaciones, </w:t>
      </w:r>
      <w:r w:rsidRPr="00AC3E62">
        <w:rPr>
          <w:rFonts w:ascii="Arial" w:hAnsi="Arial" w:cs="Arial"/>
          <w:sz w:val="28"/>
          <w:szCs w:val="28"/>
          <w:lang w:val="es-ES"/>
        </w:rPr>
        <w:t>midiendo y evidenciando los efectos que a medio o largo plazo implica no desplegar determinadas actuaciones dirigidas a la prevención sobre la sostenibilidad de los distintos Sistemas.</w:t>
      </w:r>
    </w:p>
    <w:p w:rsidR="006B28E4" w:rsidRPr="00AC3E62" w:rsidRDefault="006B28E4" w:rsidP="006B28E4">
      <w:pPr>
        <w:pStyle w:val="Normal1CarCarCarCarCar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color w:val="4F81BD"/>
          <w:sz w:val="28"/>
          <w:szCs w:val="28"/>
          <w:lang w:val="es-ES"/>
        </w:rPr>
        <w:t xml:space="preserve">Introducir en la gestión de todos los ámbitos una cultura y metodología de medición sistemática de los impactos y retornos económicos y sociales que generan las distintas inversiones públicas en las políticas e iniciativas que se realizan para las personas con discapacidad, 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como elemento necesario para desplegar una gestión pública responsable y adecuada, con proyección a corto, medio y largo plazo. </w:t>
      </w:r>
      <w:smartTag w:uri="urn:schemas-microsoft-com:office:smarttags" w:element="PersonName">
        <w:smartTagPr>
          <w:attr w:name="ProductID" w:val="Es evidente que"/>
        </w:smartTagPr>
        <w:r w:rsidRPr="00AC3E62">
          <w:rPr>
            <w:rFonts w:ascii="Arial" w:hAnsi="Arial" w:cs="Arial"/>
            <w:sz w:val="28"/>
            <w:szCs w:val="28"/>
            <w:lang w:val="es-ES"/>
          </w:rPr>
          <w:t>Es evidente que</w:t>
        </w:r>
      </w:smartTag>
      <w:r w:rsidRPr="00AC3E62">
        <w:rPr>
          <w:rFonts w:ascii="Arial" w:hAnsi="Arial" w:cs="Arial"/>
          <w:sz w:val="28"/>
          <w:szCs w:val="28"/>
          <w:lang w:val="es-ES"/>
        </w:rPr>
        <w:t xml:space="preserve"> las mejoras en las que se invierte pensando en las personas con discapacidad redundan en mejoras para el conjunto de la sociedad, además de contribuir a la creación del empleo y desarrollo económico y social. Pero es preciso conocer y visibilizar estos impactos para evidenciar el concepto de “inversión” frente al de “gasto”.</w:t>
      </w:r>
    </w:p>
    <w:p w:rsidR="006B28E4" w:rsidRPr="00AC3E62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8"/>
          <w:szCs w:val="28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6B28E4" w:rsidRDefault="00531DB6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  <w:r>
        <w:rPr>
          <w:rFonts w:ascii="Arial" w:hAnsi="Arial" w:cs="Arial"/>
          <w:b/>
          <w:noProof/>
          <w:color w:val="4F81BD"/>
          <w:sz w:val="24"/>
          <w:szCs w:val="24"/>
          <w:lang w:val="es-ES"/>
        </w:rPr>
        <w:lastRenderedPageBreak/>
        <w:pict>
          <v:shape id="_x0000_s2057" type="#_x0000_t202" style="position:absolute;left:0;text-align:left;margin-left:-84.3pt;margin-top:36pt;width:516.3pt;height:27pt;z-index:251658240" fillcolor="#9cf" strokecolor="#9cf">
            <v:textbox>
              <w:txbxContent>
                <w:p w:rsidR="006B28E4" w:rsidRPr="003916CD" w:rsidRDefault="009D2A84" w:rsidP="00531DB6">
                  <w:pPr>
                    <w:ind w:firstLine="708"/>
                    <w:rPr>
                      <w:rFonts w:ascii="Arial" w:hAnsi="Arial" w:cs="Arial"/>
                      <w:b/>
                      <w:i/>
                      <w:color w:val="000000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 xml:space="preserve">Propuestas de actuación </w:t>
                  </w:r>
                  <w:r w:rsidR="006B28E4" w:rsidRPr="003916CD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 xml:space="preserve">en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 xml:space="preserve">diversos </w:t>
                  </w:r>
                  <w:r w:rsidR="006B28E4" w:rsidRPr="003916CD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lang w:val="es-ES"/>
                    </w:rPr>
                    <w:t>ámbitos</w:t>
                  </w:r>
                  <w:r w:rsidR="006B28E4" w:rsidRPr="003916CD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  <w:lang w:val="es-ES"/>
                    </w:rPr>
                    <w:t>de vida</w:t>
                  </w:r>
                </w:p>
              </w:txbxContent>
            </v:textbox>
            <w10:wrap type="square"/>
          </v:shape>
        </w:pict>
      </w:r>
    </w:p>
    <w:p w:rsidR="006B28E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4"/>
          <w:szCs w:val="24"/>
          <w:lang w:val="es-ES"/>
        </w:rPr>
      </w:pPr>
    </w:p>
    <w:p w:rsidR="009D2A84" w:rsidRDefault="009D2A8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6B28E4" w:rsidRPr="009D2A8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 w:rsidRPr="009D2A84">
        <w:rPr>
          <w:rFonts w:ascii="Arial" w:hAnsi="Arial" w:cs="Arial"/>
          <w:b/>
          <w:color w:val="4F81BD"/>
          <w:sz w:val="32"/>
          <w:szCs w:val="32"/>
          <w:lang w:val="es-ES"/>
        </w:rPr>
        <w:t>EMPLEO</w:t>
      </w:r>
    </w:p>
    <w:p w:rsidR="00AC3E62" w:rsidRPr="00AC3E6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Exigir e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l cumplimiento </w:t>
      </w:r>
      <w:r>
        <w:rPr>
          <w:rFonts w:ascii="Arial" w:hAnsi="Arial" w:cs="Arial"/>
          <w:b/>
          <w:sz w:val="28"/>
          <w:szCs w:val="28"/>
          <w:lang w:val="es-ES"/>
        </w:rPr>
        <w:t xml:space="preserve">de </w:t>
      </w:r>
      <w:smartTag w:uri="urn:schemas-microsoft-com:office:smarttags" w:element="PersonName">
        <w:smartTagPr>
          <w:attr w:name="ProductID" w:val="la ley LISMI"/>
        </w:smartTagPr>
        <w:r>
          <w:rPr>
            <w:rFonts w:ascii="Arial" w:hAnsi="Arial" w:cs="Arial"/>
            <w:b/>
            <w:sz w:val="28"/>
            <w:szCs w:val="28"/>
            <w:lang w:val="es-ES"/>
          </w:rPr>
          <w:t>la ley LISMI</w:t>
        </w:r>
      </w:smartTag>
      <w:r>
        <w:rPr>
          <w:rFonts w:ascii="Arial" w:hAnsi="Arial" w:cs="Arial"/>
          <w:b/>
          <w:sz w:val="28"/>
          <w:szCs w:val="28"/>
          <w:lang w:val="es-ES"/>
        </w:rPr>
        <w:t xml:space="preserve">, </w:t>
      </w:r>
      <w:r w:rsidRPr="00AC3E62">
        <w:rPr>
          <w:rFonts w:ascii="Arial" w:hAnsi="Arial" w:cs="Arial"/>
          <w:sz w:val="28"/>
          <w:szCs w:val="28"/>
          <w:lang w:val="es-ES"/>
        </w:rPr>
        <w:t>que exige a aquellas empresas de más de 50 trabajadores a reservar el 2% de la plantilla a personas con discapacidad. La ley no se cumple a día de hoy.</w:t>
      </w:r>
    </w:p>
    <w:p w:rsidR="00AC3E62" w:rsidRPr="00AC3E6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Impulsar las </w:t>
      </w:r>
      <w:r w:rsidRPr="00AC3E62">
        <w:rPr>
          <w:rFonts w:ascii="Arial" w:hAnsi="Arial" w:cs="Arial"/>
          <w:b/>
          <w:sz w:val="28"/>
          <w:szCs w:val="28"/>
          <w:lang w:val="es-ES"/>
        </w:rPr>
        <w:t>cláusulas sociales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>en los concursos y adjudicaciones de la Administración pública.</w:t>
      </w:r>
    </w:p>
    <w:p w:rsidR="00AC3E6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Impulsar la </w:t>
      </w:r>
      <w:r w:rsidRPr="00AC3E62">
        <w:rPr>
          <w:rFonts w:ascii="Arial" w:hAnsi="Arial" w:cs="Arial"/>
          <w:b/>
          <w:sz w:val="28"/>
          <w:szCs w:val="28"/>
          <w:lang w:val="es-ES"/>
        </w:rPr>
        <w:t>tasa de actividad d</w:t>
      </w:r>
      <w:r>
        <w:rPr>
          <w:rFonts w:ascii="Arial" w:hAnsi="Arial" w:cs="Arial"/>
          <w:b/>
          <w:sz w:val="28"/>
          <w:szCs w:val="28"/>
          <w:lang w:val="es-ES"/>
        </w:rPr>
        <w:t xml:space="preserve">e las personas con discapacidad, </w:t>
      </w:r>
      <w:r w:rsidRPr="00AC3E62">
        <w:rPr>
          <w:rFonts w:ascii="Arial" w:hAnsi="Arial" w:cs="Arial"/>
          <w:sz w:val="28"/>
          <w:szCs w:val="28"/>
          <w:lang w:val="es-ES"/>
        </w:rPr>
        <w:t>que a día de hoy es muy baja: dicha inactividad puede venir producida, entre otros motivos, por decisión familiar, pues las personas con discapacidad siguen siendo “refugiadas” en las familias.</w:t>
      </w:r>
    </w:p>
    <w:p w:rsidR="00AC3E62" w:rsidRPr="00AC3E6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Trabajar más a favor del </w:t>
      </w:r>
      <w:r w:rsidRPr="00AC3E62">
        <w:rPr>
          <w:rFonts w:ascii="Arial" w:hAnsi="Arial" w:cs="Arial"/>
          <w:b/>
          <w:sz w:val="28"/>
          <w:szCs w:val="28"/>
          <w:lang w:val="es-ES"/>
        </w:rPr>
        <w:t>aprendizaje a lo largo de la vida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>de las personas con discapacidad: desde la Administración y en lo privado se da poca formación para las personas con discapacidad o la que se da no es inclusiva y tiene pocas posibilidades de acceso.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AC3E62" w:rsidRPr="00AC3E6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Más implicación de las empresas y de la Administración, </w:t>
      </w:r>
      <w:r w:rsidRPr="00AC3E62">
        <w:rPr>
          <w:rFonts w:ascii="Arial" w:hAnsi="Arial" w:cs="Arial"/>
          <w:sz w:val="28"/>
          <w:szCs w:val="28"/>
          <w:lang w:val="es-ES"/>
        </w:rPr>
        <w:t>financiando y apoyando a las entidades que están desarrollando actividad de apoyo a las personas con discapacidad en el ámbito laboral.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0B0AC2" w:rsidRDefault="00AC3E62" w:rsidP="000B0AC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Adaptación </w:t>
      </w:r>
      <w:r w:rsidRPr="00AC3E62">
        <w:rPr>
          <w:rFonts w:ascii="Arial" w:hAnsi="Arial" w:cs="Arial"/>
          <w:b/>
          <w:sz w:val="28"/>
          <w:szCs w:val="28"/>
          <w:lang w:val="es-ES"/>
        </w:rPr>
        <w:t>a los nuevos tiempos</w:t>
      </w:r>
      <w:r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as entidades que trabajan </w:t>
      </w:r>
      <w:r>
        <w:rPr>
          <w:rFonts w:ascii="Arial" w:hAnsi="Arial" w:cs="Arial"/>
          <w:b/>
          <w:sz w:val="28"/>
          <w:szCs w:val="28"/>
          <w:lang w:val="es-ES"/>
        </w:rPr>
        <w:t>en el área del empleo</w:t>
      </w:r>
      <w:r w:rsidRPr="00AC3E62">
        <w:rPr>
          <w:rFonts w:ascii="Arial" w:hAnsi="Arial" w:cs="Arial"/>
          <w:sz w:val="28"/>
          <w:szCs w:val="28"/>
          <w:lang w:val="es-ES"/>
        </w:rPr>
        <w:t>, a la nueva situación laboral, ya que aunque se hacen buenos itinerarios de inserción la situación de precariedad l</w:t>
      </w:r>
      <w:r w:rsidR="000B0AC2">
        <w:rPr>
          <w:rFonts w:ascii="Arial" w:hAnsi="Arial" w:cs="Arial"/>
          <w:sz w:val="28"/>
          <w:szCs w:val="28"/>
          <w:lang w:val="es-ES"/>
        </w:rPr>
        <w:t>aboral con contratos temporales 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jornadas partidas y la apuesta prioritaria que se ha venido realizando en Euskadi por los Centros Especiales de Empleo hacen difícil la salida al mercado ordinario para las personas con discapacidad. </w:t>
      </w:r>
    </w:p>
    <w:p w:rsidR="00AC3E62" w:rsidRPr="000B0AC2" w:rsidRDefault="00AC3E62" w:rsidP="00AC3E62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Sensibilizació</w:t>
      </w:r>
      <w:r w:rsidR="000B0AC2">
        <w:rPr>
          <w:rFonts w:ascii="Arial" w:hAnsi="Arial" w:cs="Arial"/>
          <w:b/>
          <w:sz w:val="28"/>
          <w:szCs w:val="28"/>
          <w:lang w:val="es-ES"/>
        </w:rPr>
        <w:t>n empresarial</w:t>
      </w:r>
      <w:r w:rsidR="00903950">
        <w:rPr>
          <w:rFonts w:ascii="Arial" w:hAnsi="Arial" w:cs="Arial"/>
          <w:b/>
          <w:sz w:val="28"/>
          <w:szCs w:val="28"/>
          <w:lang w:val="es-ES"/>
        </w:rPr>
        <w:t>: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visualizar la</w:t>
      </w:r>
      <w:r w:rsidR="00903950">
        <w:rPr>
          <w:rFonts w:ascii="Arial" w:hAnsi="Arial" w:cs="Arial"/>
          <w:b/>
          <w:sz w:val="28"/>
          <w:szCs w:val="28"/>
          <w:lang w:val="es-ES"/>
        </w:rPr>
        <w:t>s buenas prácticas de las PYMES o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903950">
        <w:rPr>
          <w:rFonts w:ascii="Arial" w:hAnsi="Arial" w:cs="Arial"/>
          <w:b/>
          <w:sz w:val="28"/>
          <w:szCs w:val="28"/>
          <w:lang w:val="es-ES"/>
        </w:rPr>
        <w:t>c</w:t>
      </w:r>
      <w:r w:rsidRPr="00AC3E62">
        <w:rPr>
          <w:rFonts w:ascii="Arial" w:hAnsi="Arial" w:cs="Arial"/>
          <w:b/>
          <w:sz w:val="28"/>
          <w:szCs w:val="28"/>
          <w:lang w:val="es-ES"/>
        </w:rPr>
        <w:t>ooperativas</w:t>
      </w:r>
      <w:r w:rsidR="00903950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y hacerlas nuestras. </w:t>
      </w:r>
      <w:r w:rsidRPr="000B0AC2">
        <w:rPr>
          <w:rFonts w:ascii="Arial" w:hAnsi="Arial" w:cs="Arial"/>
          <w:sz w:val="28"/>
          <w:szCs w:val="28"/>
          <w:lang w:val="es-ES"/>
        </w:rPr>
        <w:t xml:space="preserve">Que las empresas </w:t>
      </w:r>
      <w:r w:rsidR="00903950">
        <w:rPr>
          <w:rFonts w:ascii="Arial" w:hAnsi="Arial" w:cs="Arial"/>
          <w:sz w:val="28"/>
          <w:szCs w:val="28"/>
          <w:lang w:val="es-ES"/>
        </w:rPr>
        <w:t xml:space="preserve">no sólo se impliquen </w:t>
      </w:r>
      <w:r w:rsidRPr="000B0AC2">
        <w:rPr>
          <w:rFonts w:ascii="Arial" w:hAnsi="Arial" w:cs="Arial"/>
          <w:sz w:val="28"/>
          <w:szCs w:val="28"/>
          <w:lang w:val="es-ES"/>
        </w:rPr>
        <w:t xml:space="preserve">por </w:t>
      </w:r>
      <w:r w:rsidR="00903950">
        <w:rPr>
          <w:rFonts w:ascii="Arial" w:hAnsi="Arial" w:cs="Arial"/>
          <w:sz w:val="28"/>
          <w:szCs w:val="28"/>
          <w:lang w:val="es-ES"/>
        </w:rPr>
        <w:t xml:space="preserve">reputación e imagen corporativa: debemos mostrar </w:t>
      </w:r>
      <w:r w:rsidRPr="000B0AC2">
        <w:rPr>
          <w:rFonts w:ascii="Arial" w:hAnsi="Arial" w:cs="Arial"/>
          <w:sz w:val="28"/>
          <w:szCs w:val="28"/>
          <w:lang w:val="es-ES"/>
        </w:rPr>
        <w:t xml:space="preserve">las buenas prácticas, las experiencias innovadoras útiles para romper resistencias. Poner en evidencia a quien no cumple la </w:t>
      </w:r>
      <w:r w:rsidRPr="000B0AC2">
        <w:rPr>
          <w:rFonts w:ascii="Arial" w:hAnsi="Arial" w:cs="Arial"/>
          <w:sz w:val="28"/>
          <w:szCs w:val="28"/>
          <w:lang w:val="es-ES"/>
        </w:rPr>
        <w:lastRenderedPageBreak/>
        <w:t>normativa en materia de integración laboral de las personas con discapacidad. Hay falta de voluntad por parte de las empresas. Las empresas siguen valorando el coste – resultado de los trabajadores, que consideran que las personas con discapacidad no cubren.</w:t>
      </w:r>
    </w:p>
    <w:p w:rsidR="009D3BB4" w:rsidRPr="009D2A84" w:rsidRDefault="009D3BB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6B28E4" w:rsidRPr="009D2A8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 w:rsidRPr="009D2A84">
        <w:rPr>
          <w:rFonts w:ascii="Arial" w:hAnsi="Arial" w:cs="Arial"/>
          <w:b/>
          <w:color w:val="4F81BD"/>
          <w:sz w:val="32"/>
          <w:szCs w:val="32"/>
          <w:lang w:val="es-ES"/>
        </w:rPr>
        <w:t>SALUD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Avanzar en la accesibilidad universal en los centros y dispositivos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. Se señala, por ejemplo, la necesidad de un sistema de cita previa accesible y comprensible, de extender el servicio de intérprete de lengua de signos o dispositivos que realicen esa función y de una mejoría en la señalética general de los centros de salud, a fin de que las personas con discapacidad puedan desenvolverse de forma más autónoma por ellos. 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 xml:space="preserve">Necesidad de que el </w:t>
      </w:r>
      <w:r w:rsidRPr="00AC3E62">
        <w:rPr>
          <w:rFonts w:ascii="Arial" w:hAnsi="Arial" w:cs="Arial"/>
          <w:b/>
          <w:sz w:val="28"/>
          <w:szCs w:val="28"/>
          <w:lang w:val="es-ES"/>
        </w:rPr>
        <w:t>Sistema Sanitario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sea capaz de abordar situaciones crónicas y de multiproblemática a través de una </w:t>
      </w:r>
      <w:r w:rsidRPr="00AC3E62">
        <w:rPr>
          <w:rFonts w:ascii="Arial" w:hAnsi="Arial" w:cs="Arial"/>
          <w:b/>
          <w:sz w:val="28"/>
          <w:szCs w:val="28"/>
          <w:lang w:val="es-ES"/>
        </w:rPr>
        <w:t>atención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b/>
          <w:sz w:val="28"/>
          <w:szCs w:val="28"/>
          <w:lang w:val="es-ES"/>
        </w:rPr>
        <w:t>global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(no fragmentada) y con una continuidad en la atención a la persona.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Mayor formación de los profesionales sanitarios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en torno a la discapacidad, con la ayuda del Movimiento Asociativo, para garantizar un adecuado trato a este colectivo. 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Eliminar las diferencias entre Territorios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 xml:space="preserve">Eliminar y/o </w:t>
      </w:r>
      <w:r w:rsidRPr="00AC3E62">
        <w:rPr>
          <w:rFonts w:ascii="Arial" w:hAnsi="Arial" w:cs="Arial"/>
          <w:b/>
          <w:sz w:val="28"/>
          <w:szCs w:val="28"/>
          <w:lang w:val="es-ES"/>
        </w:rPr>
        <w:t>evitar cualquier copago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en el acceso a medicamentos. </w:t>
      </w:r>
    </w:p>
    <w:p w:rsidR="00903950" w:rsidRDefault="00903950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6B28E4" w:rsidRPr="009D2A84" w:rsidRDefault="006B28E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 w:rsidRPr="009D2A84">
        <w:rPr>
          <w:rFonts w:ascii="Arial" w:hAnsi="Arial" w:cs="Arial"/>
          <w:b/>
          <w:color w:val="4F81BD"/>
          <w:sz w:val="32"/>
          <w:szCs w:val="32"/>
          <w:lang w:val="es-ES"/>
        </w:rPr>
        <w:t>EDUCACIÓN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Formación y sensibilización global de todo el ámbito de educación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en relación con la discapacidad: profesorado en todos los niveles de enseñanza, personal administrativo, familias, etc. 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Desarrollar una formación continua y permanente en habilidades como la empatía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(por ejemplo en Finlandia en los procesos de selección del profesorado se valoran aspectos como la empatía).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Reflexionar acerca de la dificultad </w:t>
      </w:r>
      <w:r w:rsidRPr="00AC3E62">
        <w:rPr>
          <w:rFonts w:ascii="Arial" w:hAnsi="Arial" w:cs="Arial"/>
          <w:b/>
          <w:sz w:val="28"/>
          <w:szCs w:val="28"/>
          <w:lang w:val="es-ES"/>
        </w:rPr>
        <w:tab/>
        <w:t>que supone la rotación del profesorado</w:t>
      </w:r>
      <w:r w:rsidRPr="00AC3E62">
        <w:rPr>
          <w:rFonts w:ascii="Arial" w:hAnsi="Arial" w:cs="Arial"/>
          <w:sz w:val="28"/>
          <w:szCs w:val="28"/>
          <w:lang w:val="es-ES"/>
        </w:rPr>
        <w:t>: es necesario fomentar procesos estables donde el profesorado conoce a su alumnado.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lastRenderedPageBreak/>
        <w:t xml:space="preserve">Fomentar </w:t>
      </w:r>
      <w:r w:rsidRPr="00AC3E62">
        <w:rPr>
          <w:rFonts w:ascii="Arial" w:hAnsi="Arial" w:cs="Arial"/>
          <w:b/>
          <w:sz w:val="28"/>
          <w:szCs w:val="28"/>
          <w:lang w:val="es-ES"/>
        </w:rPr>
        <w:t>apoyos naturales entre el alumnado</w:t>
      </w:r>
      <w:r w:rsidRPr="00AC3E62">
        <w:rPr>
          <w:rFonts w:ascii="Arial" w:hAnsi="Arial" w:cs="Arial"/>
          <w:sz w:val="28"/>
          <w:szCs w:val="28"/>
          <w:lang w:val="es-ES"/>
        </w:rPr>
        <w:t>. Falta formación en este ámbito.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 xml:space="preserve">Superar los déficits en accesibilidad universal y adaptaciones necesarias: no se trata sólo de asegurar la eliminación de barreras arquitectónicas al centro educativo (que también), sino de asegurar la accesibilidad en todos los espacios y dispositivos, en el material adaptado, en la comunicación, en la comprensión, etc. 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 xml:space="preserve">Conseguir la efectiva inclusión en la práctica educativa desde un </w:t>
      </w:r>
      <w:r w:rsidRPr="00AC3E62">
        <w:rPr>
          <w:rFonts w:ascii="Arial" w:hAnsi="Arial" w:cs="Arial"/>
          <w:b/>
          <w:sz w:val="28"/>
          <w:szCs w:val="28"/>
          <w:lang w:val="es-ES"/>
        </w:rPr>
        <w:t>enfoque centrado en la persona</w:t>
      </w:r>
      <w:r w:rsidRPr="00AC3E62">
        <w:rPr>
          <w:rFonts w:ascii="Arial" w:hAnsi="Arial" w:cs="Arial"/>
          <w:sz w:val="28"/>
          <w:szCs w:val="28"/>
          <w:lang w:val="es-ES"/>
        </w:rPr>
        <w:t>, “más allá del aula”: orientando al profesorado a reforzar actuaciones del resto del alumnado que suponen apoyar o ayudar a sus compañeros/as con discapacidad: que no le pasen inadvertidas y que las aprovechen con utilidad pedagógica.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Trabajar mejor el tránsito 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entre ciclos, niveles y etapas en el Sistema de Educación. </w:t>
      </w:r>
    </w:p>
    <w:p w:rsidR="009D3BB4" w:rsidRPr="00AC3E62" w:rsidRDefault="009D3BB4" w:rsidP="009D3B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Escuchar a la persona con discapacidad</w:t>
      </w:r>
      <w:r w:rsidRPr="00AC3E62">
        <w:rPr>
          <w:rFonts w:ascii="Arial" w:hAnsi="Arial" w:cs="Arial"/>
          <w:sz w:val="28"/>
          <w:szCs w:val="28"/>
          <w:lang w:val="es-ES"/>
        </w:rPr>
        <w:t>, darles voz a ellas y a sus familias.</w:t>
      </w:r>
    </w:p>
    <w:p w:rsidR="009D3BB4" w:rsidRDefault="009D3BB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5426B4" w:rsidRDefault="005426B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 w:rsidRPr="005426B4">
        <w:rPr>
          <w:rFonts w:ascii="Arial" w:hAnsi="Arial" w:cs="Arial"/>
          <w:b/>
          <w:color w:val="4F81BD"/>
          <w:sz w:val="32"/>
          <w:szCs w:val="32"/>
          <w:lang w:val="es-ES"/>
        </w:rPr>
        <w:t>SERVICIOS SOCIALES</w:t>
      </w:r>
    </w:p>
    <w:p w:rsidR="009D3BB4" w:rsidRPr="005426B4" w:rsidRDefault="009D3BB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3C0D59" w:rsidRPr="00AC3E62" w:rsidRDefault="003C0D59" w:rsidP="003C0D59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b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Proximidad y descentralización: </w:t>
      </w:r>
      <w:r w:rsidRPr="00AC3E62">
        <w:rPr>
          <w:rFonts w:ascii="Arial" w:hAnsi="Arial" w:cs="Arial"/>
          <w:sz w:val="28"/>
          <w:szCs w:val="28"/>
          <w:lang w:val="es-ES"/>
        </w:rPr>
        <w:t>Se propone generar redes locales de atención e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impulsar el papel de los Ayuntamientos,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sobre todo, en lo referente a la detección de necesidades, la orientación y derivación, el seguimiento de situaciones de cuidado a domicilio, el impulso de la integración en la comunidad, etc.  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sz w:val="28"/>
          <w:szCs w:val="28"/>
          <w:lang w:val="es-ES"/>
        </w:rPr>
        <w:t xml:space="preserve">Avanzar hacia un </w:t>
      </w:r>
      <w:r w:rsidRPr="00AC3E62">
        <w:rPr>
          <w:rFonts w:ascii="Arial" w:hAnsi="Arial" w:cs="Arial"/>
          <w:b/>
          <w:sz w:val="28"/>
          <w:szCs w:val="28"/>
          <w:lang w:val="es-ES"/>
        </w:rPr>
        <w:t>modelo comunitario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de atención, participación y calidad de vida en la comunidad: para ello, se propone el 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desarrollo de figuras de “coordinación de caso” y “profesionales de referencia” 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para poder construir un sistema personalizado de atención, donde la persona sea el centro de los apoyos. </w:t>
      </w:r>
    </w:p>
    <w:p w:rsidR="005426B4" w:rsidRPr="00AC3E62" w:rsidRDefault="005426B4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Eliminar incompatibilidades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: la combinación de los servicios es expresión de personalización de los servicios en base a la necesidad de cada persona, que puede tener problemáticas diferentes que requieran más de un apoyo. </w:t>
      </w:r>
    </w:p>
    <w:p w:rsidR="003C0D59" w:rsidRPr="00AC3E62" w:rsidRDefault="003C0D59" w:rsidP="005426B4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Avanzar en un modelo de persona cuidadora, </w:t>
      </w:r>
      <w:r w:rsidRPr="00AC3E62">
        <w:rPr>
          <w:rFonts w:ascii="Arial" w:hAnsi="Arial" w:cs="Arial"/>
          <w:sz w:val="28"/>
          <w:szCs w:val="28"/>
          <w:lang w:val="es-ES"/>
        </w:rPr>
        <w:t>puesto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que el modelo actual no es sostenible a medio plazo. Es necesario realizar una reflexión sobre el rol de las familias y la evolución </w:t>
      </w:r>
      <w:r w:rsidRPr="00AC3E62">
        <w:rPr>
          <w:rFonts w:ascii="Arial" w:hAnsi="Arial" w:cs="Arial"/>
          <w:sz w:val="28"/>
          <w:szCs w:val="28"/>
          <w:lang w:val="es-ES"/>
        </w:rPr>
        <w:lastRenderedPageBreak/>
        <w:t>del mismo,  realizando un seguimiento periódico de las situaciones de cuidado en hogares multi-dependientes y personas perceptoras de la prestación económica de cuidados en el entorno familiar. También hay que definir una estrategia coherente con la igualdad entre hombres y mujeres.</w:t>
      </w:r>
    </w:p>
    <w:p w:rsidR="009D2A84" w:rsidRPr="009D2A84" w:rsidRDefault="009D2A8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6B28E4" w:rsidRDefault="00EA7530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>
        <w:rPr>
          <w:rFonts w:ascii="Arial" w:hAnsi="Arial" w:cs="Arial"/>
          <w:b/>
          <w:color w:val="4F81BD"/>
          <w:sz w:val="32"/>
          <w:szCs w:val="32"/>
          <w:lang w:val="es-ES"/>
        </w:rPr>
        <w:t>VIVIENDA</w:t>
      </w:r>
    </w:p>
    <w:p w:rsidR="00EA7530" w:rsidRDefault="00EA7530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EA7530" w:rsidRPr="00AC3E62" w:rsidRDefault="00EA7530" w:rsidP="00EA7530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1" w:name="_Toc348458677"/>
      <w:r w:rsidRPr="00AC3E62">
        <w:rPr>
          <w:rFonts w:ascii="Arial" w:hAnsi="Arial" w:cs="Arial"/>
          <w:b/>
          <w:sz w:val="28"/>
          <w:szCs w:val="28"/>
          <w:lang w:val="es-ES"/>
        </w:rPr>
        <w:t>Ampliar la reserva en vivienda protegida,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tanto en compra como en arrendamiento, a personas con discapacidad, contemplando, más allá de la movilidad reducida, otras necesidades como la auditiva, visual o con otros tipos de discapacidad</w:t>
      </w:r>
      <w:bookmarkEnd w:id="1"/>
      <w:r w:rsidRPr="00AC3E62">
        <w:rPr>
          <w:rFonts w:ascii="Arial" w:hAnsi="Arial" w:cs="Arial"/>
          <w:sz w:val="28"/>
          <w:szCs w:val="28"/>
          <w:lang w:val="es-ES"/>
        </w:rPr>
        <w:t>.</w:t>
      </w:r>
    </w:p>
    <w:p w:rsidR="00EA7530" w:rsidRPr="00AC3E62" w:rsidRDefault="00EA7530" w:rsidP="00EA7530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2" w:name="_Toc348458678"/>
      <w:r w:rsidRPr="00AC3E62">
        <w:rPr>
          <w:rFonts w:ascii="Arial" w:hAnsi="Arial" w:cs="Arial"/>
          <w:b/>
          <w:sz w:val="28"/>
          <w:szCs w:val="28"/>
          <w:lang w:val="es-ES"/>
        </w:rPr>
        <w:t>Ampliar las ayudas para adaptaciones en las viviendas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a todos las necesidades de las personas con discapacidad (no sólo en relación con barreras arquitectónicas para personas con movilidad reducida). Por ejemplo para la comunicación: videoportero, timbre adaptado…</w:t>
      </w:r>
      <w:bookmarkEnd w:id="2"/>
      <w:r w:rsidRPr="00AC3E6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EA7530" w:rsidRPr="00AC3E62" w:rsidRDefault="00EA7530" w:rsidP="00EA7530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3" w:name="_Toc348458679"/>
      <w:r w:rsidRPr="00AC3E62">
        <w:rPr>
          <w:rFonts w:ascii="Arial" w:hAnsi="Arial" w:cs="Arial"/>
          <w:b/>
          <w:sz w:val="28"/>
          <w:szCs w:val="28"/>
          <w:lang w:val="es-ES"/>
        </w:rPr>
        <w:t>Adaptar las viviendas reservadas de acuerdo con las necesidades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de la persona con discapacidad adjudicataria</w:t>
      </w:r>
      <w:bookmarkEnd w:id="3"/>
      <w:r w:rsidRPr="00AC3E62">
        <w:rPr>
          <w:rFonts w:ascii="Arial" w:hAnsi="Arial" w:cs="Arial"/>
          <w:sz w:val="28"/>
          <w:szCs w:val="28"/>
          <w:lang w:val="es-ES"/>
        </w:rPr>
        <w:t>, y no hacerlo antes de las adjudicaciones.</w:t>
      </w:r>
    </w:p>
    <w:p w:rsidR="00EA7530" w:rsidRPr="00AC3E62" w:rsidRDefault="00EA7530" w:rsidP="00EA7530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4" w:name="_Toc348458680"/>
      <w:r w:rsidRPr="00AC3E62">
        <w:rPr>
          <w:rFonts w:ascii="Arial" w:hAnsi="Arial" w:cs="Arial"/>
          <w:sz w:val="28"/>
          <w:szCs w:val="28"/>
          <w:lang w:val="es-ES"/>
        </w:rPr>
        <w:t xml:space="preserve">Mejorar la </w:t>
      </w:r>
      <w:r w:rsidRPr="00AC3E62">
        <w:rPr>
          <w:rFonts w:ascii="Arial" w:hAnsi="Arial" w:cs="Arial"/>
          <w:b/>
          <w:sz w:val="28"/>
          <w:szCs w:val="28"/>
          <w:lang w:val="es-ES"/>
        </w:rPr>
        <w:t>colaboración entre los promotores y las entidades del Movimiento Asociativo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para el asesoramiento sobre accesibilidad y adaptaciones en las viviendas.</w:t>
      </w:r>
      <w:bookmarkEnd w:id="4"/>
    </w:p>
    <w:p w:rsidR="00EA7530" w:rsidRPr="00AC3E62" w:rsidRDefault="00EA7530" w:rsidP="00EA7530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5" w:name="_Toc348458681"/>
      <w:r w:rsidRPr="00AC3E62">
        <w:rPr>
          <w:rFonts w:ascii="Arial" w:hAnsi="Arial" w:cs="Arial"/>
          <w:sz w:val="28"/>
          <w:szCs w:val="28"/>
          <w:lang w:val="es-ES"/>
        </w:rPr>
        <w:t xml:space="preserve">Necesidad de </w:t>
      </w:r>
      <w:r w:rsidRPr="00AC3E62">
        <w:rPr>
          <w:rFonts w:ascii="Arial" w:hAnsi="Arial" w:cs="Arial"/>
          <w:b/>
          <w:sz w:val="28"/>
          <w:szCs w:val="28"/>
          <w:lang w:val="es-ES"/>
        </w:rPr>
        <w:t>disponer de más vivienda pública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para la promoción de programas de vida independencia y promoción de la autonomía, desde un concepto de corresponsabilidad transversal entre los ámbitos de vivienda y de servicios sociales. </w:t>
      </w:r>
      <w:bookmarkEnd w:id="5"/>
    </w:p>
    <w:p w:rsidR="00EA7530" w:rsidRPr="00AC3E62" w:rsidRDefault="00EA7530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28"/>
          <w:szCs w:val="28"/>
          <w:lang w:val="es-ES"/>
        </w:rPr>
      </w:pPr>
    </w:p>
    <w:p w:rsidR="00EA7530" w:rsidRDefault="00EA7530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  <w:r w:rsidRPr="009D2A84">
        <w:rPr>
          <w:rFonts w:ascii="Arial" w:hAnsi="Arial" w:cs="Arial"/>
          <w:b/>
          <w:color w:val="4F81BD"/>
          <w:sz w:val="32"/>
          <w:szCs w:val="32"/>
          <w:lang w:val="es-ES"/>
        </w:rPr>
        <w:t>OCIO</w:t>
      </w:r>
    </w:p>
    <w:p w:rsidR="009D3BB4" w:rsidRPr="009D2A84" w:rsidRDefault="009D3BB4" w:rsidP="006B28E4">
      <w:pPr>
        <w:pStyle w:val="Normal1CarCarCarCarCar"/>
        <w:spacing w:before="120" w:after="120"/>
        <w:ind w:left="357"/>
        <w:rPr>
          <w:rFonts w:ascii="Arial" w:hAnsi="Arial" w:cs="Arial"/>
          <w:b/>
          <w:color w:val="4F81BD"/>
          <w:sz w:val="32"/>
          <w:szCs w:val="32"/>
          <w:lang w:val="es-ES"/>
        </w:rPr>
      </w:pPr>
    </w:p>
    <w:p w:rsidR="00910575" w:rsidRPr="00AC3E62" w:rsidRDefault="00910575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6" w:name="_Toc348458709"/>
      <w:r w:rsidRPr="00AC3E62">
        <w:rPr>
          <w:rFonts w:ascii="Arial" w:hAnsi="Arial" w:cs="Arial"/>
          <w:b/>
          <w:sz w:val="28"/>
          <w:szCs w:val="28"/>
          <w:lang w:val="es-ES"/>
        </w:rPr>
        <w:t>Entender el ocio como un derecho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de todo ser humano, a través del cual podemos desarrollar competencias para nuestra autonomía personal y realizarnos como personas. </w:t>
      </w:r>
      <w:bookmarkStart w:id="7" w:name="_Toc348458710"/>
      <w:bookmarkEnd w:id="6"/>
    </w:p>
    <w:p w:rsidR="00910575" w:rsidRPr="00AC3E62" w:rsidRDefault="00910575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8" w:name="_Toc348458711"/>
      <w:bookmarkEnd w:id="7"/>
      <w:r w:rsidRPr="00AC3E62">
        <w:rPr>
          <w:rFonts w:ascii="Arial" w:hAnsi="Arial" w:cs="Arial"/>
          <w:b/>
          <w:sz w:val="28"/>
          <w:szCs w:val="28"/>
          <w:lang w:val="es-ES"/>
        </w:rPr>
        <w:t>Desarrollar una política integral y diversificada de cultura y deporte para las personas con discapacidad: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se realizan </w:t>
      </w:r>
      <w:r w:rsidRPr="00AC3E62">
        <w:rPr>
          <w:rFonts w:ascii="Arial" w:hAnsi="Arial" w:cs="Arial"/>
          <w:sz w:val="28"/>
          <w:szCs w:val="28"/>
          <w:lang w:val="es-ES"/>
        </w:rPr>
        <w:lastRenderedPageBreak/>
        <w:t>actuaciones aisladas y se van alcanzando pequeños logros pero no hay una política definida</w:t>
      </w:r>
      <w:bookmarkEnd w:id="8"/>
      <w:r w:rsidR="0084720B" w:rsidRPr="00AC3E62">
        <w:rPr>
          <w:rFonts w:ascii="Arial" w:hAnsi="Arial" w:cs="Arial"/>
          <w:sz w:val="28"/>
          <w:szCs w:val="28"/>
          <w:lang w:val="es-ES"/>
        </w:rPr>
        <w:t>.</w:t>
      </w:r>
    </w:p>
    <w:p w:rsidR="00910575" w:rsidRPr="00AC3E62" w:rsidRDefault="0084720B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9" w:name="_Toc348458712"/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No existe una visión global. </w:t>
      </w:r>
      <w:r w:rsidR="00910575" w:rsidRPr="00AC3E62">
        <w:rPr>
          <w:rFonts w:ascii="Arial" w:hAnsi="Arial" w:cs="Arial"/>
          <w:sz w:val="28"/>
          <w:szCs w:val="28"/>
          <w:lang w:val="es-ES"/>
        </w:rPr>
        <w:t xml:space="preserve">Se observa una “microsectorialidad” en </w:t>
      </w:r>
      <w:smartTag w:uri="urn:schemas-microsoft-com:office:smarttags" w:element="PersonName">
        <w:smartTagPr>
          <w:attr w:name="ProductID" w:val="la discapacidad. Por"/>
        </w:smartTagPr>
        <w:r w:rsidR="00910575" w:rsidRPr="00AC3E62">
          <w:rPr>
            <w:rFonts w:ascii="Arial" w:hAnsi="Arial" w:cs="Arial"/>
            <w:sz w:val="28"/>
            <w:szCs w:val="28"/>
            <w:lang w:val="es-ES"/>
          </w:rPr>
          <w:t>la discapacidad. Por</w:t>
        </w:r>
      </w:smartTag>
      <w:r w:rsidR="00910575" w:rsidRPr="00AC3E62">
        <w:rPr>
          <w:rFonts w:ascii="Arial" w:hAnsi="Arial" w:cs="Arial"/>
          <w:sz w:val="28"/>
          <w:szCs w:val="28"/>
          <w:lang w:val="es-ES"/>
        </w:rPr>
        <w:t xml:space="preserve"> ejemplo, que en un lugar como un hotel no se </w:t>
      </w:r>
      <w:r w:rsidRPr="00AC3E62">
        <w:rPr>
          <w:rFonts w:ascii="Arial" w:hAnsi="Arial" w:cs="Arial"/>
          <w:sz w:val="28"/>
          <w:szCs w:val="28"/>
          <w:lang w:val="es-ES"/>
        </w:rPr>
        <w:t>da</w:t>
      </w:r>
      <w:r w:rsidR="00910575" w:rsidRPr="00AC3E62">
        <w:rPr>
          <w:rFonts w:ascii="Arial" w:hAnsi="Arial" w:cs="Arial"/>
          <w:sz w:val="28"/>
          <w:szCs w:val="28"/>
          <w:lang w:val="es-ES"/>
        </w:rPr>
        <w:t xml:space="preserve"> respuesta a todas las discapacidades, se aportan respuestas parciales e incompletas. </w:t>
      </w:r>
      <w:bookmarkEnd w:id="9"/>
    </w:p>
    <w:p w:rsidR="0084720B" w:rsidRPr="00AC3E62" w:rsidRDefault="00910575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10" w:name="_Toc348458713"/>
      <w:r w:rsidRPr="00AC3E62">
        <w:rPr>
          <w:rFonts w:ascii="Arial" w:hAnsi="Arial" w:cs="Arial"/>
          <w:b/>
          <w:sz w:val="28"/>
          <w:szCs w:val="28"/>
          <w:lang w:val="es-ES"/>
        </w:rPr>
        <w:t>Asegurar y evaluar el cumplimiento de la normativa de accesibilidad en todos los espacios públicos destinados al ocio,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considerando </w:t>
      </w:r>
      <w:r w:rsidR="0084720B" w:rsidRPr="00AC3E62">
        <w:rPr>
          <w:rFonts w:ascii="Arial" w:hAnsi="Arial" w:cs="Arial"/>
          <w:sz w:val="28"/>
          <w:szCs w:val="28"/>
          <w:lang w:val="es-ES"/>
        </w:rPr>
        <w:t xml:space="preserve">no sólo la eliminación de barreras arquitectónicas sino </w:t>
      </w:r>
      <w:r w:rsidRPr="00AC3E62">
        <w:rPr>
          <w:rFonts w:ascii="Arial" w:hAnsi="Arial" w:cs="Arial"/>
          <w:sz w:val="28"/>
          <w:szCs w:val="28"/>
          <w:lang w:val="es-ES"/>
        </w:rPr>
        <w:t>las necesidades de los distintos colectivos</w:t>
      </w:r>
      <w:r w:rsidR="0084720B" w:rsidRPr="00AC3E62">
        <w:rPr>
          <w:rFonts w:ascii="Arial" w:hAnsi="Arial" w:cs="Arial"/>
          <w:sz w:val="28"/>
          <w:szCs w:val="28"/>
          <w:lang w:val="es-ES"/>
        </w:rPr>
        <w:t>: p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or ejemplo, se encuentran vacíos </w:t>
      </w:r>
      <w:r w:rsidR="0084720B" w:rsidRPr="00AC3E62">
        <w:rPr>
          <w:rFonts w:ascii="Arial" w:hAnsi="Arial" w:cs="Arial"/>
          <w:sz w:val="28"/>
          <w:szCs w:val="28"/>
          <w:lang w:val="es-ES"/>
        </w:rPr>
        <w:t>en cuanto a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lenguaje de signos en museos, recepciones</w:t>
      </w:r>
      <w:r w:rsidR="0084720B" w:rsidRPr="00AC3E62">
        <w:rPr>
          <w:rFonts w:ascii="Arial" w:hAnsi="Arial" w:cs="Arial"/>
          <w:sz w:val="28"/>
          <w:szCs w:val="28"/>
          <w:lang w:val="es-ES"/>
        </w:rPr>
        <w:t xml:space="preserve">. </w:t>
      </w:r>
      <w:bookmarkStart w:id="11" w:name="_Toc348458714"/>
      <w:bookmarkEnd w:id="10"/>
    </w:p>
    <w:p w:rsidR="0084720B" w:rsidRPr="00AC3E62" w:rsidRDefault="00910575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bookmarkStart w:id="12" w:name="_Toc348458715"/>
      <w:bookmarkEnd w:id="11"/>
      <w:r w:rsidRPr="00AC3E62">
        <w:rPr>
          <w:rFonts w:ascii="Arial" w:hAnsi="Arial" w:cs="Arial"/>
          <w:b/>
          <w:sz w:val="28"/>
          <w:szCs w:val="28"/>
          <w:lang w:val="es-ES"/>
        </w:rPr>
        <w:t>En transporte</w:t>
      </w:r>
      <w:r w:rsidR="0084720B" w:rsidRPr="00AC3E62">
        <w:rPr>
          <w:rFonts w:ascii="Arial" w:hAnsi="Arial" w:cs="Arial"/>
          <w:b/>
          <w:sz w:val="28"/>
          <w:szCs w:val="28"/>
          <w:lang w:val="es-ES"/>
        </w:rPr>
        <w:t xml:space="preserve"> público</w:t>
      </w:r>
      <w:r w:rsidRPr="00AC3E62">
        <w:rPr>
          <w:rFonts w:ascii="Arial" w:hAnsi="Arial" w:cs="Arial"/>
          <w:b/>
          <w:sz w:val="28"/>
          <w:szCs w:val="28"/>
          <w:lang w:val="es-ES"/>
        </w:rPr>
        <w:t xml:space="preserve"> existen </w:t>
      </w:r>
      <w:r w:rsidR="0084720B" w:rsidRPr="00AC3E62">
        <w:rPr>
          <w:rFonts w:ascii="Arial" w:hAnsi="Arial" w:cs="Arial"/>
          <w:b/>
          <w:sz w:val="28"/>
          <w:szCs w:val="28"/>
          <w:lang w:val="es-ES"/>
        </w:rPr>
        <w:t xml:space="preserve">aún </w:t>
      </w:r>
      <w:r w:rsidRPr="00AC3E62">
        <w:rPr>
          <w:rFonts w:ascii="Arial" w:hAnsi="Arial" w:cs="Arial"/>
          <w:b/>
          <w:sz w:val="28"/>
          <w:szCs w:val="28"/>
          <w:lang w:val="es-ES"/>
        </w:rPr>
        <w:t>problemas de accesibilidad</w:t>
      </w:r>
      <w:r w:rsidRPr="00AC3E62">
        <w:rPr>
          <w:rFonts w:ascii="Arial" w:hAnsi="Arial" w:cs="Arial"/>
          <w:sz w:val="28"/>
          <w:szCs w:val="28"/>
          <w:lang w:val="es-ES"/>
        </w:rPr>
        <w:t>, lo cual dificulta el acceso a la ofert</w:t>
      </w:r>
      <w:r w:rsidR="0084720B" w:rsidRPr="00AC3E62">
        <w:rPr>
          <w:rFonts w:ascii="Arial" w:hAnsi="Arial" w:cs="Arial"/>
          <w:sz w:val="28"/>
          <w:szCs w:val="28"/>
          <w:lang w:val="es-ES"/>
        </w:rPr>
        <w:t>a cultural, deportiva y de ocio.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</w:t>
      </w:r>
      <w:bookmarkStart w:id="13" w:name="_Toc348458716"/>
      <w:bookmarkEnd w:id="12"/>
    </w:p>
    <w:p w:rsidR="00910575" w:rsidRPr="00AC3E62" w:rsidRDefault="00910575" w:rsidP="00910575">
      <w:pPr>
        <w:pStyle w:val="Normal1CarCarCarCarCar"/>
        <w:numPr>
          <w:ilvl w:val="0"/>
          <w:numId w:val="2"/>
        </w:numPr>
        <w:spacing w:before="120" w:after="120"/>
        <w:rPr>
          <w:rFonts w:ascii="Arial" w:hAnsi="Arial" w:cs="Arial"/>
          <w:sz w:val="28"/>
          <w:szCs w:val="28"/>
          <w:lang w:val="es-ES"/>
        </w:rPr>
      </w:pPr>
      <w:r w:rsidRPr="00AC3E62">
        <w:rPr>
          <w:rFonts w:ascii="Arial" w:hAnsi="Arial" w:cs="Arial"/>
          <w:b/>
          <w:sz w:val="28"/>
          <w:szCs w:val="28"/>
          <w:lang w:val="es-ES"/>
        </w:rPr>
        <w:t>Seguir fomentando la formación de los profesionales</w:t>
      </w:r>
      <w:r w:rsidRPr="00AC3E62">
        <w:rPr>
          <w:rFonts w:ascii="Arial" w:hAnsi="Arial" w:cs="Arial"/>
          <w:sz w:val="28"/>
          <w:szCs w:val="28"/>
          <w:lang w:val="es-ES"/>
        </w:rPr>
        <w:t xml:space="preserve"> del ocio y la formación y el empoderamiento de las personas con discapacidad respecto al ocio.</w:t>
      </w:r>
      <w:bookmarkEnd w:id="0"/>
      <w:bookmarkEnd w:id="13"/>
    </w:p>
    <w:sectPr w:rsidR="00910575" w:rsidRPr="00AC3E62" w:rsidSect="00AC3E62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D5" w:rsidRDefault="009874D5">
      <w:r>
        <w:separator/>
      </w:r>
    </w:p>
  </w:endnote>
  <w:endnote w:type="continuationSeparator" w:id="1">
    <w:p w:rsidR="009874D5" w:rsidRDefault="0098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D5" w:rsidRDefault="009874D5">
      <w:r>
        <w:separator/>
      </w:r>
    </w:p>
  </w:footnote>
  <w:footnote w:type="continuationSeparator" w:id="1">
    <w:p w:rsidR="009874D5" w:rsidRDefault="00987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C10"/>
    <w:multiLevelType w:val="hybridMultilevel"/>
    <w:tmpl w:val="2B3ADB5C"/>
    <w:lvl w:ilvl="0" w:tplc="F824084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8FE"/>
    <w:multiLevelType w:val="hybridMultilevel"/>
    <w:tmpl w:val="51907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7500"/>
    <w:multiLevelType w:val="hybridMultilevel"/>
    <w:tmpl w:val="FE547576"/>
    <w:lvl w:ilvl="0" w:tplc="A2B6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32B7"/>
    <w:multiLevelType w:val="hybridMultilevel"/>
    <w:tmpl w:val="4702A56C"/>
    <w:lvl w:ilvl="0" w:tplc="B9FA2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0DE2"/>
    <w:rsid w:val="00000979"/>
    <w:rsid w:val="0000132E"/>
    <w:rsid w:val="000018E6"/>
    <w:rsid w:val="00002F17"/>
    <w:rsid w:val="00003798"/>
    <w:rsid w:val="000037BA"/>
    <w:rsid w:val="00003984"/>
    <w:rsid w:val="000056DE"/>
    <w:rsid w:val="000056F6"/>
    <w:rsid w:val="00010AC3"/>
    <w:rsid w:val="0001394A"/>
    <w:rsid w:val="00016DA4"/>
    <w:rsid w:val="00021DBE"/>
    <w:rsid w:val="000238B7"/>
    <w:rsid w:val="00025490"/>
    <w:rsid w:val="00032C18"/>
    <w:rsid w:val="0003313D"/>
    <w:rsid w:val="00043300"/>
    <w:rsid w:val="0004665C"/>
    <w:rsid w:val="0005264D"/>
    <w:rsid w:val="00053692"/>
    <w:rsid w:val="00054925"/>
    <w:rsid w:val="00056E98"/>
    <w:rsid w:val="00057D98"/>
    <w:rsid w:val="00060F37"/>
    <w:rsid w:val="000613C7"/>
    <w:rsid w:val="00061808"/>
    <w:rsid w:val="00062114"/>
    <w:rsid w:val="00062E3A"/>
    <w:rsid w:val="000645F9"/>
    <w:rsid w:val="00066501"/>
    <w:rsid w:val="00066CF2"/>
    <w:rsid w:val="00067792"/>
    <w:rsid w:val="000700FD"/>
    <w:rsid w:val="00071037"/>
    <w:rsid w:val="00072027"/>
    <w:rsid w:val="000723D0"/>
    <w:rsid w:val="00074C97"/>
    <w:rsid w:val="00076913"/>
    <w:rsid w:val="00077342"/>
    <w:rsid w:val="000775D5"/>
    <w:rsid w:val="000803C3"/>
    <w:rsid w:val="000830E6"/>
    <w:rsid w:val="000835BC"/>
    <w:rsid w:val="000859B6"/>
    <w:rsid w:val="00085CE9"/>
    <w:rsid w:val="000867E9"/>
    <w:rsid w:val="00086B78"/>
    <w:rsid w:val="0008737A"/>
    <w:rsid w:val="000907AD"/>
    <w:rsid w:val="00091082"/>
    <w:rsid w:val="0009121D"/>
    <w:rsid w:val="00091953"/>
    <w:rsid w:val="00092641"/>
    <w:rsid w:val="00092EA9"/>
    <w:rsid w:val="00094AA9"/>
    <w:rsid w:val="00095F47"/>
    <w:rsid w:val="00096B07"/>
    <w:rsid w:val="00096BC6"/>
    <w:rsid w:val="00096E81"/>
    <w:rsid w:val="000A1F3B"/>
    <w:rsid w:val="000A4C76"/>
    <w:rsid w:val="000A6905"/>
    <w:rsid w:val="000A6DCF"/>
    <w:rsid w:val="000A7A3E"/>
    <w:rsid w:val="000B027B"/>
    <w:rsid w:val="000B0AC2"/>
    <w:rsid w:val="000B426C"/>
    <w:rsid w:val="000B46C7"/>
    <w:rsid w:val="000B4BF3"/>
    <w:rsid w:val="000B4DE4"/>
    <w:rsid w:val="000B5509"/>
    <w:rsid w:val="000B6C9C"/>
    <w:rsid w:val="000B7BA5"/>
    <w:rsid w:val="000B7CAD"/>
    <w:rsid w:val="000C060E"/>
    <w:rsid w:val="000C06A8"/>
    <w:rsid w:val="000C0BE2"/>
    <w:rsid w:val="000C5059"/>
    <w:rsid w:val="000C6375"/>
    <w:rsid w:val="000C66FC"/>
    <w:rsid w:val="000C6775"/>
    <w:rsid w:val="000C75F7"/>
    <w:rsid w:val="000C7BFD"/>
    <w:rsid w:val="000D0571"/>
    <w:rsid w:val="000D06B0"/>
    <w:rsid w:val="000D21B7"/>
    <w:rsid w:val="000D234C"/>
    <w:rsid w:val="000D510A"/>
    <w:rsid w:val="000D6621"/>
    <w:rsid w:val="000D6D8E"/>
    <w:rsid w:val="000E17DD"/>
    <w:rsid w:val="000E284F"/>
    <w:rsid w:val="000E29DC"/>
    <w:rsid w:val="000E2BC9"/>
    <w:rsid w:val="000E536B"/>
    <w:rsid w:val="000E6985"/>
    <w:rsid w:val="000F083F"/>
    <w:rsid w:val="000F09ED"/>
    <w:rsid w:val="000F164A"/>
    <w:rsid w:val="000F1F03"/>
    <w:rsid w:val="000F1F27"/>
    <w:rsid w:val="000F42E3"/>
    <w:rsid w:val="000F43FD"/>
    <w:rsid w:val="000F4ECA"/>
    <w:rsid w:val="000F7146"/>
    <w:rsid w:val="000F7870"/>
    <w:rsid w:val="000F7878"/>
    <w:rsid w:val="00101318"/>
    <w:rsid w:val="00101524"/>
    <w:rsid w:val="00102915"/>
    <w:rsid w:val="001036B6"/>
    <w:rsid w:val="0011072D"/>
    <w:rsid w:val="00110C1C"/>
    <w:rsid w:val="00110EF3"/>
    <w:rsid w:val="001118B7"/>
    <w:rsid w:val="001122A3"/>
    <w:rsid w:val="001138E4"/>
    <w:rsid w:val="001150CA"/>
    <w:rsid w:val="00116242"/>
    <w:rsid w:val="001209D6"/>
    <w:rsid w:val="00122163"/>
    <w:rsid w:val="00124396"/>
    <w:rsid w:val="001249C8"/>
    <w:rsid w:val="001251D8"/>
    <w:rsid w:val="00126682"/>
    <w:rsid w:val="00127D7B"/>
    <w:rsid w:val="00131292"/>
    <w:rsid w:val="00131AAB"/>
    <w:rsid w:val="00131C60"/>
    <w:rsid w:val="00131DFF"/>
    <w:rsid w:val="00131E82"/>
    <w:rsid w:val="00132A5E"/>
    <w:rsid w:val="00132FF2"/>
    <w:rsid w:val="00133764"/>
    <w:rsid w:val="00133BD1"/>
    <w:rsid w:val="001346A1"/>
    <w:rsid w:val="00134715"/>
    <w:rsid w:val="00135261"/>
    <w:rsid w:val="00137421"/>
    <w:rsid w:val="00137CDA"/>
    <w:rsid w:val="0014052F"/>
    <w:rsid w:val="00140CBF"/>
    <w:rsid w:val="00140FDD"/>
    <w:rsid w:val="00142E44"/>
    <w:rsid w:val="0014431D"/>
    <w:rsid w:val="00145974"/>
    <w:rsid w:val="00146148"/>
    <w:rsid w:val="001468DB"/>
    <w:rsid w:val="00146CED"/>
    <w:rsid w:val="00147777"/>
    <w:rsid w:val="0015072D"/>
    <w:rsid w:val="0015160F"/>
    <w:rsid w:val="00151734"/>
    <w:rsid w:val="001532B0"/>
    <w:rsid w:val="00153429"/>
    <w:rsid w:val="00153D72"/>
    <w:rsid w:val="00154466"/>
    <w:rsid w:val="0015496D"/>
    <w:rsid w:val="001556F7"/>
    <w:rsid w:val="00155BF2"/>
    <w:rsid w:val="001602AD"/>
    <w:rsid w:val="00160430"/>
    <w:rsid w:val="001638F7"/>
    <w:rsid w:val="0016703A"/>
    <w:rsid w:val="00167B8B"/>
    <w:rsid w:val="001733DD"/>
    <w:rsid w:val="001738B2"/>
    <w:rsid w:val="00174E49"/>
    <w:rsid w:val="00175FFA"/>
    <w:rsid w:val="00181AF8"/>
    <w:rsid w:val="00182286"/>
    <w:rsid w:val="001827CF"/>
    <w:rsid w:val="00184998"/>
    <w:rsid w:val="00185532"/>
    <w:rsid w:val="00190721"/>
    <w:rsid w:val="00191DE7"/>
    <w:rsid w:val="00194CDD"/>
    <w:rsid w:val="0019526E"/>
    <w:rsid w:val="0019750C"/>
    <w:rsid w:val="00197EDB"/>
    <w:rsid w:val="001A058F"/>
    <w:rsid w:val="001A1D4D"/>
    <w:rsid w:val="001A20F4"/>
    <w:rsid w:val="001A3690"/>
    <w:rsid w:val="001A3FC7"/>
    <w:rsid w:val="001A52CE"/>
    <w:rsid w:val="001A603A"/>
    <w:rsid w:val="001A6410"/>
    <w:rsid w:val="001A78A1"/>
    <w:rsid w:val="001B0170"/>
    <w:rsid w:val="001B094C"/>
    <w:rsid w:val="001B0EB6"/>
    <w:rsid w:val="001B11A6"/>
    <w:rsid w:val="001B209A"/>
    <w:rsid w:val="001B26AF"/>
    <w:rsid w:val="001B3759"/>
    <w:rsid w:val="001B422E"/>
    <w:rsid w:val="001B4F7A"/>
    <w:rsid w:val="001B65D5"/>
    <w:rsid w:val="001B7E6A"/>
    <w:rsid w:val="001C01F3"/>
    <w:rsid w:val="001C07DD"/>
    <w:rsid w:val="001C0B8D"/>
    <w:rsid w:val="001C292B"/>
    <w:rsid w:val="001C2978"/>
    <w:rsid w:val="001C43FF"/>
    <w:rsid w:val="001C586A"/>
    <w:rsid w:val="001C72EC"/>
    <w:rsid w:val="001D00CD"/>
    <w:rsid w:val="001D0339"/>
    <w:rsid w:val="001D0995"/>
    <w:rsid w:val="001D0F9F"/>
    <w:rsid w:val="001D427C"/>
    <w:rsid w:val="001D7705"/>
    <w:rsid w:val="001E06D0"/>
    <w:rsid w:val="001E14C7"/>
    <w:rsid w:val="001E42D8"/>
    <w:rsid w:val="001F0E8A"/>
    <w:rsid w:val="001F1A2A"/>
    <w:rsid w:val="001F28BE"/>
    <w:rsid w:val="001F37F0"/>
    <w:rsid w:val="001F40C1"/>
    <w:rsid w:val="001F509C"/>
    <w:rsid w:val="001F58EA"/>
    <w:rsid w:val="001F7B67"/>
    <w:rsid w:val="0020265A"/>
    <w:rsid w:val="0020366E"/>
    <w:rsid w:val="00203791"/>
    <w:rsid w:val="002047EB"/>
    <w:rsid w:val="00206261"/>
    <w:rsid w:val="002064FD"/>
    <w:rsid w:val="00207681"/>
    <w:rsid w:val="002077DC"/>
    <w:rsid w:val="00207A80"/>
    <w:rsid w:val="00210308"/>
    <w:rsid w:val="002123E6"/>
    <w:rsid w:val="00212D41"/>
    <w:rsid w:val="00214A3B"/>
    <w:rsid w:val="002171B6"/>
    <w:rsid w:val="0022040E"/>
    <w:rsid w:val="00221757"/>
    <w:rsid w:val="00221FEA"/>
    <w:rsid w:val="002223FC"/>
    <w:rsid w:val="00223AEF"/>
    <w:rsid w:val="00223F84"/>
    <w:rsid w:val="002265A0"/>
    <w:rsid w:val="0022693B"/>
    <w:rsid w:val="00227D9F"/>
    <w:rsid w:val="00231848"/>
    <w:rsid w:val="0023305D"/>
    <w:rsid w:val="00236D5F"/>
    <w:rsid w:val="00240C38"/>
    <w:rsid w:val="00240CE3"/>
    <w:rsid w:val="0024203D"/>
    <w:rsid w:val="00244E3B"/>
    <w:rsid w:val="0024554C"/>
    <w:rsid w:val="00251EA5"/>
    <w:rsid w:val="00253105"/>
    <w:rsid w:val="002532EF"/>
    <w:rsid w:val="002537A2"/>
    <w:rsid w:val="00255972"/>
    <w:rsid w:val="002559B5"/>
    <w:rsid w:val="00255B68"/>
    <w:rsid w:val="00255CD5"/>
    <w:rsid w:val="00256CB3"/>
    <w:rsid w:val="00261B4B"/>
    <w:rsid w:val="002636F9"/>
    <w:rsid w:val="00263ABF"/>
    <w:rsid w:val="002643D0"/>
    <w:rsid w:val="00264D2B"/>
    <w:rsid w:val="00264EC9"/>
    <w:rsid w:val="00265D20"/>
    <w:rsid w:val="00265F34"/>
    <w:rsid w:val="00266A56"/>
    <w:rsid w:val="002671AC"/>
    <w:rsid w:val="00267F1E"/>
    <w:rsid w:val="002705D1"/>
    <w:rsid w:val="00271E35"/>
    <w:rsid w:val="00272BC3"/>
    <w:rsid w:val="0027371D"/>
    <w:rsid w:val="00280264"/>
    <w:rsid w:val="0028026B"/>
    <w:rsid w:val="00280332"/>
    <w:rsid w:val="002823C7"/>
    <w:rsid w:val="00282C14"/>
    <w:rsid w:val="00284F5D"/>
    <w:rsid w:val="00285EE0"/>
    <w:rsid w:val="00287695"/>
    <w:rsid w:val="00287BB6"/>
    <w:rsid w:val="00287E16"/>
    <w:rsid w:val="00290658"/>
    <w:rsid w:val="0029342F"/>
    <w:rsid w:val="002936D0"/>
    <w:rsid w:val="0029399B"/>
    <w:rsid w:val="00294A4F"/>
    <w:rsid w:val="002970DE"/>
    <w:rsid w:val="00297C49"/>
    <w:rsid w:val="00297CD7"/>
    <w:rsid w:val="002A0D7E"/>
    <w:rsid w:val="002A181E"/>
    <w:rsid w:val="002A2BF7"/>
    <w:rsid w:val="002A4024"/>
    <w:rsid w:val="002A4167"/>
    <w:rsid w:val="002A535A"/>
    <w:rsid w:val="002A63A7"/>
    <w:rsid w:val="002B01B9"/>
    <w:rsid w:val="002B0332"/>
    <w:rsid w:val="002B385A"/>
    <w:rsid w:val="002B45E9"/>
    <w:rsid w:val="002B6C58"/>
    <w:rsid w:val="002B7B7B"/>
    <w:rsid w:val="002C0C27"/>
    <w:rsid w:val="002C0C38"/>
    <w:rsid w:val="002C1905"/>
    <w:rsid w:val="002C301C"/>
    <w:rsid w:val="002C4008"/>
    <w:rsid w:val="002C58B1"/>
    <w:rsid w:val="002C5C79"/>
    <w:rsid w:val="002C5CC2"/>
    <w:rsid w:val="002C6AFF"/>
    <w:rsid w:val="002D0B0C"/>
    <w:rsid w:val="002D5C27"/>
    <w:rsid w:val="002D600D"/>
    <w:rsid w:val="002D6BF6"/>
    <w:rsid w:val="002D6F31"/>
    <w:rsid w:val="002D7804"/>
    <w:rsid w:val="002E0881"/>
    <w:rsid w:val="002E0E91"/>
    <w:rsid w:val="002E17D8"/>
    <w:rsid w:val="002E1998"/>
    <w:rsid w:val="002E4CAA"/>
    <w:rsid w:val="002E6B42"/>
    <w:rsid w:val="002E745D"/>
    <w:rsid w:val="002E7CCB"/>
    <w:rsid w:val="002F008B"/>
    <w:rsid w:val="002F2482"/>
    <w:rsid w:val="002F2E82"/>
    <w:rsid w:val="002F32AF"/>
    <w:rsid w:val="002F7643"/>
    <w:rsid w:val="003004E5"/>
    <w:rsid w:val="00300C82"/>
    <w:rsid w:val="003034FF"/>
    <w:rsid w:val="00303907"/>
    <w:rsid w:val="00303DE9"/>
    <w:rsid w:val="00304A47"/>
    <w:rsid w:val="00305539"/>
    <w:rsid w:val="0030708C"/>
    <w:rsid w:val="00307972"/>
    <w:rsid w:val="00311E42"/>
    <w:rsid w:val="00312327"/>
    <w:rsid w:val="00313089"/>
    <w:rsid w:val="00314195"/>
    <w:rsid w:val="0031792A"/>
    <w:rsid w:val="00317FEF"/>
    <w:rsid w:val="0032010F"/>
    <w:rsid w:val="0032068A"/>
    <w:rsid w:val="00321CA0"/>
    <w:rsid w:val="003231B7"/>
    <w:rsid w:val="00323D60"/>
    <w:rsid w:val="003244F5"/>
    <w:rsid w:val="003259DF"/>
    <w:rsid w:val="00326428"/>
    <w:rsid w:val="00332D83"/>
    <w:rsid w:val="00333B65"/>
    <w:rsid w:val="00333ECF"/>
    <w:rsid w:val="003342F2"/>
    <w:rsid w:val="00334731"/>
    <w:rsid w:val="0033721F"/>
    <w:rsid w:val="0033789B"/>
    <w:rsid w:val="00341D3D"/>
    <w:rsid w:val="003426FF"/>
    <w:rsid w:val="003427C0"/>
    <w:rsid w:val="003451C4"/>
    <w:rsid w:val="00345C10"/>
    <w:rsid w:val="00352221"/>
    <w:rsid w:val="003523F2"/>
    <w:rsid w:val="00353373"/>
    <w:rsid w:val="00354DD2"/>
    <w:rsid w:val="0035652C"/>
    <w:rsid w:val="0036004C"/>
    <w:rsid w:val="00360403"/>
    <w:rsid w:val="0036050A"/>
    <w:rsid w:val="00361AF3"/>
    <w:rsid w:val="0036628C"/>
    <w:rsid w:val="00370876"/>
    <w:rsid w:val="0037322D"/>
    <w:rsid w:val="00373557"/>
    <w:rsid w:val="00376871"/>
    <w:rsid w:val="00377046"/>
    <w:rsid w:val="00380F73"/>
    <w:rsid w:val="00381EDC"/>
    <w:rsid w:val="003823BA"/>
    <w:rsid w:val="00383FAE"/>
    <w:rsid w:val="00391355"/>
    <w:rsid w:val="00391FB3"/>
    <w:rsid w:val="00392370"/>
    <w:rsid w:val="00393825"/>
    <w:rsid w:val="00394BBF"/>
    <w:rsid w:val="00395AB9"/>
    <w:rsid w:val="00396D69"/>
    <w:rsid w:val="003A28C1"/>
    <w:rsid w:val="003A2B93"/>
    <w:rsid w:val="003A3834"/>
    <w:rsid w:val="003A63DF"/>
    <w:rsid w:val="003A6FC1"/>
    <w:rsid w:val="003A762E"/>
    <w:rsid w:val="003B0227"/>
    <w:rsid w:val="003B3CA2"/>
    <w:rsid w:val="003B5141"/>
    <w:rsid w:val="003B7D04"/>
    <w:rsid w:val="003B7E1A"/>
    <w:rsid w:val="003C01E5"/>
    <w:rsid w:val="003C0B75"/>
    <w:rsid w:val="003C0D59"/>
    <w:rsid w:val="003C1501"/>
    <w:rsid w:val="003C2B7B"/>
    <w:rsid w:val="003C3A81"/>
    <w:rsid w:val="003C440A"/>
    <w:rsid w:val="003C4FC1"/>
    <w:rsid w:val="003C51B9"/>
    <w:rsid w:val="003C584C"/>
    <w:rsid w:val="003C5E5F"/>
    <w:rsid w:val="003C6993"/>
    <w:rsid w:val="003D3033"/>
    <w:rsid w:val="003D6686"/>
    <w:rsid w:val="003E026C"/>
    <w:rsid w:val="003E05F4"/>
    <w:rsid w:val="003E34BE"/>
    <w:rsid w:val="003E3A4C"/>
    <w:rsid w:val="003E3B0A"/>
    <w:rsid w:val="003E5F3C"/>
    <w:rsid w:val="003F05A0"/>
    <w:rsid w:val="003F10EB"/>
    <w:rsid w:val="003F56C7"/>
    <w:rsid w:val="003F59B3"/>
    <w:rsid w:val="003F72B0"/>
    <w:rsid w:val="003F7609"/>
    <w:rsid w:val="003F77C8"/>
    <w:rsid w:val="004009E8"/>
    <w:rsid w:val="0040160F"/>
    <w:rsid w:val="00401893"/>
    <w:rsid w:val="0040338C"/>
    <w:rsid w:val="004036C1"/>
    <w:rsid w:val="00403DD8"/>
    <w:rsid w:val="00404C8A"/>
    <w:rsid w:val="00404F1C"/>
    <w:rsid w:val="00405DA4"/>
    <w:rsid w:val="00411352"/>
    <w:rsid w:val="00411F2A"/>
    <w:rsid w:val="00413094"/>
    <w:rsid w:val="0041425D"/>
    <w:rsid w:val="00414665"/>
    <w:rsid w:val="00415EEC"/>
    <w:rsid w:val="00416693"/>
    <w:rsid w:val="004171AA"/>
    <w:rsid w:val="00420592"/>
    <w:rsid w:val="004219F2"/>
    <w:rsid w:val="004236BD"/>
    <w:rsid w:val="004267BD"/>
    <w:rsid w:val="00431AF4"/>
    <w:rsid w:val="00432261"/>
    <w:rsid w:val="004403CC"/>
    <w:rsid w:val="004412A6"/>
    <w:rsid w:val="00445519"/>
    <w:rsid w:val="0044562B"/>
    <w:rsid w:val="00447C86"/>
    <w:rsid w:val="00454135"/>
    <w:rsid w:val="00456AED"/>
    <w:rsid w:val="004600F7"/>
    <w:rsid w:val="00460C1A"/>
    <w:rsid w:val="00460E34"/>
    <w:rsid w:val="0046296B"/>
    <w:rsid w:val="004636B7"/>
    <w:rsid w:val="00465A67"/>
    <w:rsid w:val="00466C48"/>
    <w:rsid w:val="00466DCC"/>
    <w:rsid w:val="004703A7"/>
    <w:rsid w:val="00471309"/>
    <w:rsid w:val="0047293C"/>
    <w:rsid w:val="00472DBE"/>
    <w:rsid w:val="00473648"/>
    <w:rsid w:val="00475C4F"/>
    <w:rsid w:val="00476FD8"/>
    <w:rsid w:val="00482DB3"/>
    <w:rsid w:val="004834EC"/>
    <w:rsid w:val="00484493"/>
    <w:rsid w:val="00493F77"/>
    <w:rsid w:val="0049615F"/>
    <w:rsid w:val="004A1E5F"/>
    <w:rsid w:val="004A5311"/>
    <w:rsid w:val="004A5824"/>
    <w:rsid w:val="004A60BF"/>
    <w:rsid w:val="004A6E3E"/>
    <w:rsid w:val="004A7288"/>
    <w:rsid w:val="004B046C"/>
    <w:rsid w:val="004B652C"/>
    <w:rsid w:val="004B714E"/>
    <w:rsid w:val="004B740F"/>
    <w:rsid w:val="004B788E"/>
    <w:rsid w:val="004C04ED"/>
    <w:rsid w:val="004C3685"/>
    <w:rsid w:val="004C4DF1"/>
    <w:rsid w:val="004C545C"/>
    <w:rsid w:val="004C54A7"/>
    <w:rsid w:val="004C6657"/>
    <w:rsid w:val="004C6A21"/>
    <w:rsid w:val="004D094C"/>
    <w:rsid w:val="004D116E"/>
    <w:rsid w:val="004D2F1D"/>
    <w:rsid w:val="004D3F13"/>
    <w:rsid w:val="004D4192"/>
    <w:rsid w:val="004D4D90"/>
    <w:rsid w:val="004D5AD8"/>
    <w:rsid w:val="004D658D"/>
    <w:rsid w:val="004D7ACF"/>
    <w:rsid w:val="004E36A7"/>
    <w:rsid w:val="004E3786"/>
    <w:rsid w:val="004E4117"/>
    <w:rsid w:val="004E424F"/>
    <w:rsid w:val="004E4734"/>
    <w:rsid w:val="004E5526"/>
    <w:rsid w:val="004E5822"/>
    <w:rsid w:val="004E7FB2"/>
    <w:rsid w:val="004F1ABD"/>
    <w:rsid w:val="004F3D59"/>
    <w:rsid w:val="004F589D"/>
    <w:rsid w:val="004F7395"/>
    <w:rsid w:val="0050579F"/>
    <w:rsid w:val="00505A24"/>
    <w:rsid w:val="0050623A"/>
    <w:rsid w:val="005076FF"/>
    <w:rsid w:val="00507A8A"/>
    <w:rsid w:val="00510593"/>
    <w:rsid w:val="00510E47"/>
    <w:rsid w:val="00511B4C"/>
    <w:rsid w:val="00513D86"/>
    <w:rsid w:val="00514307"/>
    <w:rsid w:val="00516908"/>
    <w:rsid w:val="00520DE2"/>
    <w:rsid w:val="005223F2"/>
    <w:rsid w:val="0052363E"/>
    <w:rsid w:val="00524E21"/>
    <w:rsid w:val="0052522E"/>
    <w:rsid w:val="00526E27"/>
    <w:rsid w:val="00531DB6"/>
    <w:rsid w:val="00531DFA"/>
    <w:rsid w:val="00532587"/>
    <w:rsid w:val="00534901"/>
    <w:rsid w:val="005358AF"/>
    <w:rsid w:val="005426B4"/>
    <w:rsid w:val="00545B7D"/>
    <w:rsid w:val="00546B02"/>
    <w:rsid w:val="00546CD4"/>
    <w:rsid w:val="00551DB6"/>
    <w:rsid w:val="00553803"/>
    <w:rsid w:val="00554962"/>
    <w:rsid w:val="00554F35"/>
    <w:rsid w:val="00557C90"/>
    <w:rsid w:val="00566815"/>
    <w:rsid w:val="00566D6D"/>
    <w:rsid w:val="005711AA"/>
    <w:rsid w:val="00571772"/>
    <w:rsid w:val="00572E0A"/>
    <w:rsid w:val="005736CD"/>
    <w:rsid w:val="005757AA"/>
    <w:rsid w:val="0057596B"/>
    <w:rsid w:val="00576CF5"/>
    <w:rsid w:val="0057788A"/>
    <w:rsid w:val="00577ACC"/>
    <w:rsid w:val="00581F46"/>
    <w:rsid w:val="005832C3"/>
    <w:rsid w:val="00584723"/>
    <w:rsid w:val="00584BAD"/>
    <w:rsid w:val="005853B2"/>
    <w:rsid w:val="00590D32"/>
    <w:rsid w:val="00593872"/>
    <w:rsid w:val="00594607"/>
    <w:rsid w:val="00596EAF"/>
    <w:rsid w:val="00597370"/>
    <w:rsid w:val="00597765"/>
    <w:rsid w:val="005A72D1"/>
    <w:rsid w:val="005A7A85"/>
    <w:rsid w:val="005B0984"/>
    <w:rsid w:val="005B1576"/>
    <w:rsid w:val="005B2A41"/>
    <w:rsid w:val="005B410E"/>
    <w:rsid w:val="005B414F"/>
    <w:rsid w:val="005B5641"/>
    <w:rsid w:val="005B592A"/>
    <w:rsid w:val="005B5D26"/>
    <w:rsid w:val="005C0220"/>
    <w:rsid w:val="005C06D6"/>
    <w:rsid w:val="005C0DAA"/>
    <w:rsid w:val="005C2549"/>
    <w:rsid w:val="005C4233"/>
    <w:rsid w:val="005C6215"/>
    <w:rsid w:val="005C7031"/>
    <w:rsid w:val="005D0AAA"/>
    <w:rsid w:val="005D0EE3"/>
    <w:rsid w:val="005D2B6F"/>
    <w:rsid w:val="005D3DE9"/>
    <w:rsid w:val="005D40B6"/>
    <w:rsid w:val="005D427C"/>
    <w:rsid w:val="005D5FEE"/>
    <w:rsid w:val="005D6FF2"/>
    <w:rsid w:val="005D7CB3"/>
    <w:rsid w:val="005E30E2"/>
    <w:rsid w:val="005E4463"/>
    <w:rsid w:val="005E4F93"/>
    <w:rsid w:val="005E5B1E"/>
    <w:rsid w:val="005E6F7C"/>
    <w:rsid w:val="005E7F04"/>
    <w:rsid w:val="005F054F"/>
    <w:rsid w:val="005F3632"/>
    <w:rsid w:val="005F6DCD"/>
    <w:rsid w:val="005F7413"/>
    <w:rsid w:val="0060091D"/>
    <w:rsid w:val="00600BC8"/>
    <w:rsid w:val="00601942"/>
    <w:rsid w:val="00601F8A"/>
    <w:rsid w:val="0060333C"/>
    <w:rsid w:val="00604163"/>
    <w:rsid w:val="00604CDA"/>
    <w:rsid w:val="0060513B"/>
    <w:rsid w:val="00605E4F"/>
    <w:rsid w:val="00605F24"/>
    <w:rsid w:val="00606225"/>
    <w:rsid w:val="00607B07"/>
    <w:rsid w:val="00613523"/>
    <w:rsid w:val="00615205"/>
    <w:rsid w:val="0061620C"/>
    <w:rsid w:val="00617AA4"/>
    <w:rsid w:val="00620742"/>
    <w:rsid w:val="006214CA"/>
    <w:rsid w:val="0062156C"/>
    <w:rsid w:val="00621576"/>
    <w:rsid w:val="006215EC"/>
    <w:rsid w:val="006224E0"/>
    <w:rsid w:val="00622C26"/>
    <w:rsid w:val="006242C0"/>
    <w:rsid w:val="00624DF8"/>
    <w:rsid w:val="00626D1E"/>
    <w:rsid w:val="00631C77"/>
    <w:rsid w:val="00636099"/>
    <w:rsid w:val="0064021A"/>
    <w:rsid w:val="0064133C"/>
    <w:rsid w:val="00641915"/>
    <w:rsid w:val="00641B98"/>
    <w:rsid w:val="00642690"/>
    <w:rsid w:val="006427F1"/>
    <w:rsid w:val="00642CCF"/>
    <w:rsid w:val="00642CDB"/>
    <w:rsid w:val="006434DA"/>
    <w:rsid w:val="006438D4"/>
    <w:rsid w:val="00643DD0"/>
    <w:rsid w:val="00644875"/>
    <w:rsid w:val="006448F5"/>
    <w:rsid w:val="00645085"/>
    <w:rsid w:val="00647637"/>
    <w:rsid w:val="0064763C"/>
    <w:rsid w:val="006517BF"/>
    <w:rsid w:val="00655BE5"/>
    <w:rsid w:val="00656C02"/>
    <w:rsid w:val="006575D0"/>
    <w:rsid w:val="006607A7"/>
    <w:rsid w:val="00662EFF"/>
    <w:rsid w:val="00663123"/>
    <w:rsid w:val="00663D9D"/>
    <w:rsid w:val="006646EB"/>
    <w:rsid w:val="00666E17"/>
    <w:rsid w:val="00670C69"/>
    <w:rsid w:val="0067216E"/>
    <w:rsid w:val="00672877"/>
    <w:rsid w:val="0067397D"/>
    <w:rsid w:val="00674B05"/>
    <w:rsid w:val="00676924"/>
    <w:rsid w:val="0067719F"/>
    <w:rsid w:val="00680270"/>
    <w:rsid w:val="006803ED"/>
    <w:rsid w:val="006814BE"/>
    <w:rsid w:val="00682E28"/>
    <w:rsid w:val="00682F09"/>
    <w:rsid w:val="0068427D"/>
    <w:rsid w:val="0068672C"/>
    <w:rsid w:val="00686BA0"/>
    <w:rsid w:val="00686C70"/>
    <w:rsid w:val="00686D88"/>
    <w:rsid w:val="006900A3"/>
    <w:rsid w:val="0069273E"/>
    <w:rsid w:val="006929B1"/>
    <w:rsid w:val="00693BEF"/>
    <w:rsid w:val="006971DB"/>
    <w:rsid w:val="00697B21"/>
    <w:rsid w:val="006A01B2"/>
    <w:rsid w:val="006A0B76"/>
    <w:rsid w:val="006A1B5C"/>
    <w:rsid w:val="006A2728"/>
    <w:rsid w:val="006A2B16"/>
    <w:rsid w:val="006A30BC"/>
    <w:rsid w:val="006A5BDB"/>
    <w:rsid w:val="006A5E6B"/>
    <w:rsid w:val="006B28E4"/>
    <w:rsid w:val="006B371F"/>
    <w:rsid w:val="006B49B6"/>
    <w:rsid w:val="006B4E0B"/>
    <w:rsid w:val="006B770A"/>
    <w:rsid w:val="006B7C06"/>
    <w:rsid w:val="006C13BA"/>
    <w:rsid w:val="006C3C57"/>
    <w:rsid w:val="006C46AE"/>
    <w:rsid w:val="006C4C93"/>
    <w:rsid w:val="006C4CC4"/>
    <w:rsid w:val="006C507F"/>
    <w:rsid w:val="006C5932"/>
    <w:rsid w:val="006C59D2"/>
    <w:rsid w:val="006C6C4D"/>
    <w:rsid w:val="006D02B0"/>
    <w:rsid w:val="006D1130"/>
    <w:rsid w:val="006D2CA6"/>
    <w:rsid w:val="006D2EF0"/>
    <w:rsid w:val="006D3A4F"/>
    <w:rsid w:val="006D3BF4"/>
    <w:rsid w:val="006D4A7C"/>
    <w:rsid w:val="006D516C"/>
    <w:rsid w:val="006D5736"/>
    <w:rsid w:val="006E1129"/>
    <w:rsid w:val="006E16CB"/>
    <w:rsid w:val="006E2027"/>
    <w:rsid w:val="006E2040"/>
    <w:rsid w:val="006E387C"/>
    <w:rsid w:val="006E4485"/>
    <w:rsid w:val="006E4BBD"/>
    <w:rsid w:val="006E5334"/>
    <w:rsid w:val="006E5359"/>
    <w:rsid w:val="006E56AA"/>
    <w:rsid w:val="006E7D58"/>
    <w:rsid w:val="006F2584"/>
    <w:rsid w:val="006F2762"/>
    <w:rsid w:val="006F7205"/>
    <w:rsid w:val="007020CC"/>
    <w:rsid w:val="00707C8F"/>
    <w:rsid w:val="007108C7"/>
    <w:rsid w:val="0071377C"/>
    <w:rsid w:val="00714156"/>
    <w:rsid w:val="0071573F"/>
    <w:rsid w:val="00715DEA"/>
    <w:rsid w:val="007169C9"/>
    <w:rsid w:val="00716DBC"/>
    <w:rsid w:val="00720E10"/>
    <w:rsid w:val="007210E0"/>
    <w:rsid w:val="007267B1"/>
    <w:rsid w:val="007316BB"/>
    <w:rsid w:val="007328C9"/>
    <w:rsid w:val="00734327"/>
    <w:rsid w:val="00735ADA"/>
    <w:rsid w:val="007368B5"/>
    <w:rsid w:val="0073718B"/>
    <w:rsid w:val="00737974"/>
    <w:rsid w:val="00740BD7"/>
    <w:rsid w:val="007426B4"/>
    <w:rsid w:val="0074362C"/>
    <w:rsid w:val="00744F24"/>
    <w:rsid w:val="0074516E"/>
    <w:rsid w:val="00746357"/>
    <w:rsid w:val="0074688F"/>
    <w:rsid w:val="00750D91"/>
    <w:rsid w:val="00755D16"/>
    <w:rsid w:val="007566D9"/>
    <w:rsid w:val="007569E9"/>
    <w:rsid w:val="00760D79"/>
    <w:rsid w:val="00762773"/>
    <w:rsid w:val="00764ECA"/>
    <w:rsid w:val="0077103C"/>
    <w:rsid w:val="00771490"/>
    <w:rsid w:val="007719A5"/>
    <w:rsid w:val="007728B7"/>
    <w:rsid w:val="00775333"/>
    <w:rsid w:val="00775933"/>
    <w:rsid w:val="0077667D"/>
    <w:rsid w:val="00777408"/>
    <w:rsid w:val="007821F5"/>
    <w:rsid w:val="007823DE"/>
    <w:rsid w:val="00782AD3"/>
    <w:rsid w:val="00784E15"/>
    <w:rsid w:val="0078641A"/>
    <w:rsid w:val="007879FC"/>
    <w:rsid w:val="007918B9"/>
    <w:rsid w:val="00791CA7"/>
    <w:rsid w:val="00792768"/>
    <w:rsid w:val="00792A20"/>
    <w:rsid w:val="00793385"/>
    <w:rsid w:val="007943AF"/>
    <w:rsid w:val="0079590B"/>
    <w:rsid w:val="007A1E55"/>
    <w:rsid w:val="007A3C29"/>
    <w:rsid w:val="007A5641"/>
    <w:rsid w:val="007A691D"/>
    <w:rsid w:val="007A7251"/>
    <w:rsid w:val="007B2393"/>
    <w:rsid w:val="007B27D3"/>
    <w:rsid w:val="007B716B"/>
    <w:rsid w:val="007B7D08"/>
    <w:rsid w:val="007C086A"/>
    <w:rsid w:val="007C117F"/>
    <w:rsid w:val="007C3888"/>
    <w:rsid w:val="007C5626"/>
    <w:rsid w:val="007D034B"/>
    <w:rsid w:val="007D43AE"/>
    <w:rsid w:val="007D6AA4"/>
    <w:rsid w:val="007E0990"/>
    <w:rsid w:val="007E1553"/>
    <w:rsid w:val="007E1FED"/>
    <w:rsid w:val="007E5101"/>
    <w:rsid w:val="007E6023"/>
    <w:rsid w:val="007F03DA"/>
    <w:rsid w:val="007F1239"/>
    <w:rsid w:val="007F2C57"/>
    <w:rsid w:val="007F4E9D"/>
    <w:rsid w:val="007F4F9D"/>
    <w:rsid w:val="00804D00"/>
    <w:rsid w:val="0080744A"/>
    <w:rsid w:val="00810373"/>
    <w:rsid w:val="0081321C"/>
    <w:rsid w:val="008137D6"/>
    <w:rsid w:val="0081643C"/>
    <w:rsid w:val="008165C2"/>
    <w:rsid w:val="00816F39"/>
    <w:rsid w:val="00820032"/>
    <w:rsid w:val="00821EF9"/>
    <w:rsid w:val="00823186"/>
    <w:rsid w:val="008231FF"/>
    <w:rsid w:val="00823DEA"/>
    <w:rsid w:val="00826849"/>
    <w:rsid w:val="0083090E"/>
    <w:rsid w:val="008353B4"/>
    <w:rsid w:val="008415FC"/>
    <w:rsid w:val="0084225A"/>
    <w:rsid w:val="00842EDF"/>
    <w:rsid w:val="0084493F"/>
    <w:rsid w:val="00844A20"/>
    <w:rsid w:val="00846F33"/>
    <w:rsid w:val="0084720B"/>
    <w:rsid w:val="008472B8"/>
    <w:rsid w:val="008479C5"/>
    <w:rsid w:val="00852F9A"/>
    <w:rsid w:val="0085302C"/>
    <w:rsid w:val="00853C84"/>
    <w:rsid w:val="00854648"/>
    <w:rsid w:val="00860DE6"/>
    <w:rsid w:val="00861D4A"/>
    <w:rsid w:val="00862182"/>
    <w:rsid w:val="008663F0"/>
    <w:rsid w:val="00866CC1"/>
    <w:rsid w:val="00870BF6"/>
    <w:rsid w:val="00870E6A"/>
    <w:rsid w:val="00871356"/>
    <w:rsid w:val="00872DF0"/>
    <w:rsid w:val="00874C35"/>
    <w:rsid w:val="008766DB"/>
    <w:rsid w:val="00877A38"/>
    <w:rsid w:val="00882445"/>
    <w:rsid w:val="00887C3E"/>
    <w:rsid w:val="00887D07"/>
    <w:rsid w:val="00890921"/>
    <w:rsid w:val="00890988"/>
    <w:rsid w:val="008920CE"/>
    <w:rsid w:val="00892BFC"/>
    <w:rsid w:val="00893CFD"/>
    <w:rsid w:val="00893EEE"/>
    <w:rsid w:val="0089485E"/>
    <w:rsid w:val="00894D07"/>
    <w:rsid w:val="00895DEE"/>
    <w:rsid w:val="0089623A"/>
    <w:rsid w:val="008964E3"/>
    <w:rsid w:val="00896A62"/>
    <w:rsid w:val="008A060F"/>
    <w:rsid w:val="008A26AF"/>
    <w:rsid w:val="008A4C86"/>
    <w:rsid w:val="008A565E"/>
    <w:rsid w:val="008A6D5D"/>
    <w:rsid w:val="008B1424"/>
    <w:rsid w:val="008B2856"/>
    <w:rsid w:val="008B29BA"/>
    <w:rsid w:val="008B32A9"/>
    <w:rsid w:val="008C2814"/>
    <w:rsid w:val="008C4AD0"/>
    <w:rsid w:val="008C5662"/>
    <w:rsid w:val="008C79EE"/>
    <w:rsid w:val="008D098B"/>
    <w:rsid w:val="008D2320"/>
    <w:rsid w:val="008D2F9E"/>
    <w:rsid w:val="008D4B07"/>
    <w:rsid w:val="008D4F57"/>
    <w:rsid w:val="008D5BE5"/>
    <w:rsid w:val="008D5EDC"/>
    <w:rsid w:val="008D6BFE"/>
    <w:rsid w:val="008D7F91"/>
    <w:rsid w:val="008E201D"/>
    <w:rsid w:val="008E334F"/>
    <w:rsid w:val="008E47FC"/>
    <w:rsid w:val="008E6994"/>
    <w:rsid w:val="008E6CF5"/>
    <w:rsid w:val="008E7FC6"/>
    <w:rsid w:val="008F04B2"/>
    <w:rsid w:val="008F0B84"/>
    <w:rsid w:val="008F1628"/>
    <w:rsid w:val="008F201E"/>
    <w:rsid w:val="008F5257"/>
    <w:rsid w:val="008F55F8"/>
    <w:rsid w:val="008F665E"/>
    <w:rsid w:val="00901DD7"/>
    <w:rsid w:val="009025A9"/>
    <w:rsid w:val="00902CEA"/>
    <w:rsid w:val="0090334E"/>
    <w:rsid w:val="009033DB"/>
    <w:rsid w:val="00903950"/>
    <w:rsid w:val="009060B7"/>
    <w:rsid w:val="00907924"/>
    <w:rsid w:val="00907CFA"/>
    <w:rsid w:val="009100B1"/>
    <w:rsid w:val="00910229"/>
    <w:rsid w:val="00910575"/>
    <w:rsid w:val="009110C3"/>
    <w:rsid w:val="00911BFA"/>
    <w:rsid w:val="00912BA0"/>
    <w:rsid w:val="00913015"/>
    <w:rsid w:val="00913112"/>
    <w:rsid w:val="009146FF"/>
    <w:rsid w:val="00915872"/>
    <w:rsid w:val="00916BEC"/>
    <w:rsid w:val="00921AAC"/>
    <w:rsid w:val="00921EA8"/>
    <w:rsid w:val="0092342D"/>
    <w:rsid w:val="00924E9E"/>
    <w:rsid w:val="00926FB6"/>
    <w:rsid w:val="009270CC"/>
    <w:rsid w:val="0093207F"/>
    <w:rsid w:val="009326C3"/>
    <w:rsid w:val="00935BB4"/>
    <w:rsid w:val="00942A58"/>
    <w:rsid w:val="009430CB"/>
    <w:rsid w:val="00944252"/>
    <w:rsid w:val="00950B56"/>
    <w:rsid w:val="0095387D"/>
    <w:rsid w:val="00954118"/>
    <w:rsid w:val="009549F2"/>
    <w:rsid w:val="009566E2"/>
    <w:rsid w:val="009568C4"/>
    <w:rsid w:val="00963C60"/>
    <w:rsid w:val="00965270"/>
    <w:rsid w:val="00966140"/>
    <w:rsid w:val="00966802"/>
    <w:rsid w:val="009766E7"/>
    <w:rsid w:val="00976A52"/>
    <w:rsid w:val="00976DF4"/>
    <w:rsid w:val="009810A7"/>
    <w:rsid w:val="00982169"/>
    <w:rsid w:val="00982296"/>
    <w:rsid w:val="00982C94"/>
    <w:rsid w:val="00984440"/>
    <w:rsid w:val="0098679A"/>
    <w:rsid w:val="009874D5"/>
    <w:rsid w:val="0099020C"/>
    <w:rsid w:val="0099059D"/>
    <w:rsid w:val="00992935"/>
    <w:rsid w:val="009929AA"/>
    <w:rsid w:val="0099429A"/>
    <w:rsid w:val="00995685"/>
    <w:rsid w:val="0099606E"/>
    <w:rsid w:val="00996FCC"/>
    <w:rsid w:val="009A1D07"/>
    <w:rsid w:val="009A2DCA"/>
    <w:rsid w:val="009A5F2F"/>
    <w:rsid w:val="009A62D1"/>
    <w:rsid w:val="009A77D0"/>
    <w:rsid w:val="009A7F9F"/>
    <w:rsid w:val="009B142A"/>
    <w:rsid w:val="009B1EF4"/>
    <w:rsid w:val="009B42BF"/>
    <w:rsid w:val="009B4C0B"/>
    <w:rsid w:val="009B5F4C"/>
    <w:rsid w:val="009B7D78"/>
    <w:rsid w:val="009C0441"/>
    <w:rsid w:val="009C0E50"/>
    <w:rsid w:val="009C2566"/>
    <w:rsid w:val="009C27C9"/>
    <w:rsid w:val="009C5280"/>
    <w:rsid w:val="009D2A4E"/>
    <w:rsid w:val="009D2A84"/>
    <w:rsid w:val="009D3BB4"/>
    <w:rsid w:val="009D3ED0"/>
    <w:rsid w:val="009D40FA"/>
    <w:rsid w:val="009D529F"/>
    <w:rsid w:val="009D576D"/>
    <w:rsid w:val="009D5C76"/>
    <w:rsid w:val="009D6E22"/>
    <w:rsid w:val="009E0A2A"/>
    <w:rsid w:val="009E0FFA"/>
    <w:rsid w:val="009E61C1"/>
    <w:rsid w:val="009F0D3B"/>
    <w:rsid w:val="009F1A3D"/>
    <w:rsid w:val="009F248E"/>
    <w:rsid w:val="009F381B"/>
    <w:rsid w:val="009F42A8"/>
    <w:rsid w:val="009F43DE"/>
    <w:rsid w:val="009F5835"/>
    <w:rsid w:val="009F6886"/>
    <w:rsid w:val="009F6C80"/>
    <w:rsid w:val="00A002DC"/>
    <w:rsid w:val="00A00321"/>
    <w:rsid w:val="00A037D1"/>
    <w:rsid w:val="00A0420E"/>
    <w:rsid w:val="00A04EB2"/>
    <w:rsid w:val="00A05CDB"/>
    <w:rsid w:val="00A063C4"/>
    <w:rsid w:val="00A06BE0"/>
    <w:rsid w:val="00A0773F"/>
    <w:rsid w:val="00A079EE"/>
    <w:rsid w:val="00A127E5"/>
    <w:rsid w:val="00A1504D"/>
    <w:rsid w:val="00A17E5D"/>
    <w:rsid w:val="00A20084"/>
    <w:rsid w:val="00A2486E"/>
    <w:rsid w:val="00A24A3C"/>
    <w:rsid w:val="00A24BE0"/>
    <w:rsid w:val="00A24FEE"/>
    <w:rsid w:val="00A2608E"/>
    <w:rsid w:val="00A31F71"/>
    <w:rsid w:val="00A350CD"/>
    <w:rsid w:val="00A3548C"/>
    <w:rsid w:val="00A36A9C"/>
    <w:rsid w:val="00A3748C"/>
    <w:rsid w:val="00A375C5"/>
    <w:rsid w:val="00A40A53"/>
    <w:rsid w:val="00A41615"/>
    <w:rsid w:val="00A42621"/>
    <w:rsid w:val="00A43720"/>
    <w:rsid w:val="00A44F00"/>
    <w:rsid w:val="00A46795"/>
    <w:rsid w:val="00A501F0"/>
    <w:rsid w:val="00A50634"/>
    <w:rsid w:val="00A5116D"/>
    <w:rsid w:val="00A51FDD"/>
    <w:rsid w:val="00A528A2"/>
    <w:rsid w:val="00A52AC9"/>
    <w:rsid w:val="00A533FC"/>
    <w:rsid w:val="00A54EF4"/>
    <w:rsid w:val="00A561CF"/>
    <w:rsid w:val="00A562F2"/>
    <w:rsid w:val="00A57D15"/>
    <w:rsid w:val="00A62015"/>
    <w:rsid w:val="00A63914"/>
    <w:rsid w:val="00A64B1A"/>
    <w:rsid w:val="00A65000"/>
    <w:rsid w:val="00A70E19"/>
    <w:rsid w:val="00A70EF5"/>
    <w:rsid w:val="00A73421"/>
    <w:rsid w:val="00A73A24"/>
    <w:rsid w:val="00A74020"/>
    <w:rsid w:val="00A74127"/>
    <w:rsid w:val="00A7588A"/>
    <w:rsid w:val="00A7693F"/>
    <w:rsid w:val="00A772C0"/>
    <w:rsid w:val="00A777C9"/>
    <w:rsid w:val="00A778FF"/>
    <w:rsid w:val="00A801B7"/>
    <w:rsid w:val="00A80A2D"/>
    <w:rsid w:val="00A83B7E"/>
    <w:rsid w:val="00A85034"/>
    <w:rsid w:val="00A850F7"/>
    <w:rsid w:val="00A85DE8"/>
    <w:rsid w:val="00A85F86"/>
    <w:rsid w:val="00A8651E"/>
    <w:rsid w:val="00A86F42"/>
    <w:rsid w:val="00A87792"/>
    <w:rsid w:val="00A877DA"/>
    <w:rsid w:val="00A925FA"/>
    <w:rsid w:val="00A943A1"/>
    <w:rsid w:val="00AA1D43"/>
    <w:rsid w:val="00AA3B9B"/>
    <w:rsid w:val="00AA5445"/>
    <w:rsid w:val="00AA6863"/>
    <w:rsid w:val="00AA6AE1"/>
    <w:rsid w:val="00AA7ABD"/>
    <w:rsid w:val="00AB089C"/>
    <w:rsid w:val="00AB08A0"/>
    <w:rsid w:val="00AB09FE"/>
    <w:rsid w:val="00AB2EA0"/>
    <w:rsid w:val="00AB3E7A"/>
    <w:rsid w:val="00AB526B"/>
    <w:rsid w:val="00AB539F"/>
    <w:rsid w:val="00AC23DE"/>
    <w:rsid w:val="00AC2828"/>
    <w:rsid w:val="00AC31A0"/>
    <w:rsid w:val="00AC3317"/>
    <w:rsid w:val="00AC3E62"/>
    <w:rsid w:val="00AC4080"/>
    <w:rsid w:val="00AC446F"/>
    <w:rsid w:val="00AC61A9"/>
    <w:rsid w:val="00AD0BBD"/>
    <w:rsid w:val="00AD1081"/>
    <w:rsid w:val="00AD24B1"/>
    <w:rsid w:val="00AD25EB"/>
    <w:rsid w:val="00AD369D"/>
    <w:rsid w:val="00AD6973"/>
    <w:rsid w:val="00AD6A3F"/>
    <w:rsid w:val="00AE1302"/>
    <w:rsid w:val="00AE3182"/>
    <w:rsid w:val="00AF02D6"/>
    <w:rsid w:val="00AF0C04"/>
    <w:rsid w:val="00AF1CA5"/>
    <w:rsid w:val="00AF1F17"/>
    <w:rsid w:val="00AF4AE0"/>
    <w:rsid w:val="00AF5EF9"/>
    <w:rsid w:val="00AF66F4"/>
    <w:rsid w:val="00B01DA1"/>
    <w:rsid w:val="00B02B14"/>
    <w:rsid w:val="00B04A5A"/>
    <w:rsid w:val="00B04DBB"/>
    <w:rsid w:val="00B07AC2"/>
    <w:rsid w:val="00B07D83"/>
    <w:rsid w:val="00B10969"/>
    <w:rsid w:val="00B10F8B"/>
    <w:rsid w:val="00B12858"/>
    <w:rsid w:val="00B14FD0"/>
    <w:rsid w:val="00B16432"/>
    <w:rsid w:val="00B16FD2"/>
    <w:rsid w:val="00B17BA7"/>
    <w:rsid w:val="00B17D59"/>
    <w:rsid w:val="00B20ADE"/>
    <w:rsid w:val="00B21939"/>
    <w:rsid w:val="00B236D8"/>
    <w:rsid w:val="00B241C4"/>
    <w:rsid w:val="00B24B43"/>
    <w:rsid w:val="00B27521"/>
    <w:rsid w:val="00B27A46"/>
    <w:rsid w:val="00B27F24"/>
    <w:rsid w:val="00B31062"/>
    <w:rsid w:val="00B31D93"/>
    <w:rsid w:val="00B3204F"/>
    <w:rsid w:val="00B34125"/>
    <w:rsid w:val="00B35745"/>
    <w:rsid w:val="00B35CC8"/>
    <w:rsid w:val="00B41DDE"/>
    <w:rsid w:val="00B420C0"/>
    <w:rsid w:val="00B4283B"/>
    <w:rsid w:val="00B431EB"/>
    <w:rsid w:val="00B435F2"/>
    <w:rsid w:val="00B43A07"/>
    <w:rsid w:val="00B44E54"/>
    <w:rsid w:val="00B45C50"/>
    <w:rsid w:val="00B47324"/>
    <w:rsid w:val="00B51091"/>
    <w:rsid w:val="00B525AC"/>
    <w:rsid w:val="00B52B93"/>
    <w:rsid w:val="00B53909"/>
    <w:rsid w:val="00B53E3C"/>
    <w:rsid w:val="00B55C35"/>
    <w:rsid w:val="00B60094"/>
    <w:rsid w:val="00B60CF5"/>
    <w:rsid w:val="00B6363B"/>
    <w:rsid w:val="00B63642"/>
    <w:rsid w:val="00B65C4B"/>
    <w:rsid w:val="00B66066"/>
    <w:rsid w:val="00B663CF"/>
    <w:rsid w:val="00B6650C"/>
    <w:rsid w:val="00B66C36"/>
    <w:rsid w:val="00B70F17"/>
    <w:rsid w:val="00B74061"/>
    <w:rsid w:val="00B74EC3"/>
    <w:rsid w:val="00B775B2"/>
    <w:rsid w:val="00B77F27"/>
    <w:rsid w:val="00B77F73"/>
    <w:rsid w:val="00B80482"/>
    <w:rsid w:val="00B80515"/>
    <w:rsid w:val="00B85C64"/>
    <w:rsid w:val="00B91283"/>
    <w:rsid w:val="00B978CA"/>
    <w:rsid w:val="00BA0704"/>
    <w:rsid w:val="00BA1EC1"/>
    <w:rsid w:val="00BA344F"/>
    <w:rsid w:val="00BA3A93"/>
    <w:rsid w:val="00BA4E2D"/>
    <w:rsid w:val="00BA5E6C"/>
    <w:rsid w:val="00BA6B68"/>
    <w:rsid w:val="00BB05EF"/>
    <w:rsid w:val="00BB206F"/>
    <w:rsid w:val="00BB7078"/>
    <w:rsid w:val="00BB7764"/>
    <w:rsid w:val="00BC0C3C"/>
    <w:rsid w:val="00BC296F"/>
    <w:rsid w:val="00BC2A25"/>
    <w:rsid w:val="00BC422F"/>
    <w:rsid w:val="00BC4ABA"/>
    <w:rsid w:val="00BC6CF9"/>
    <w:rsid w:val="00BC6F94"/>
    <w:rsid w:val="00BC72F9"/>
    <w:rsid w:val="00BD0605"/>
    <w:rsid w:val="00BD0922"/>
    <w:rsid w:val="00BD159A"/>
    <w:rsid w:val="00BD1BDE"/>
    <w:rsid w:val="00BD1FDB"/>
    <w:rsid w:val="00BD3901"/>
    <w:rsid w:val="00BD3B29"/>
    <w:rsid w:val="00BE47FC"/>
    <w:rsid w:val="00BF05AF"/>
    <w:rsid w:val="00BF1458"/>
    <w:rsid w:val="00BF407D"/>
    <w:rsid w:val="00BF6D3B"/>
    <w:rsid w:val="00C006C7"/>
    <w:rsid w:val="00C00DAF"/>
    <w:rsid w:val="00C01237"/>
    <w:rsid w:val="00C0166A"/>
    <w:rsid w:val="00C06BCD"/>
    <w:rsid w:val="00C104FD"/>
    <w:rsid w:val="00C12FBE"/>
    <w:rsid w:val="00C136AB"/>
    <w:rsid w:val="00C13E37"/>
    <w:rsid w:val="00C1692C"/>
    <w:rsid w:val="00C16F33"/>
    <w:rsid w:val="00C16FE7"/>
    <w:rsid w:val="00C179CA"/>
    <w:rsid w:val="00C17CFE"/>
    <w:rsid w:val="00C20B7E"/>
    <w:rsid w:val="00C22A4D"/>
    <w:rsid w:val="00C2431E"/>
    <w:rsid w:val="00C24981"/>
    <w:rsid w:val="00C300F1"/>
    <w:rsid w:val="00C3090E"/>
    <w:rsid w:val="00C30F59"/>
    <w:rsid w:val="00C322E9"/>
    <w:rsid w:val="00C32DF6"/>
    <w:rsid w:val="00C33023"/>
    <w:rsid w:val="00C3314D"/>
    <w:rsid w:val="00C33B1D"/>
    <w:rsid w:val="00C34288"/>
    <w:rsid w:val="00C352CE"/>
    <w:rsid w:val="00C36341"/>
    <w:rsid w:val="00C42824"/>
    <w:rsid w:val="00C429AA"/>
    <w:rsid w:val="00C43EB3"/>
    <w:rsid w:val="00C44F59"/>
    <w:rsid w:val="00C47104"/>
    <w:rsid w:val="00C51CF3"/>
    <w:rsid w:val="00C5293B"/>
    <w:rsid w:val="00C542A8"/>
    <w:rsid w:val="00C5533C"/>
    <w:rsid w:val="00C558E0"/>
    <w:rsid w:val="00C559EC"/>
    <w:rsid w:val="00C61241"/>
    <w:rsid w:val="00C61881"/>
    <w:rsid w:val="00C61D49"/>
    <w:rsid w:val="00C61FCF"/>
    <w:rsid w:val="00C62968"/>
    <w:rsid w:val="00C633ED"/>
    <w:rsid w:val="00C636E9"/>
    <w:rsid w:val="00C6503D"/>
    <w:rsid w:val="00C65829"/>
    <w:rsid w:val="00C66162"/>
    <w:rsid w:val="00C66C8F"/>
    <w:rsid w:val="00C66F10"/>
    <w:rsid w:val="00C6715D"/>
    <w:rsid w:val="00C7322A"/>
    <w:rsid w:val="00C7448F"/>
    <w:rsid w:val="00C747E0"/>
    <w:rsid w:val="00C74E6C"/>
    <w:rsid w:val="00C759A4"/>
    <w:rsid w:val="00C75C8B"/>
    <w:rsid w:val="00C80BBD"/>
    <w:rsid w:val="00C836CA"/>
    <w:rsid w:val="00C84BB0"/>
    <w:rsid w:val="00C85380"/>
    <w:rsid w:val="00C86290"/>
    <w:rsid w:val="00C86796"/>
    <w:rsid w:val="00C867B0"/>
    <w:rsid w:val="00C86B37"/>
    <w:rsid w:val="00C90F15"/>
    <w:rsid w:val="00C929C7"/>
    <w:rsid w:val="00C9482A"/>
    <w:rsid w:val="00CA250D"/>
    <w:rsid w:val="00CA295E"/>
    <w:rsid w:val="00CA3C56"/>
    <w:rsid w:val="00CB099A"/>
    <w:rsid w:val="00CB12C3"/>
    <w:rsid w:val="00CB13A4"/>
    <w:rsid w:val="00CB232B"/>
    <w:rsid w:val="00CB27BA"/>
    <w:rsid w:val="00CB30CF"/>
    <w:rsid w:val="00CB3AFA"/>
    <w:rsid w:val="00CB5142"/>
    <w:rsid w:val="00CB5E1A"/>
    <w:rsid w:val="00CB6FC7"/>
    <w:rsid w:val="00CB701F"/>
    <w:rsid w:val="00CC20A4"/>
    <w:rsid w:val="00CC2B7E"/>
    <w:rsid w:val="00CC4F42"/>
    <w:rsid w:val="00CC7899"/>
    <w:rsid w:val="00CC7F89"/>
    <w:rsid w:val="00CD17FC"/>
    <w:rsid w:val="00CD309E"/>
    <w:rsid w:val="00CD310C"/>
    <w:rsid w:val="00CD35DC"/>
    <w:rsid w:val="00CD5871"/>
    <w:rsid w:val="00CD7A1F"/>
    <w:rsid w:val="00CE1B38"/>
    <w:rsid w:val="00CE4B59"/>
    <w:rsid w:val="00CE5207"/>
    <w:rsid w:val="00CE5E43"/>
    <w:rsid w:val="00CE7031"/>
    <w:rsid w:val="00CF0797"/>
    <w:rsid w:val="00CF254C"/>
    <w:rsid w:val="00CF3C68"/>
    <w:rsid w:val="00CF478D"/>
    <w:rsid w:val="00CF7DA0"/>
    <w:rsid w:val="00D00C75"/>
    <w:rsid w:val="00D01080"/>
    <w:rsid w:val="00D01459"/>
    <w:rsid w:val="00D036E0"/>
    <w:rsid w:val="00D03E61"/>
    <w:rsid w:val="00D0409C"/>
    <w:rsid w:val="00D06A0E"/>
    <w:rsid w:val="00D06B95"/>
    <w:rsid w:val="00D07316"/>
    <w:rsid w:val="00D0747E"/>
    <w:rsid w:val="00D102B3"/>
    <w:rsid w:val="00D10F0C"/>
    <w:rsid w:val="00D11068"/>
    <w:rsid w:val="00D12341"/>
    <w:rsid w:val="00D15FE3"/>
    <w:rsid w:val="00D16C82"/>
    <w:rsid w:val="00D22AF9"/>
    <w:rsid w:val="00D22B9C"/>
    <w:rsid w:val="00D23533"/>
    <w:rsid w:val="00D24489"/>
    <w:rsid w:val="00D2705C"/>
    <w:rsid w:val="00D27A59"/>
    <w:rsid w:val="00D27EDF"/>
    <w:rsid w:val="00D33D56"/>
    <w:rsid w:val="00D36EA7"/>
    <w:rsid w:val="00D372E3"/>
    <w:rsid w:val="00D37854"/>
    <w:rsid w:val="00D41878"/>
    <w:rsid w:val="00D42A12"/>
    <w:rsid w:val="00D4391B"/>
    <w:rsid w:val="00D4542B"/>
    <w:rsid w:val="00D45EC7"/>
    <w:rsid w:val="00D45EE9"/>
    <w:rsid w:val="00D50B6C"/>
    <w:rsid w:val="00D5327D"/>
    <w:rsid w:val="00D53968"/>
    <w:rsid w:val="00D557A6"/>
    <w:rsid w:val="00D5604B"/>
    <w:rsid w:val="00D57B17"/>
    <w:rsid w:val="00D60D7C"/>
    <w:rsid w:val="00D61621"/>
    <w:rsid w:val="00D64346"/>
    <w:rsid w:val="00D6727A"/>
    <w:rsid w:val="00D70FA8"/>
    <w:rsid w:val="00D7475F"/>
    <w:rsid w:val="00D7493A"/>
    <w:rsid w:val="00D801EC"/>
    <w:rsid w:val="00D81171"/>
    <w:rsid w:val="00D81173"/>
    <w:rsid w:val="00D82928"/>
    <w:rsid w:val="00D85B2C"/>
    <w:rsid w:val="00D8640C"/>
    <w:rsid w:val="00D87898"/>
    <w:rsid w:val="00D87D81"/>
    <w:rsid w:val="00D87DE1"/>
    <w:rsid w:val="00D906CC"/>
    <w:rsid w:val="00D91AE1"/>
    <w:rsid w:val="00D951A0"/>
    <w:rsid w:val="00D96C1D"/>
    <w:rsid w:val="00D971C4"/>
    <w:rsid w:val="00D977D8"/>
    <w:rsid w:val="00D97B7C"/>
    <w:rsid w:val="00DA10C3"/>
    <w:rsid w:val="00DA297D"/>
    <w:rsid w:val="00DA3FBF"/>
    <w:rsid w:val="00DA4819"/>
    <w:rsid w:val="00DA52F6"/>
    <w:rsid w:val="00DA5A6A"/>
    <w:rsid w:val="00DA5BBF"/>
    <w:rsid w:val="00DB0110"/>
    <w:rsid w:val="00DB0286"/>
    <w:rsid w:val="00DB0ABB"/>
    <w:rsid w:val="00DB2FAF"/>
    <w:rsid w:val="00DB40EF"/>
    <w:rsid w:val="00DB6072"/>
    <w:rsid w:val="00DB6C6F"/>
    <w:rsid w:val="00DB6D89"/>
    <w:rsid w:val="00DB6E8F"/>
    <w:rsid w:val="00DB7EB2"/>
    <w:rsid w:val="00DC32A1"/>
    <w:rsid w:val="00DC3E83"/>
    <w:rsid w:val="00DC426B"/>
    <w:rsid w:val="00DC48E0"/>
    <w:rsid w:val="00DC49EA"/>
    <w:rsid w:val="00DC4F4E"/>
    <w:rsid w:val="00DC65E5"/>
    <w:rsid w:val="00DC6883"/>
    <w:rsid w:val="00DD06A2"/>
    <w:rsid w:val="00DD1902"/>
    <w:rsid w:val="00DD1A01"/>
    <w:rsid w:val="00DD1FB1"/>
    <w:rsid w:val="00DD28F9"/>
    <w:rsid w:val="00DD4BC7"/>
    <w:rsid w:val="00DD511F"/>
    <w:rsid w:val="00DD5C06"/>
    <w:rsid w:val="00DD5FF2"/>
    <w:rsid w:val="00DD6D1C"/>
    <w:rsid w:val="00DE34AB"/>
    <w:rsid w:val="00DE4C08"/>
    <w:rsid w:val="00DE57FF"/>
    <w:rsid w:val="00DE6CD5"/>
    <w:rsid w:val="00DE7649"/>
    <w:rsid w:val="00DF0323"/>
    <w:rsid w:val="00DF05A6"/>
    <w:rsid w:val="00DF07C6"/>
    <w:rsid w:val="00DF0D98"/>
    <w:rsid w:val="00DF2E51"/>
    <w:rsid w:val="00DF2E95"/>
    <w:rsid w:val="00DF33D1"/>
    <w:rsid w:val="00DF4FF9"/>
    <w:rsid w:val="00DF732B"/>
    <w:rsid w:val="00DF7B44"/>
    <w:rsid w:val="00E0061C"/>
    <w:rsid w:val="00E021CA"/>
    <w:rsid w:val="00E037B6"/>
    <w:rsid w:val="00E06B6D"/>
    <w:rsid w:val="00E06E8F"/>
    <w:rsid w:val="00E112DC"/>
    <w:rsid w:val="00E1181A"/>
    <w:rsid w:val="00E11D57"/>
    <w:rsid w:val="00E13160"/>
    <w:rsid w:val="00E13C9A"/>
    <w:rsid w:val="00E14F30"/>
    <w:rsid w:val="00E15F77"/>
    <w:rsid w:val="00E16D18"/>
    <w:rsid w:val="00E17F93"/>
    <w:rsid w:val="00E210F5"/>
    <w:rsid w:val="00E21380"/>
    <w:rsid w:val="00E22126"/>
    <w:rsid w:val="00E24CD3"/>
    <w:rsid w:val="00E27271"/>
    <w:rsid w:val="00E2767F"/>
    <w:rsid w:val="00E27CE8"/>
    <w:rsid w:val="00E27E26"/>
    <w:rsid w:val="00E32ED4"/>
    <w:rsid w:val="00E331F0"/>
    <w:rsid w:val="00E34D0F"/>
    <w:rsid w:val="00E36882"/>
    <w:rsid w:val="00E40908"/>
    <w:rsid w:val="00E41CE7"/>
    <w:rsid w:val="00E42B44"/>
    <w:rsid w:val="00E42C98"/>
    <w:rsid w:val="00E43AAE"/>
    <w:rsid w:val="00E4632E"/>
    <w:rsid w:val="00E47E8F"/>
    <w:rsid w:val="00E50FF1"/>
    <w:rsid w:val="00E553A2"/>
    <w:rsid w:val="00E56DDD"/>
    <w:rsid w:val="00E574BC"/>
    <w:rsid w:val="00E5758F"/>
    <w:rsid w:val="00E57FE3"/>
    <w:rsid w:val="00E64573"/>
    <w:rsid w:val="00E657FD"/>
    <w:rsid w:val="00E66A9A"/>
    <w:rsid w:val="00E71CC9"/>
    <w:rsid w:val="00E71D54"/>
    <w:rsid w:val="00E7286B"/>
    <w:rsid w:val="00E72C14"/>
    <w:rsid w:val="00E749D4"/>
    <w:rsid w:val="00E75275"/>
    <w:rsid w:val="00E76216"/>
    <w:rsid w:val="00E77613"/>
    <w:rsid w:val="00E82A98"/>
    <w:rsid w:val="00E8452C"/>
    <w:rsid w:val="00E85086"/>
    <w:rsid w:val="00E85172"/>
    <w:rsid w:val="00E90743"/>
    <w:rsid w:val="00E910E1"/>
    <w:rsid w:val="00E93EFC"/>
    <w:rsid w:val="00E944A2"/>
    <w:rsid w:val="00E9546C"/>
    <w:rsid w:val="00E9589A"/>
    <w:rsid w:val="00E961CF"/>
    <w:rsid w:val="00EA570D"/>
    <w:rsid w:val="00EA5C8A"/>
    <w:rsid w:val="00EA61C3"/>
    <w:rsid w:val="00EA66BA"/>
    <w:rsid w:val="00EA7530"/>
    <w:rsid w:val="00EB086B"/>
    <w:rsid w:val="00EB31B2"/>
    <w:rsid w:val="00EB4E31"/>
    <w:rsid w:val="00EB6F4D"/>
    <w:rsid w:val="00EB72D1"/>
    <w:rsid w:val="00EC0EE6"/>
    <w:rsid w:val="00EC1812"/>
    <w:rsid w:val="00EC4ACC"/>
    <w:rsid w:val="00EC73E3"/>
    <w:rsid w:val="00ED0BDD"/>
    <w:rsid w:val="00ED14D9"/>
    <w:rsid w:val="00ED1D76"/>
    <w:rsid w:val="00ED1FE3"/>
    <w:rsid w:val="00ED2531"/>
    <w:rsid w:val="00ED2F23"/>
    <w:rsid w:val="00ED5777"/>
    <w:rsid w:val="00ED58C5"/>
    <w:rsid w:val="00ED5D4E"/>
    <w:rsid w:val="00EE0FDC"/>
    <w:rsid w:val="00EE1E86"/>
    <w:rsid w:val="00EE1EB4"/>
    <w:rsid w:val="00EE391C"/>
    <w:rsid w:val="00EE47C3"/>
    <w:rsid w:val="00EE4A90"/>
    <w:rsid w:val="00EF01CC"/>
    <w:rsid w:val="00EF1239"/>
    <w:rsid w:val="00EF3435"/>
    <w:rsid w:val="00EF410B"/>
    <w:rsid w:val="00EF47EB"/>
    <w:rsid w:val="00EF48B4"/>
    <w:rsid w:val="00EF6D49"/>
    <w:rsid w:val="00EF7158"/>
    <w:rsid w:val="00EF7693"/>
    <w:rsid w:val="00EF7B0A"/>
    <w:rsid w:val="00F00506"/>
    <w:rsid w:val="00F00948"/>
    <w:rsid w:val="00F01E0C"/>
    <w:rsid w:val="00F104D0"/>
    <w:rsid w:val="00F106EA"/>
    <w:rsid w:val="00F10F1A"/>
    <w:rsid w:val="00F118DA"/>
    <w:rsid w:val="00F12095"/>
    <w:rsid w:val="00F14F9D"/>
    <w:rsid w:val="00F15105"/>
    <w:rsid w:val="00F156F3"/>
    <w:rsid w:val="00F20580"/>
    <w:rsid w:val="00F2294C"/>
    <w:rsid w:val="00F23C8C"/>
    <w:rsid w:val="00F25C9E"/>
    <w:rsid w:val="00F31F15"/>
    <w:rsid w:val="00F33840"/>
    <w:rsid w:val="00F33EC4"/>
    <w:rsid w:val="00F36190"/>
    <w:rsid w:val="00F37D41"/>
    <w:rsid w:val="00F406C8"/>
    <w:rsid w:val="00F40EED"/>
    <w:rsid w:val="00F44887"/>
    <w:rsid w:val="00F4496C"/>
    <w:rsid w:val="00F44AFF"/>
    <w:rsid w:val="00F45285"/>
    <w:rsid w:val="00F4633F"/>
    <w:rsid w:val="00F4655B"/>
    <w:rsid w:val="00F47660"/>
    <w:rsid w:val="00F47F3D"/>
    <w:rsid w:val="00F50FBC"/>
    <w:rsid w:val="00F51F51"/>
    <w:rsid w:val="00F52258"/>
    <w:rsid w:val="00F52813"/>
    <w:rsid w:val="00F52908"/>
    <w:rsid w:val="00F535ED"/>
    <w:rsid w:val="00F553AA"/>
    <w:rsid w:val="00F568D3"/>
    <w:rsid w:val="00F61B08"/>
    <w:rsid w:val="00F662D7"/>
    <w:rsid w:val="00F703D2"/>
    <w:rsid w:val="00F71CEF"/>
    <w:rsid w:val="00F73E42"/>
    <w:rsid w:val="00F74226"/>
    <w:rsid w:val="00F75BF6"/>
    <w:rsid w:val="00F76178"/>
    <w:rsid w:val="00F77459"/>
    <w:rsid w:val="00F8029D"/>
    <w:rsid w:val="00F80816"/>
    <w:rsid w:val="00F821BC"/>
    <w:rsid w:val="00F82D66"/>
    <w:rsid w:val="00F835BC"/>
    <w:rsid w:val="00F84416"/>
    <w:rsid w:val="00F8489D"/>
    <w:rsid w:val="00F85473"/>
    <w:rsid w:val="00F87A33"/>
    <w:rsid w:val="00F90134"/>
    <w:rsid w:val="00F90440"/>
    <w:rsid w:val="00F90CE4"/>
    <w:rsid w:val="00F91FB1"/>
    <w:rsid w:val="00F939AF"/>
    <w:rsid w:val="00F95591"/>
    <w:rsid w:val="00F95603"/>
    <w:rsid w:val="00F97550"/>
    <w:rsid w:val="00F97729"/>
    <w:rsid w:val="00FA04D2"/>
    <w:rsid w:val="00FA307B"/>
    <w:rsid w:val="00FA420E"/>
    <w:rsid w:val="00FA4811"/>
    <w:rsid w:val="00FA7D0A"/>
    <w:rsid w:val="00FB161C"/>
    <w:rsid w:val="00FB1FDD"/>
    <w:rsid w:val="00FB293F"/>
    <w:rsid w:val="00FB2C22"/>
    <w:rsid w:val="00FB576E"/>
    <w:rsid w:val="00FC0539"/>
    <w:rsid w:val="00FC1732"/>
    <w:rsid w:val="00FC5D41"/>
    <w:rsid w:val="00FD1ED2"/>
    <w:rsid w:val="00FD4952"/>
    <w:rsid w:val="00FD583C"/>
    <w:rsid w:val="00FD78C8"/>
    <w:rsid w:val="00FE249C"/>
    <w:rsid w:val="00FE677D"/>
    <w:rsid w:val="00FE7928"/>
    <w:rsid w:val="00FF0EFA"/>
    <w:rsid w:val="00FF15F6"/>
    <w:rsid w:val="00FF38C1"/>
    <w:rsid w:val="00FF5878"/>
    <w:rsid w:val="00FF67D0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DE2"/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qFormat/>
    <w:rsid w:val="00520DE2"/>
    <w:pPr>
      <w:spacing w:before="100" w:beforeAutospacing="1" w:after="100" w:afterAutospacing="1"/>
      <w:outlineLvl w:val="0"/>
    </w:pPr>
    <w:rPr>
      <w:rFonts w:ascii="Arial" w:eastAsia="Arial Unicode MS" w:hAnsi="Arial" w:cs="Arial Unicode MS"/>
      <w:b/>
      <w:bCs/>
      <w:color w:val="3366FF"/>
      <w:kern w:val="36"/>
      <w:szCs w:val="4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20DE2"/>
    <w:pPr>
      <w:tabs>
        <w:tab w:val="center" w:pos="4252"/>
        <w:tab w:val="right" w:pos="8504"/>
      </w:tabs>
    </w:pPr>
  </w:style>
  <w:style w:type="paragraph" w:customStyle="1" w:styleId="NORMAL0">
    <w:name w:val="NORMAL"/>
    <w:basedOn w:val="Normal"/>
    <w:rsid w:val="00520DE2"/>
    <w:pPr>
      <w:spacing w:before="120" w:after="120"/>
      <w:jc w:val="both"/>
    </w:pPr>
    <w:rPr>
      <w:rFonts w:ascii="Arial" w:hAnsi="Arial" w:cs="Arial"/>
      <w:color w:val="000000"/>
      <w:szCs w:val="21"/>
      <w:lang w:val="ca-ES" w:eastAsia="ca-ES"/>
    </w:rPr>
  </w:style>
  <w:style w:type="character" w:customStyle="1" w:styleId="Ttulo1Car">
    <w:name w:val="Título 1 Car"/>
    <w:basedOn w:val="Fuentedeprrafopredeter"/>
    <w:link w:val="Ttulo1"/>
    <w:rsid w:val="00520DE2"/>
    <w:rPr>
      <w:rFonts w:ascii="Arial" w:eastAsia="Arial Unicode MS" w:hAnsi="Arial" w:cs="Arial Unicode MS"/>
      <w:b/>
      <w:bCs/>
      <w:color w:val="3366FF"/>
      <w:kern w:val="36"/>
      <w:sz w:val="24"/>
      <w:szCs w:val="48"/>
      <w:lang w:val="es-ES" w:eastAsia="es-ES" w:bidi="ar-SA"/>
    </w:rPr>
  </w:style>
  <w:style w:type="paragraph" w:styleId="Piedepgina">
    <w:name w:val="footer"/>
    <w:basedOn w:val="Normal"/>
    <w:rsid w:val="000C75F7"/>
    <w:pPr>
      <w:tabs>
        <w:tab w:val="center" w:pos="4252"/>
        <w:tab w:val="right" w:pos="8504"/>
      </w:tabs>
    </w:pPr>
  </w:style>
  <w:style w:type="paragraph" w:styleId="Textoindependiente">
    <w:name w:val="Body Text"/>
    <w:aliases w:val="TITULO 4"/>
    <w:basedOn w:val="Normal"/>
    <w:link w:val="TextoindependienteCar"/>
    <w:rsid w:val="006B28E4"/>
    <w:pPr>
      <w:jc w:val="right"/>
    </w:pPr>
  </w:style>
  <w:style w:type="character" w:customStyle="1" w:styleId="TextoindependienteCar">
    <w:name w:val="Texto independiente Car"/>
    <w:aliases w:val="TITULO 4 Car"/>
    <w:basedOn w:val="Fuentedeprrafopredeter"/>
    <w:link w:val="Textoindependiente"/>
    <w:rsid w:val="006B28E4"/>
    <w:rPr>
      <w:sz w:val="24"/>
      <w:szCs w:val="24"/>
      <w:lang w:val="es-ES_tradnl" w:eastAsia="es-ES" w:bidi="ar-SA"/>
    </w:rPr>
  </w:style>
  <w:style w:type="paragraph" w:customStyle="1" w:styleId="Normal1CarCarCarCarCar">
    <w:name w:val="Normal1 Car Car Car Car Car"/>
    <w:basedOn w:val="Normal"/>
    <w:rsid w:val="006B28E4"/>
    <w:pPr>
      <w:spacing w:before="240" w:after="240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2731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ORGANIZACIONES Y PERSONAS</vt:lpstr>
    </vt:vector>
  </TitlesOfParts>
  <Company>...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ORGANIZACIONES Y PERSONAS</dc:title>
  <dc:subject/>
  <dc:creator>asoro</dc:creator>
  <cp:keywords/>
  <dc:description/>
  <cp:lastModifiedBy>babella.svm</cp:lastModifiedBy>
  <cp:revision>2</cp:revision>
  <dcterms:created xsi:type="dcterms:W3CDTF">2013-02-21T12:51:00Z</dcterms:created>
  <dcterms:modified xsi:type="dcterms:W3CDTF">2013-02-21T12:51:00Z</dcterms:modified>
</cp:coreProperties>
</file>